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Ex1.xml" ContentType="application/vnd.ms-office.chartex+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1C8210" w14:textId="77777777" w:rsidR="00C048B8" w:rsidRDefault="00C048B8" w:rsidP="00C048B8">
      <w:pPr>
        <w:spacing w:before="0" w:after="0"/>
        <w:ind w:left="5184" w:firstLine="1296"/>
        <w:rPr>
          <w:rFonts w:ascii="Times New Roman" w:hAnsi="Times New Roman"/>
          <w:sz w:val="24"/>
          <w:szCs w:val="24"/>
        </w:rPr>
      </w:pPr>
      <w:r>
        <w:rPr>
          <w:rFonts w:ascii="Times New Roman" w:hAnsi="Times New Roman"/>
          <w:sz w:val="24"/>
          <w:szCs w:val="24"/>
        </w:rPr>
        <w:t>PATVIRTINTA</w:t>
      </w:r>
    </w:p>
    <w:p w14:paraId="6FB67F32" w14:textId="77777777" w:rsidR="00C048B8" w:rsidRDefault="00C048B8" w:rsidP="00C048B8">
      <w:pPr>
        <w:spacing w:before="0" w:after="0"/>
        <w:ind w:left="5184" w:firstLine="1296"/>
        <w:rPr>
          <w:rFonts w:ascii="Times New Roman" w:hAnsi="Times New Roman"/>
          <w:sz w:val="24"/>
          <w:szCs w:val="24"/>
        </w:rPr>
      </w:pPr>
      <w:r>
        <w:rPr>
          <w:rFonts w:ascii="Times New Roman" w:hAnsi="Times New Roman"/>
          <w:sz w:val="24"/>
          <w:szCs w:val="24"/>
        </w:rPr>
        <w:t xml:space="preserve">Plungės rajono savivaldybės </w:t>
      </w:r>
    </w:p>
    <w:p w14:paraId="4EB28FB0" w14:textId="77777777" w:rsidR="00C048B8" w:rsidRDefault="00C048B8" w:rsidP="00C048B8">
      <w:pPr>
        <w:spacing w:before="0" w:after="0"/>
        <w:ind w:left="5184" w:firstLine="1296"/>
        <w:rPr>
          <w:rFonts w:ascii="Times New Roman" w:hAnsi="Times New Roman"/>
          <w:sz w:val="24"/>
          <w:szCs w:val="24"/>
        </w:rPr>
      </w:pPr>
      <w:r>
        <w:rPr>
          <w:rFonts w:ascii="Times New Roman" w:hAnsi="Times New Roman"/>
          <w:sz w:val="24"/>
          <w:szCs w:val="24"/>
        </w:rPr>
        <w:t>tarybos 2022 m. gruodžio 22 d.</w:t>
      </w:r>
    </w:p>
    <w:p w14:paraId="6A3B06B2" w14:textId="71F777E0" w:rsidR="001247FB" w:rsidRPr="00C048B8" w:rsidRDefault="00C048B8" w:rsidP="00C048B8">
      <w:pPr>
        <w:spacing w:before="0" w:after="0"/>
        <w:ind w:left="5184" w:firstLine="1296"/>
        <w:rPr>
          <w:rFonts w:eastAsiaTheme="majorEastAsia" w:cstheme="majorBidi"/>
          <w:b/>
          <w:color w:val="002060"/>
          <w:sz w:val="32"/>
          <w:szCs w:val="32"/>
          <w:lang w:val="de-DE"/>
        </w:rPr>
      </w:pPr>
      <w:r>
        <w:rPr>
          <w:rFonts w:ascii="Times New Roman" w:hAnsi="Times New Roman"/>
          <w:sz w:val="24"/>
          <w:szCs w:val="24"/>
        </w:rPr>
        <w:t>sprendimu Nr. T1-</w:t>
      </w:r>
      <w:r w:rsidR="00696342">
        <w:rPr>
          <w:rFonts w:ascii="Times New Roman" w:hAnsi="Times New Roman"/>
          <w:sz w:val="24"/>
          <w:szCs w:val="24"/>
        </w:rPr>
        <w:t>272</w:t>
      </w:r>
      <w:bookmarkStart w:id="0" w:name="_GoBack"/>
      <w:bookmarkEnd w:id="0"/>
    </w:p>
    <w:p w14:paraId="4CEBAE29" w14:textId="77777777" w:rsidR="001E523C" w:rsidRDefault="001E523C">
      <w:pPr>
        <w:rPr>
          <w:rFonts w:eastAsiaTheme="majorEastAsia" w:cstheme="majorBidi"/>
          <w:b/>
          <w:color w:val="002060"/>
          <w:sz w:val="32"/>
          <w:szCs w:val="32"/>
        </w:rPr>
      </w:pPr>
    </w:p>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6EEF0" w:themeFill="accent5" w:themeFillTint="33"/>
        <w:tblLook w:val="04A0" w:firstRow="1" w:lastRow="0" w:firstColumn="1" w:lastColumn="0" w:noHBand="0" w:noVBand="1"/>
      </w:tblPr>
      <w:tblGrid>
        <w:gridCol w:w="9854"/>
      </w:tblGrid>
      <w:tr w:rsidR="00D74150" w14:paraId="44FDAB50" w14:textId="77777777" w:rsidTr="00A636D3">
        <w:trPr>
          <w:trHeight w:val="5010"/>
        </w:trPr>
        <w:tc>
          <w:tcPr>
            <w:tcW w:w="5000" w:type="pct"/>
            <w:shd w:val="clear" w:color="auto" w:fill="E6EEF0" w:themeFill="accent5" w:themeFillTint="33"/>
          </w:tcPr>
          <w:p w14:paraId="6DC09E4D" w14:textId="77777777" w:rsidR="00D74150" w:rsidRDefault="00D74150">
            <w:pPr>
              <w:rPr>
                <w:rFonts w:eastAsiaTheme="majorEastAsia" w:cstheme="majorBidi"/>
                <w:b/>
                <w:color w:val="002060"/>
                <w:sz w:val="32"/>
                <w:szCs w:val="32"/>
              </w:rPr>
            </w:pPr>
            <w:r w:rsidRPr="00A636D3">
              <w:rPr>
                <w:rFonts w:eastAsiaTheme="majorEastAsia" w:cstheme="majorBidi"/>
                <w:b/>
                <w:noProof/>
                <w:color w:val="002060"/>
                <w:sz w:val="32"/>
                <w:szCs w:val="32"/>
                <w:shd w:val="clear" w:color="auto" w:fill="E6EEF0" w:themeFill="accent5" w:themeFillTint="33"/>
                <w:lang w:eastAsia="lt-LT"/>
              </w:rPr>
              <w:drawing>
                <wp:inline distT="0" distB="0" distL="0" distR="0" wp14:anchorId="5F005A8B" wp14:editId="5BF9E96A">
                  <wp:extent cx="4000500" cy="400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0500" cy="4000500"/>
                          </a:xfrm>
                          <a:prstGeom prst="rect">
                            <a:avLst/>
                          </a:prstGeom>
                          <a:noFill/>
                        </pic:spPr>
                      </pic:pic>
                    </a:graphicData>
                  </a:graphic>
                </wp:inline>
              </w:drawing>
            </w:r>
          </w:p>
          <w:p w14:paraId="2D9A15B8" w14:textId="77777777" w:rsidR="00D74150" w:rsidRDefault="00D74150" w:rsidP="001459D8">
            <w:pPr>
              <w:ind w:firstLine="0"/>
              <w:rPr>
                <w:rFonts w:eastAsiaTheme="majorEastAsia" w:cstheme="majorBidi"/>
                <w:b/>
                <w:color w:val="002060"/>
                <w:sz w:val="32"/>
                <w:szCs w:val="32"/>
              </w:rPr>
            </w:pPr>
          </w:p>
        </w:tc>
      </w:tr>
      <w:tr w:rsidR="00D74150" w14:paraId="42B472CB" w14:textId="77777777" w:rsidTr="00A636D3">
        <w:trPr>
          <w:trHeight w:val="1390"/>
        </w:trPr>
        <w:tc>
          <w:tcPr>
            <w:tcW w:w="5000" w:type="pct"/>
            <w:shd w:val="clear" w:color="auto" w:fill="E6EEF0" w:themeFill="accent5" w:themeFillTint="33"/>
          </w:tcPr>
          <w:p w14:paraId="6E9EF0FD" w14:textId="7CB49FCE" w:rsidR="00D74150" w:rsidRPr="001459D8" w:rsidRDefault="00D86D56" w:rsidP="001459D8">
            <w:pPr>
              <w:ind w:firstLine="0"/>
              <w:jc w:val="center"/>
              <w:rPr>
                <w:rFonts w:eastAsiaTheme="majorEastAsia" w:cstheme="majorBidi"/>
                <w:b/>
                <w:color w:val="0A7878"/>
                <w:sz w:val="40"/>
                <w:szCs w:val="40"/>
              </w:rPr>
            </w:pPr>
            <w:r w:rsidRPr="00882AB9">
              <w:rPr>
                <w:rFonts w:eastAsiaTheme="majorEastAsia" w:cstheme="majorBidi"/>
                <w:b/>
                <w:color w:val="578793" w:themeColor="accent5" w:themeShade="BF"/>
                <w:sz w:val="40"/>
                <w:szCs w:val="40"/>
              </w:rPr>
              <w:t>Plungės</w:t>
            </w:r>
            <w:r w:rsidR="001459D8" w:rsidRPr="00882AB9">
              <w:rPr>
                <w:rFonts w:eastAsiaTheme="majorEastAsia" w:cstheme="majorBidi"/>
                <w:b/>
                <w:color w:val="578793" w:themeColor="accent5" w:themeShade="BF"/>
                <w:sz w:val="40"/>
                <w:szCs w:val="40"/>
              </w:rPr>
              <w:t xml:space="preserve"> rajono savivaldybės atsinaujinančių išteklių energijos naudojimo plėtros veiksmų planas iki 2030 m.</w:t>
            </w:r>
          </w:p>
        </w:tc>
      </w:tr>
    </w:tbl>
    <w:p w14:paraId="79CC0F05" w14:textId="77777777" w:rsidR="007A442F" w:rsidRDefault="007A442F">
      <w:pPr>
        <w:rPr>
          <w:rFonts w:eastAsiaTheme="majorEastAsia" w:cstheme="majorBidi"/>
          <w:b/>
          <w:color w:val="002060"/>
        </w:rPr>
      </w:pPr>
    </w:p>
    <w:p w14:paraId="680278D0" w14:textId="59455F99" w:rsidR="001E523C" w:rsidRDefault="007A442F">
      <w:pPr>
        <w:rPr>
          <w:rFonts w:eastAsiaTheme="majorEastAsia" w:cstheme="majorBidi"/>
          <w:b/>
          <w:color w:val="002060"/>
        </w:rPr>
      </w:pPr>
      <w:r>
        <w:rPr>
          <w:noProof/>
          <w:lang w:eastAsia="lt-LT"/>
        </w:rPr>
        <mc:AlternateContent>
          <mc:Choice Requires="wps">
            <w:drawing>
              <wp:anchor distT="0" distB="0" distL="114300" distR="114300" simplePos="0" relativeHeight="251660288" behindDoc="0" locked="0" layoutInCell="1" allowOverlap="1" wp14:anchorId="6098751B" wp14:editId="36A94872">
                <wp:simplePos x="0" y="0"/>
                <wp:positionH relativeFrom="margin">
                  <wp:align>right</wp:align>
                </wp:positionH>
                <wp:positionV relativeFrom="paragraph">
                  <wp:posOffset>205105</wp:posOffset>
                </wp:positionV>
                <wp:extent cx="6118860" cy="1760220"/>
                <wp:effectExtent l="0" t="0" r="0" b="0"/>
                <wp:wrapNone/>
                <wp:docPr id="53" name="Rectangle 121"/>
                <wp:cNvGraphicFramePr/>
                <a:graphic xmlns:a="http://schemas.openxmlformats.org/drawingml/2006/main">
                  <a:graphicData uri="http://schemas.microsoft.com/office/word/2010/wordprocessingShape">
                    <wps:wsp>
                      <wps:cNvSpPr/>
                      <wps:spPr>
                        <a:xfrm>
                          <a:off x="0" y="0"/>
                          <a:ext cx="6118860" cy="1760220"/>
                        </a:xfrm>
                        <a:prstGeom prst="rect">
                          <a:avLst/>
                        </a:prstGeom>
                        <a:solidFill>
                          <a:schemeClr val="accent5">
                            <a:lumMod val="20000"/>
                            <a:lumOff val="80000"/>
                          </a:schemeClr>
                        </a:solidFill>
                        <a:ln w="12700" cap="flat" cmpd="sng" algn="ctr">
                          <a:noFill/>
                          <a:prstDash val="solid"/>
                          <a:miter lim="800000"/>
                        </a:ln>
                        <a:effectLst/>
                      </wps:spPr>
                      <wps:txbx>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A73CBC" w:rsidRPr="0065499C" w14:paraId="57E01ACF" w14:textId="77777777" w:rsidTr="000E4001">
                              <w:trPr>
                                <w:trHeight w:val="639"/>
                              </w:trPr>
                              <w:tc>
                                <w:tcPr>
                                  <w:tcW w:w="4820" w:type="dxa"/>
                                </w:tcPr>
                                <w:p w14:paraId="63BB69AC" w14:textId="0C1BFD90" w:rsidR="00A73CBC" w:rsidRPr="00882AB9" w:rsidRDefault="0029332D" w:rsidP="00AA522B">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w:t>
                                  </w:r>
                                  <w:r w:rsidR="00A73CBC" w:rsidRPr="00882AB9">
                                    <w:rPr>
                                      <w:rFonts w:ascii="Arial" w:hAnsi="Arial" w:cs="Arial"/>
                                      <w:b/>
                                      <w:bCs/>
                                      <w:color w:val="578793" w:themeColor="accent5" w:themeShade="BF"/>
                                      <w:sz w:val="32"/>
                                      <w:szCs w:val="32"/>
                                      <w:lang w:val="lt-LT"/>
                                    </w:rPr>
                                    <w:t xml:space="preserve"> rajono</w:t>
                                  </w:r>
                                  <w:r w:rsidR="000E4001">
                                    <w:rPr>
                                      <w:rFonts w:ascii="Arial" w:hAnsi="Arial" w:cs="Arial"/>
                                      <w:b/>
                                      <w:bCs/>
                                      <w:color w:val="578793" w:themeColor="accent5" w:themeShade="BF"/>
                                      <w:sz w:val="32"/>
                                      <w:szCs w:val="32"/>
                                      <w:lang w:val="lt-LT"/>
                                    </w:rPr>
                                    <w:t xml:space="preserve"> </w:t>
                                  </w:r>
                                  <w:r w:rsidR="00A73CBC" w:rsidRPr="00882AB9">
                                    <w:rPr>
                                      <w:rFonts w:ascii="Arial" w:hAnsi="Arial" w:cs="Arial"/>
                                      <w:b/>
                                      <w:bCs/>
                                      <w:color w:val="578793" w:themeColor="accent5" w:themeShade="BF"/>
                                      <w:sz w:val="32"/>
                                      <w:szCs w:val="32"/>
                                      <w:lang w:val="lt-LT"/>
                                    </w:rPr>
                                    <w:t>savivaldybės administracija</w:t>
                                  </w:r>
                                </w:p>
                                <w:p w14:paraId="27D1CFE4" w14:textId="742805F5" w:rsidR="00A73CBC" w:rsidRPr="0065499C" w:rsidRDefault="00C6718C" w:rsidP="006841A6">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EndPr/>
                                    <w:sdtContent>
                                      <w:r w:rsidR="00C62633" w:rsidRPr="00882AB9">
                                        <w:rPr>
                                          <w:rFonts w:eastAsiaTheme="minorEastAsia" w:cs="Arial"/>
                                          <w:b/>
                                          <w:bCs/>
                                          <w:caps/>
                                          <w:color w:val="578793" w:themeColor="accent5" w:themeShade="BF"/>
                                        </w:rPr>
                                        <w:t>Plungė, 2021</w:t>
                                      </w:r>
                                    </w:sdtContent>
                                  </w:sdt>
                                </w:p>
                                <w:p w14:paraId="37212097" w14:textId="77777777" w:rsidR="00A73CBC" w:rsidRPr="0065499C" w:rsidRDefault="00A73CBC" w:rsidP="00AA522B">
                                  <w:pPr>
                                    <w:rPr>
                                      <w:rFonts w:eastAsiaTheme="minorEastAsia" w:cs="Arial"/>
                                      <w:caps/>
                                      <w:color w:val="000000" w:themeColor="text1"/>
                                    </w:rPr>
                                  </w:pPr>
                                </w:p>
                              </w:tc>
                              <w:tc>
                                <w:tcPr>
                                  <w:tcW w:w="4060" w:type="dxa"/>
                                  <w:shd w:val="clear" w:color="auto" w:fill="E6EEF0" w:themeFill="accent5" w:themeFillTint="33"/>
                                </w:tcPr>
                                <w:p w14:paraId="0CEC14A1" w14:textId="77777777" w:rsidR="00A73CBC" w:rsidRPr="0065499C" w:rsidRDefault="00A73CBC" w:rsidP="008A3291">
                                  <w:pPr>
                                    <w:jc w:val="right"/>
                                    <w:rPr>
                                      <w:rFonts w:eastAsiaTheme="minorEastAsia" w:cs="Arial"/>
                                      <w:noProof/>
                                    </w:rPr>
                                  </w:pPr>
                                  <w:r>
                                    <w:rPr>
                                      <w:noProof/>
                                      <w:lang w:eastAsia="lt-LT"/>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C020FC" w:rsidRDefault="00A73CBC" w:rsidP="00A73CBC">
                            <w:pPr>
                              <w:pStyle w:val="Betarp"/>
                              <w:rPr>
                                <w:rFonts w:ascii="Arial" w:hAnsi="Arial" w:cs="Arial"/>
                                <w:caps/>
                                <w:color w:val="000000" w:themeColor="text1"/>
                              </w:rPr>
                            </w:pP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1" o:spid="_x0000_s1026" style="position:absolute;left:0;text-align:left;margin-left:430.6pt;margin-top:16.15pt;width:481.8pt;height:138.6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" fillcolor="#e6eef0 [664]" stroked="f" strokeweight="1pt">
                <v:textbox inset="36pt,14.4pt,36pt,36pt">
                  <w:txbxContent>
                    <w:tbl>
                      <w:tblPr>
                        <w:tblStyle w:val="Lentelstinklelis"/>
                        <w:tblW w:w="88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060"/>
                      </w:tblGrid>
                      <w:tr w:rsidR="00A73CBC" w:rsidRPr="0065499C" w14:paraId="57E01ACF" w14:textId="77777777" w:rsidTr="000E4001">
                        <w:trPr>
                          <w:trHeight w:val="639"/>
                        </w:trPr>
                        <w:tc>
                          <w:tcPr>
                            <w:tcW w:w="4820" w:type="dxa"/>
                          </w:tcPr>
                          <w:p w14:paraId="63BB69AC" w14:textId="0C1BFD90" w:rsidR="00A73CBC" w:rsidRPr="00882AB9" w:rsidRDefault="0029332D" w:rsidP="00AA522B">
                            <w:pPr>
                              <w:pStyle w:val="Betarp"/>
                              <w:rPr>
                                <w:rFonts w:ascii="Arial" w:hAnsi="Arial" w:cs="Arial"/>
                                <w:b/>
                                <w:bCs/>
                                <w:color w:val="578793" w:themeColor="accent5" w:themeShade="BF"/>
                                <w:sz w:val="32"/>
                                <w:szCs w:val="32"/>
                                <w:lang w:val="lt-LT"/>
                              </w:rPr>
                            </w:pPr>
                            <w:r w:rsidRPr="00882AB9">
                              <w:rPr>
                                <w:rFonts w:ascii="Arial" w:hAnsi="Arial" w:cs="Arial"/>
                                <w:b/>
                                <w:bCs/>
                                <w:color w:val="578793" w:themeColor="accent5" w:themeShade="BF"/>
                                <w:sz w:val="32"/>
                                <w:szCs w:val="32"/>
                                <w:lang w:val="lt-LT"/>
                              </w:rPr>
                              <w:t>Plungės</w:t>
                            </w:r>
                            <w:r w:rsidR="00A73CBC" w:rsidRPr="00882AB9">
                              <w:rPr>
                                <w:rFonts w:ascii="Arial" w:hAnsi="Arial" w:cs="Arial"/>
                                <w:b/>
                                <w:bCs/>
                                <w:color w:val="578793" w:themeColor="accent5" w:themeShade="BF"/>
                                <w:sz w:val="32"/>
                                <w:szCs w:val="32"/>
                                <w:lang w:val="lt-LT"/>
                              </w:rPr>
                              <w:t xml:space="preserve"> rajono</w:t>
                            </w:r>
                            <w:r w:rsidR="000E4001">
                              <w:rPr>
                                <w:rFonts w:ascii="Arial" w:hAnsi="Arial" w:cs="Arial"/>
                                <w:b/>
                                <w:bCs/>
                                <w:color w:val="578793" w:themeColor="accent5" w:themeShade="BF"/>
                                <w:sz w:val="32"/>
                                <w:szCs w:val="32"/>
                                <w:lang w:val="lt-LT"/>
                              </w:rPr>
                              <w:t xml:space="preserve"> </w:t>
                            </w:r>
                            <w:r w:rsidR="00A73CBC" w:rsidRPr="00882AB9">
                              <w:rPr>
                                <w:rFonts w:ascii="Arial" w:hAnsi="Arial" w:cs="Arial"/>
                                <w:b/>
                                <w:bCs/>
                                <w:color w:val="578793" w:themeColor="accent5" w:themeShade="BF"/>
                                <w:sz w:val="32"/>
                                <w:szCs w:val="32"/>
                                <w:lang w:val="lt-LT"/>
                              </w:rPr>
                              <w:t>savivaldybės administracija</w:t>
                            </w:r>
                          </w:p>
                          <w:p w14:paraId="27D1CFE4" w14:textId="742805F5" w:rsidR="00A73CBC" w:rsidRPr="0065499C" w:rsidRDefault="00C6718C" w:rsidP="006841A6">
                            <w:pPr>
                              <w:ind w:firstLine="0"/>
                              <w:rPr>
                                <w:rFonts w:eastAsiaTheme="minorEastAsia" w:cs="Arial"/>
                                <w:caps/>
                                <w:color w:val="000000" w:themeColor="text1"/>
                              </w:rPr>
                            </w:pPr>
                            <w:sdt>
                              <w:sdtPr>
                                <w:rPr>
                                  <w:rFonts w:eastAsiaTheme="minorEastAsia" w:cs="Arial"/>
                                  <w:b/>
                                  <w:bCs/>
                                  <w:caps/>
                                  <w:color w:val="578793" w:themeColor="accent5" w:themeShade="BF"/>
                                </w:rPr>
                                <w:alias w:val="Company"/>
                                <w:tag w:val=""/>
                                <w:id w:val="-2064554213"/>
                                <w:dataBinding w:prefixMappings="xmlns:ns0='http://schemas.openxmlformats.org/officeDocument/2006/extended-properties' " w:xpath="/ns0:Properties[1]/ns0:Company[1]" w:storeItemID="{6668398D-A668-4E3E-A5EB-62B293D839F1}"/>
                                <w:text/>
                              </w:sdtPr>
                              <w:sdtEndPr/>
                              <w:sdtContent>
                                <w:r w:rsidR="00C62633" w:rsidRPr="00882AB9">
                                  <w:rPr>
                                    <w:rFonts w:eastAsiaTheme="minorEastAsia" w:cs="Arial"/>
                                    <w:b/>
                                    <w:bCs/>
                                    <w:caps/>
                                    <w:color w:val="578793" w:themeColor="accent5" w:themeShade="BF"/>
                                  </w:rPr>
                                  <w:t>Plungė, 2021</w:t>
                                </w:r>
                              </w:sdtContent>
                            </w:sdt>
                          </w:p>
                          <w:p w14:paraId="37212097" w14:textId="77777777" w:rsidR="00A73CBC" w:rsidRPr="0065499C" w:rsidRDefault="00A73CBC" w:rsidP="00AA522B">
                            <w:pPr>
                              <w:rPr>
                                <w:rFonts w:eastAsiaTheme="minorEastAsia" w:cs="Arial"/>
                                <w:caps/>
                                <w:color w:val="000000" w:themeColor="text1"/>
                              </w:rPr>
                            </w:pPr>
                          </w:p>
                        </w:tc>
                        <w:tc>
                          <w:tcPr>
                            <w:tcW w:w="4060" w:type="dxa"/>
                            <w:shd w:val="clear" w:color="auto" w:fill="E6EEF0" w:themeFill="accent5" w:themeFillTint="33"/>
                          </w:tcPr>
                          <w:p w14:paraId="0CEC14A1" w14:textId="77777777" w:rsidR="00A73CBC" w:rsidRPr="0065499C" w:rsidRDefault="00A73CBC" w:rsidP="008A3291">
                            <w:pPr>
                              <w:jc w:val="right"/>
                              <w:rPr>
                                <w:rFonts w:eastAsiaTheme="minorEastAsia" w:cs="Arial"/>
                                <w:noProof/>
                              </w:rPr>
                            </w:pPr>
                            <w:r>
                              <w:rPr>
                                <w:noProof/>
                                <w:lang w:eastAsia="lt-LT"/>
                              </w:rPr>
                              <w:drawing>
                                <wp:inline distT="0" distB="0" distL="0" distR="0" wp14:anchorId="722F9320" wp14:editId="262C3860">
                                  <wp:extent cx="1265555" cy="685800"/>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a:extLst>
                                              <a:ext uri="{28A0092B-C50C-407E-A947-70E740481C1C}">
                                                <a14:useLocalDpi xmlns:a14="http://schemas.microsoft.com/office/drawing/2010/main" val="0"/>
                                              </a:ext>
                                            </a:extLst>
                                          </a:blip>
                                          <a:stretch>
                                            <a:fillRect/>
                                          </a:stretch>
                                        </pic:blipFill>
                                        <pic:spPr>
                                          <a:xfrm>
                                            <a:off x="0" y="0"/>
                                            <a:ext cx="1265555" cy="685800"/>
                                          </a:xfrm>
                                          <a:prstGeom prst="rect">
                                            <a:avLst/>
                                          </a:prstGeom>
                                        </pic:spPr>
                                      </pic:pic>
                                    </a:graphicData>
                                  </a:graphic>
                                </wp:inline>
                              </w:drawing>
                            </w:r>
                          </w:p>
                        </w:tc>
                      </w:tr>
                    </w:tbl>
                    <w:p w14:paraId="4B716B7D" w14:textId="77777777" w:rsidR="00A73CBC" w:rsidRPr="00C020FC" w:rsidRDefault="00A73CBC" w:rsidP="00A73CBC">
                      <w:pPr>
                        <w:pStyle w:val="Betarp"/>
                        <w:rPr>
                          <w:rFonts w:ascii="Arial" w:hAnsi="Arial" w:cs="Arial"/>
                          <w:caps/>
                          <w:color w:val="000000" w:themeColor="text1"/>
                        </w:rPr>
                      </w:pPr>
                    </w:p>
                  </w:txbxContent>
                </v:textbox>
                <w10:wrap anchorx="margin"/>
              </v:rect>
            </w:pict>
          </mc:Fallback>
        </mc:AlternateContent>
      </w:r>
    </w:p>
    <w:p w14:paraId="0D8E7272" w14:textId="188C4BD1" w:rsidR="007A442F" w:rsidRDefault="007A442F">
      <w:pPr>
        <w:rPr>
          <w:rFonts w:eastAsiaTheme="majorEastAsia" w:cstheme="majorBidi"/>
          <w:b/>
          <w:color w:val="002060"/>
        </w:rPr>
      </w:pPr>
    </w:p>
    <w:p w14:paraId="355584FC" w14:textId="2CDB8E9D" w:rsidR="007A442F" w:rsidRDefault="007A442F">
      <w:pPr>
        <w:rPr>
          <w:rFonts w:eastAsiaTheme="majorEastAsia" w:cstheme="majorBidi"/>
          <w:b/>
          <w:color w:val="002060"/>
        </w:rPr>
      </w:pPr>
    </w:p>
    <w:p w14:paraId="7DFAF96B" w14:textId="203F7CA7" w:rsidR="007A442F" w:rsidRDefault="007A442F">
      <w:pPr>
        <w:rPr>
          <w:rFonts w:eastAsiaTheme="majorEastAsia" w:cstheme="majorBidi"/>
          <w:b/>
          <w:color w:val="002060"/>
        </w:rPr>
      </w:pPr>
    </w:p>
    <w:p w14:paraId="3E9DD308" w14:textId="47B5B4DE" w:rsidR="007A442F" w:rsidRDefault="007A442F">
      <w:pPr>
        <w:rPr>
          <w:rFonts w:eastAsiaTheme="majorEastAsia" w:cstheme="majorBidi"/>
          <w:b/>
          <w:color w:val="002060"/>
        </w:rPr>
      </w:pPr>
    </w:p>
    <w:p w14:paraId="20E8961F" w14:textId="15D3E534" w:rsidR="007A442F" w:rsidRDefault="007A442F">
      <w:pPr>
        <w:rPr>
          <w:rFonts w:eastAsiaTheme="majorEastAsia" w:cstheme="majorBidi"/>
          <w:b/>
          <w:color w:val="002060"/>
        </w:rPr>
      </w:pPr>
    </w:p>
    <w:p w14:paraId="7D0CA95E" w14:textId="69CA852A" w:rsidR="007A442F" w:rsidRDefault="007A442F">
      <w:pPr>
        <w:rPr>
          <w:rFonts w:eastAsiaTheme="majorEastAsia" w:cstheme="majorBidi"/>
          <w:b/>
          <w:color w:val="002060"/>
        </w:rPr>
      </w:pPr>
    </w:p>
    <w:p w14:paraId="19638C94" w14:textId="1B14C7F5" w:rsidR="007A442F" w:rsidRDefault="007A442F">
      <w:pPr>
        <w:rPr>
          <w:rFonts w:eastAsiaTheme="majorEastAsia" w:cstheme="majorBidi"/>
          <w:b/>
          <w:color w:val="002060"/>
        </w:rPr>
      </w:pPr>
    </w:p>
    <w:bookmarkStart w:id="1" w:name="_Toc70006341" w:displacedByCustomXml="next"/>
    <w:sdt>
      <w:sdtPr>
        <w:rPr>
          <w:rFonts w:eastAsiaTheme="minorHAnsi" w:cstheme="minorBidi"/>
          <w:b w:val="0"/>
          <w:color w:val="auto"/>
          <w:sz w:val="22"/>
          <w:szCs w:val="22"/>
          <w:lang w:val="lt-LT"/>
        </w:rPr>
        <w:id w:val="-620141452"/>
        <w:docPartObj>
          <w:docPartGallery w:val="Table of Contents"/>
          <w:docPartUnique/>
        </w:docPartObj>
      </w:sdtPr>
      <w:sdtEndPr>
        <w:rPr>
          <w:bCs/>
        </w:rPr>
      </w:sdtEndPr>
      <w:sdtContent>
        <w:p w14:paraId="1DEBD41E" w14:textId="43BBE926" w:rsidR="00212F45" w:rsidRPr="00A636D3" w:rsidRDefault="00212F45">
          <w:pPr>
            <w:pStyle w:val="Turinioantrat"/>
            <w:rPr>
              <w:rFonts w:cs="Arial"/>
            </w:rPr>
          </w:pPr>
          <w:r w:rsidRPr="00A636D3">
            <w:rPr>
              <w:rFonts w:cs="Arial"/>
              <w:lang w:val="lt-LT"/>
            </w:rPr>
            <w:t>Turinys</w:t>
          </w:r>
        </w:p>
        <w:p w14:paraId="6198A3CF" w14:textId="4A32A9B6" w:rsidR="00BF727A" w:rsidRDefault="0007701F" w:rsidP="00506F6C">
          <w:pPr>
            <w:pStyle w:val="Turinys1"/>
            <w:rPr>
              <w:rFonts w:asciiTheme="minorHAnsi" w:eastAsiaTheme="minorEastAsia" w:hAnsiTheme="minorHAnsi"/>
              <w:noProof/>
              <w:lang w:eastAsia="lt-LT"/>
            </w:rPr>
          </w:pPr>
          <w:r>
            <w:fldChar w:fldCharType="begin"/>
          </w:r>
          <w:r>
            <w:instrText xml:space="preserve"> TOC \o "1-3" \h \z \u </w:instrText>
          </w:r>
          <w:r>
            <w:fldChar w:fldCharType="separate"/>
          </w:r>
          <w:hyperlink w:anchor="_Toc89159679" w:history="1">
            <w:r w:rsidR="00BF727A" w:rsidRPr="00951ECF">
              <w:rPr>
                <w:rStyle w:val="Hipersaitas"/>
                <w:noProof/>
              </w:rPr>
              <w:t>Lentelių sąrašas</w:t>
            </w:r>
            <w:r w:rsidR="00BF727A">
              <w:rPr>
                <w:noProof/>
                <w:webHidden/>
              </w:rPr>
              <w:tab/>
            </w:r>
            <w:r w:rsidR="00BF727A">
              <w:rPr>
                <w:noProof/>
                <w:webHidden/>
              </w:rPr>
              <w:fldChar w:fldCharType="begin"/>
            </w:r>
            <w:r w:rsidR="00BF727A">
              <w:rPr>
                <w:noProof/>
                <w:webHidden/>
              </w:rPr>
              <w:instrText xml:space="preserve"> PAGEREF _Toc89159679 \h </w:instrText>
            </w:r>
            <w:r w:rsidR="00BF727A">
              <w:rPr>
                <w:noProof/>
                <w:webHidden/>
              </w:rPr>
            </w:r>
            <w:r w:rsidR="00BF727A">
              <w:rPr>
                <w:noProof/>
                <w:webHidden/>
              </w:rPr>
              <w:fldChar w:fldCharType="separate"/>
            </w:r>
            <w:r w:rsidR="00BF727A">
              <w:rPr>
                <w:noProof/>
                <w:webHidden/>
              </w:rPr>
              <w:t>5</w:t>
            </w:r>
            <w:r w:rsidR="00BF727A">
              <w:rPr>
                <w:noProof/>
                <w:webHidden/>
              </w:rPr>
              <w:fldChar w:fldCharType="end"/>
            </w:r>
          </w:hyperlink>
        </w:p>
        <w:p w14:paraId="37D133DC" w14:textId="50651A44" w:rsidR="00BF727A" w:rsidRDefault="00C6718C" w:rsidP="00506F6C">
          <w:pPr>
            <w:pStyle w:val="Turinys1"/>
            <w:rPr>
              <w:rFonts w:asciiTheme="minorHAnsi" w:eastAsiaTheme="minorEastAsia" w:hAnsiTheme="minorHAnsi"/>
              <w:noProof/>
              <w:lang w:eastAsia="lt-LT"/>
            </w:rPr>
          </w:pPr>
          <w:hyperlink w:anchor="_Toc89159680" w:history="1">
            <w:r w:rsidR="00BF727A" w:rsidRPr="00951ECF">
              <w:rPr>
                <w:rStyle w:val="Hipersaitas"/>
                <w:noProof/>
              </w:rPr>
              <w:t>Paveikslų sąrašas</w:t>
            </w:r>
            <w:r w:rsidR="00BF727A">
              <w:rPr>
                <w:noProof/>
                <w:webHidden/>
              </w:rPr>
              <w:tab/>
            </w:r>
            <w:r w:rsidR="00BF727A">
              <w:rPr>
                <w:noProof/>
                <w:webHidden/>
              </w:rPr>
              <w:fldChar w:fldCharType="begin"/>
            </w:r>
            <w:r w:rsidR="00BF727A">
              <w:rPr>
                <w:noProof/>
                <w:webHidden/>
              </w:rPr>
              <w:instrText xml:space="preserve"> PAGEREF _Toc89159680 \h </w:instrText>
            </w:r>
            <w:r w:rsidR="00BF727A">
              <w:rPr>
                <w:noProof/>
                <w:webHidden/>
              </w:rPr>
            </w:r>
            <w:r w:rsidR="00BF727A">
              <w:rPr>
                <w:noProof/>
                <w:webHidden/>
              </w:rPr>
              <w:fldChar w:fldCharType="separate"/>
            </w:r>
            <w:r w:rsidR="00BF727A">
              <w:rPr>
                <w:noProof/>
                <w:webHidden/>
              </w:rPr>
              <w:t>7</w:t>
            </w:r>
            <w:r w:rsidR="00BF727A">
              <w:rPr>
                <w:noProof/>
                <w:webHidden/>
              </w:rPr>
              <w:fldChar w:fldCharType="end"/>
            </w:r>
          </w:hyperlink>
        </w:p>
        <w:p w14:paraId="6FBF5BD5" w14:textId="501984B5" w:rsidR="00BF727A" w:rsidRDefault="00C6718C" w:rsidP="00506F6C">
          <w:pPr>
            <w:pStyle w:val="Turinys1"/>
            <w:rPr>
              <w:rFonts w:asciiTheme="minorHAnsi" w:eastAsiaTheme="minorEastAsia" w:hAnsiTheme="minorHAnsi"/>
              <w:noProof/>
              <w:lang w:eastAsia="lt-LT"/>
            </w:rPr>
          </w:pPr>
          <w:hyperlink w:anchor="_Toc89159681" w:history="1">
            <w:r w:rsidR="00BF727A" w:rsidRPr="00951ECF">
              <w:rPr>
                <w:rStyle w:val="Hipersaitas"/>
                <w:noProof/>
              </w:rPr>
              <w:t>Įvadas</w:t>
            </w:r>
            <w:r w:rsidR="00BF727A">
              <w:rPr>
                <w:noProof/>
                <w:webHidden/>
              </w:rPr>
              <w:tab/>
            </w:r>
            <w:r w:rsidR="00BF727A">
              <w:rPr>
                <w:noProof/>
                <w:webHidden/>
              </w:rPr>
              <w:fldChar w:fldCharType="begin"/>
            </w:r>
            <w:r w:rsidR="00BF727A">
              <w:rPr>
                <w:noProof/>
                <w:webHidden/>
              </w:rPr>
              <w:instrText xml:space="preserve"> PAGEREF _Toc89159681 \h </w:instrText>
            </w:r>
            <w:r w:rsidR="00BF727A">
              <w:rPr>
                <w:noProof/>
                <w:webHidden/>
              </w:rPr>
            </w:r>
            <w:r w:rsidR="00BF727A">
              <w:rPr>
                <w:noProof/>
                <w:webHidden/>
              </w:rPr>
              <w:fldChar w:fldCharType="separate"/>
            </w:r>
            <w:r w:rsidR="00BF727A">
              <w:rPr>
                <w:noProof/>
                <w:webHidden/>
              </w:rPr>
              <w:t>8</w:t>
            </w:r>
            <w:r w:rsidR="00BF727A">
              <w:rPr>
                <w:noProof/>
                <w:webHidden/>
              </w:rPr>
              <w:fldChar w:fldCharType="end"/>
            </w:r>
          </w:hyperlink>
        </w:p>
        <w:p w14:paraId="1B32DD36" w14:textId="61083F6D" w:rsidR="00BF727A" w:rsidRDefault="00C6718C" w:rsidP="00506F6C">
          <w:pPr>
            <w:pStyle w:val="Turinys1"/>
            <w:rPr>
              <w:rFonts w:asciiTheme="minorHAnsi" w:eastAsiaTheme="minorEastAsia" w:hAnsiTheme="minorHAnsi"/>
              <w:noProof/>
              <w:lang w:eastAsia="lt-LT"/>
            </w:rPr>
          </w:pPr>
          <w:hyperlink w:anchor="_Toc89159682" w:history="1">
            <w:r w:rsidR="00BF727A" w:rsidRPr="00951ECF">
              <w:rPr>
                <w:rStyle w:val="Hipersaitas"/>
                <w:noProof/>
              </w:rPr>
              <w:t>Santrauka</w:t>
            </w:r>
            <w:r w:rsidR="00BF727A">
              <w:rPr>
                <w:noProof/>
                <w:webHidden/>
              </w:rPr>
              <w:tab/>
            </w:r>
            <w:r w:rsidR="00BF727A">
              <w:rPr>
                <w:noProof/>
                <w:webHidden/>
              </w:rPr>
              <w:fldChar w:fldCharType="begin"/>
            </w:r>
            <w:r w:rsidR="00BF727A">
              <w:rPr>
                <w:noProof/>
                <w:webHidden/>
              </w:rPr>
              <w:instrText xml:space="preserve"> PAGEREF _Toc89159682 \h </w:instrText>
            </w:r>
            <w:r w:rsidR="00BF727A">
              <w:rPr>
                <w:noProof/>
                <w:webHidden/>
              </w:rPr>
            </w:r>
            <w:r w:rsidR="00BF727A">
              <w:rPr>
                <w:noProof/>
                <w:webHidden/>
              </w:rPr>
              <w:fldChar w:fldCharType="separate"/>
            </w:r>
            <w:r w:rsidR="00BF727A">
              <w:rPr>
                <w:noProof/>
                <w:webHidden/>
              </w:rPr>
              <w:t>9</w:t>
            </w:r>
            <w:r w:rsidR="00BF727A">
              <w:rPr>
                <w:noProof/>
                <w:webHidden/>
              </w:rPr>
              <w:fldChar w:fldCharType="end"/>
            </w:r>
          </w:hyperlink>
        </w:p>
        <w:p w14:paraId="095D2A93" w14:textId="2CB41063" w:rsidR="00BF727A" w:rsidRDefault="00C6718C" w:rsidP="00506F6C">
          <w:pPr>
            <w:pStyle w:val="Turinys1"/>
            <w:rPr>
              <w:rFonts w:asciiTheme="minorHAnsi" w:eastAsiaTheme="minorEastAsia" w:hAnsiTheme="minorHAnsi"/>
              <w:noProof/>
              <w:lang w:eastAsia="lt-LT"/>
            </w:rPr>
          </w:pPr>
          <w:hyperlink w:anchor="_Toc89159683" w:history="1">
            <w:r w:rsidR="00BF727A" w:rsidRPr="00951ECF">
              <w:rPr>
                <w:rStyle w:val="Hipersaitas"/>
                <w:noProof/>
              </w:rPr>
              <w:t>Extended summary</w:t>
            </w:r>
            <w:r w:rsidR="00BF727A">
              <w:rPr>
                <w:noProof/>
                <w:webHidden/>
              </w:rPr>
              <w:tab/>
            </w:r>
            <w:r w:rsidR="00BF727A">
              <w:rPr>
                <w:noProof/>
                <w:webHidden/>
              </w:rPr>
              <w:fldChar w:fldCharType="begin"/>
            </w:r>
            <w:r w:rsidR="00BF727A">
              <w:rPr>
                <w:noProof/>
                <w:webHidden/>
              </w:rPr>
              <w:instrText xml:space="preserve"> PAGEREF _Toc89159683 \h </w:instrText>
            </w:r>
            <w:r w:rsidR="00BF727A">
              <w:rPr>
                <w:noProof/>
                <w:webHidden/>
              </w:rPr>
            </w:r>
            <w:r w:rsidR="00BF727A">
              <w:rPr>
                <w:noProof/>
                <w:webHidden/>
              </w:rPr>
              <w:fldChar w:fldCharType="separate"/>
            </w:r>
            <w:r w:rsidR="00BF727A">
              <w:rPr>
                <w:noProof/>
                <w:webHidden/>
              </w:rPr>
              <w:t>10</w:t>
            </w:r>
            <w:r w:rsidR="00BF727A">
              <w:rPr>
                <w:noProof/>
                <w:webHidden/>
              </w:rPr>
              <w:fldChar w:fldCharType="end"/>
            </w:r>
          </w:hyperlink>
        </w:p>
        <w:p w14:paraId="56370798" w14:textId="0BBBE11F" w:rsidR="00BF727A" w:rsidRDefault="00C6718C" w:rsidP="00506F6C">
          <w:pPr>
            <w:pStyle w:val="Turinys1"/>
            <w:rPr>
              <w:rFonts w:asciiTheme="minorHAnsi" w:eastAsiaTheme="minorEastAsia" w:hAnsiTheme="minorHAnsi"/>
              <w:noProof/>
              <w:lang w:eastAsia="lt-LT"/>
            </w:rPr>
          </w:pPr>
          <w:hyperlink w:anchor="_Toc89159684" w:history="1">
            <w:r w:rsidR="00BF727A" w:rsidRPr="00951ECF">
              <w:rPr>
                <w:rStyle w:val="Hipersaitas"/>
                <w:noProof/>
              </w:rPr>
              <w:t>1. Esamos būklės analizė</w:t>
            </w:r>
            <w:r w:rsidR="00BF727A">
              <w:rPr>
                <w:noProof/>
                <w:webHidden/>
              </w:rPr>
              <w:tab/>
            </w:r>
            <w:r w:rsidR="00BF727A">
              <w:rPr>
                <w:noProof/>
                <w:webHidden/>
              </w:rPr>
              <w:fldChar w:fldCharType="begin"/>
            </w:r>
            <w:r w:rsidR="00BF727A">
              <w:rPr>
                <w:noProof/>
                <w:webHidden/>
              </w:rPr>
              <w:instrText xml:space="preserve"> PAGEREF _Toc89159684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182B22EB" w14:textId="4EB2F09D" w:rsidR="00BF727A" w:rsidRDefault="00C6718C">
          <w:pPr>
            <w:pStyle w:val="Turinys2"/>
            <w:tabs>
              <w:tab w:val="right" w:leader="dot" w:pos="9628"/>
            </w:tabs>
            <w:rPr>
              <w:rFonts w:asciiTheme="minorHAnsi" w:eastAsiaTheme="minorEastAsia" w:hAnsiTheme="minorHAnsi"/>
              <w:noProof/>
              <w:lang w:eastAsia="lt-LT"/>
            </w:rPr>
          </w:pPr>
          <w:hyperlink w:anchor="_Toc89159685" w:history="1">
            <w:r w:rsidR="00BF727A" w:rsidRPr="00951ECF">
              <w:rPr>
                <w:rStyle w:val="Hipersaitas"/>
                <w:noProof/>
              </w:rPr>
              <w:t>1.1 Savivaldybės geografinė padėtis</w:t>
            </w:r>
            <w:r w:rsidR="00BF727A">
              <w:rPr>
                <w:noProof/>
                <w:webHidden/>
              </w:rPr>
              <w:tab/>
            </w:r>
            <w:r w:rsidR="00BF727A">
              <w:rPr>
                <w:noProof/>
                <w:webHidden/>
              </w:rPr>
              <w:fldChar w:fldCharType="begin"/>
            </w:r>
            <w:r w:rsidR="00BF727A">
              <w:rPr>
                <w:noProof/>
                <w:webHidden/>
              </w:rPr>
              <w:instrText xml:space="preserve"> PAGEREF _Toc89159685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49E75CE6" w14:textId="5ABB4876" w:rsidR="00BF727A" w:rsidRDefault="00C6718C">
          <w:pPr>
            <w:pStyle w:val="Turinys2"/>
            <w:tabs>
              <w:tab w:val="right" w:leader="dot" w:pos="9628"/>
            </w:tabs>
            <w:rPr>
              <w:rFonts w:asciiTheme="minorHAnsi" w:eastAsiaTheme="minorEastAsia" w:hAnsiTheme="minorHAnsi"/>
              <w:noProof/>
              <w:lang w:eastAsia="lt-LT"/>
            </w:rPr>
          </w:pPr>
          <w:hyperlink w:anchor="_Toc89159686" w:history="1">
            <w:r w:rsidR="00BF727A" w:rsidRPr="00951ECF">
              <w:rPr>
                <w:rStyle w:val="Hipersaitas"/>
                <w:rFonts w:eastAsia="Calibri" w:cs="Arial"/>
                <w:bCs/>
                <w:noProof/>
              </w:rPr>
              <w:t>1.</w:t>
            </w:r>
            <w:r w:rsidR="00BF727A" w:rsidRPr="00951ECF">
              <w:rPr>
                <w:rStyle w:val="Hipersaitas"/>
                <w:rFonts w:eastAsia="Calibri" w:cs="Arial"/>
                <w:bCs/>
                <w:noProof/>
                <w:lang w:val="en-US"/>
              </w:rPr>
              <w:t xml:space="preserve">2 </w:t>
            </w:r>
            <w:r w:rsidR="00BF727A" w:rsidRPr="00951ECF">
              <w:rPr>
                <w:rStyle w:val="Hipersaitas"/>
                <w:rFonts w:eastAsia="Calibri" w:cs="Arial"/>
                <w:bCs/>
                <w:noProof/>
              </w:rPr>
              <w:t>Savivaldybės klimatinės sąlygos</w:t>
            </w:r>
            <w:r w:rsidR="00BF727A">
              <w:rPr>
                <w:noProof/>
                <w:webHidden/>
              </w:rPr>
              <w:tab/>
            </w:r>
            <w:r w:rsidR="00BF727A">
              <w:rPr>
                <w:noProof/>
                <w:webHidden/>
              </w:rPr>
              <w:fldChar w:fldCharType="begin"/>
            </w:r>
            <w:r w:rsidR="00BF727A">
              <w:rPr>
                <w:noProof/>
                <w:webHidden/>
              </w:rPr>
              <w:instrText xml:space="preserve"> PAGEREF _Toc89159686 \h </w:instrText>
            </w:r>
            <w:r w:rsidR="00BF727A">
              <w:rPr>
                <w:noProof/>
                <w:webHidden/>
              </w:rPr>
            </w:r>
            <w:r w:rsidR="00BF727A">
              <w:rPr>
                <w:noProof/>
                <w:webHidden/>
              </w:rPr>
              <w:fldChar w:fldCharType="separate"/>
            </w:r>
            <w:r w:rsidR="00BF727A">
              <w:rPr>
                <w:noProof/>
                <w:webHidden/>
              </w:rPr>
              <w:t>11</w:t>
            </w:r>
            <w:r w:rsidR="00BF727A">
              <w:rPr>
                <w:noProof/>
                <w:webHidden/>
              </w:rPr>
              <w:fldChar w:fldCharType="end"/>
            </w:r>
          </w:hyperlink>
        </w:p>
        <w:p w14:paraId="4BE3C0FD" w14:textId="0C8A2924" w:rsidR="00BF727A" w:rsidRDefault="00C6718C">
          <w:pPr>
            <w:pStyle w:val="Turinys2"/>
            <w:tabs>
              <w:tab w:val="right" w:leader="dot" w:pos="9628"/>
            </w:tabs>
            <w:rPr>
              <w:rFonts w:asciiTheme="minorHAnsi" w:eastAsiaTheme="minorEastAsia" w:hAnsiTheme="minorHAnsi"/>
              <w:noProof/>
              <w:lang w:eastAsia="lt-LT"/>
            </w:rPr>
          </w:pPr>
          <w:hyperlink w:anchor="_Toc89159687" w:history="1">
            <w:r w:rsidR="00BF727A" w:rsidRPr="00951ECF">
              <w:rPr>
                <w:rStyle w:val="Hipersaitas"/>
                <w:rFonts w:eastAsia="Calibri" w:cs="Arial"/>
                <w:bCs/>
                <w:noProof/>
                <w:lang w:val="en-US"/>
              </w:rPr>
              <w:t>1</w:t>
            </w:r>
            <w:r w:rsidR="00BF727A" w:rsidRPr="00951ECF">
              <w:rPr>
                <w:rStyle w:val="Hipersaitas"/>
                <w:rFonts w:eastAsia="Calibri" w:cs="Arial"/>
                <w:bCs/>
                <w:noProof/>
              </w:rPr>
              <w:t>.3. Duomenys apie energijos vartotojus savivaldybėje</w:t>
            </w:r>
            <w:r w:rsidR="00BF727A">
              <w:rPr>
                <w:noProof/>
                <w:webHidden/>
              </w:rPr>
              <w:tab/>
            </w:r>
            <w:r w:rsidR="00BF727A">
              <w:rPr>
                <w:noProof/>
                <w:webHidden/>
              </w:rPr>
              <w:fldChar w:fldCharType="begin"/>
            </w:r>
            <w:r w:rsidR="00BF727A">
              <w:rPr>
                <w:noProof/>
                <w:webHidden/>
              </w:rPr>
              <w:instrText xml:space="preserve"> PAGEREF _Toc89159687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14:paraId="7B6F9727" w14:textId="436614A5" w:rsidR="00BF727A" w:rsidRDefault="00C6718C">
          <w:pPr>
            <w:pStyle w:val="Turinys3"/>
            <w:tabs>
              <w:tab w:val="right" w:leader="dot" w:pos="9628"/>
            </w:tabs>
            <w:rPr>
              <w:rFonts w:asciiTheme="minorHAnsi" w:eastAsiaTheme="minorEastAsia" w:hAnsiTheme="minorHAnsi"/>
              <w:noProof/>
              <w:lang w:eastAsia="lt-LT"/>
            </w:rPr>
          </w:pPr>
          <w:hyperlink w:anchor="_Toc89159688" w:history="1">
            <w:r w:rsidR="00BF727A" w:rsidRPr="00951ECF">
              <w:rPr>
                <w:rStyle w:val="Hipersaitas"/>
                <w:noProof/>
              </w:rPr>
              <w:t>1.3.1 Gyventojai</w:t>
            </w:r>
            <w:r w:rsidR="00BF727A">
              <w:rPr>
                <w:noProof/>
                <w:webHidden/>
              </w:rPr>
              <w:tab/>
            </w:r>
            <w:r w:rsidR="00BF727A">
              <w:rPr>
                <w:noProof/>
                <w:webHidden/>
              </w:rPr>
              <w:fldChar w:fldCharType="begin"/>
            </w:r>
            <w:r w:rsidR="00BF727A">
              <w:rPr>
                <w:noProof/>
                <w:webHidden/>
              </w:rPr>
              <w:instrText xml:space="preserve"> PAGEREF _Toc89159688 \h </w:instrText>
            </w:r>
            <w:r w:rsidR="00BF727A">
              <w:rPr>
                <w:noProof/>
                <w:webHidden/>
              </w:rPr>
            </w:r>
            <w:r w:rsidR="00BF727A">
              <w:rPr>
                <w:noProof/>
                <w:webHidden/>
              </w:rPr>
              <w:fldChar w:fldCharType="separate"/>
            </w:r>
            <w:r w:rsidR="00BF727A">
              <w:rPr>
                <w:noProof/>
                <w:webHidden/>
              </w:rPr>
              <w:t>12</w:t>
            </w:r>
            <w:r w:rsidR="00BF727A">
              <w:rPr>
                <w:noProof/>
                <w:webHidden/>
              </w:rPr>
              <w:fldChar w:fldCharType="end"/>
            </w:r>
          </w:hyperlink>
        </w:p>
        <w:p w14:paraId="0306ACEE" w14:textId="7A18BC61" w:rsidR="00BF727A" w:rsidRDefault="00C6718C">
          <w:pPr>
            <w:pStyle w:val="Turinys3"/>
            <w:tabs>
              <w:tab w:val="right" w:leader="dot" w:pos="9628"/>
            </w:tabs>
            <w:rPr>
              <w:rFonts w:asciiTheme="minorHAnsi" w:eastAsiaTheme="minorEastAsia" w:hAnsiTheme="minorHAnsi"/>
              <w:noProof/>
              <w:lang w:eastAsia="lt-LT"/>
            </w:rPr>
          </w:pPr>
          <w:hyperlink w:anchor="_Toc89159689" w:history="1">
            <w:r w:rsidR="00BF727A" w:rsidRPr="00951ECF">
              <w:rPr>
                <w:rStyle w:val="Hipersaitas"/>
                <w:noProof/>
              </w:rPr>
              <w:t>1.3.2 Namų ūkių sektorius</w:t>
            </w:r>
            <w:r w:rsidR="00BF727A">
              <w:rPr>
                <w:noProof/>
                <w:webHidden/>
              </w:rPr>
              <w:tab/>
            </w:r>
            <w:r w:rsidR="00BF727A">
              <w:rPr>
                <w:noProof/>
                <w:webHidden/>
              </w:rPr>
              <w:fldChar w:fldCharType="begin"/>
            </w:r>
            <w:r w:rsidR="00BF727A">
              <w:rPr>
                <w:noProof/>
                <w:webHidden/>
              </w:rPr>
              <w:instrText xml:space="preserve"> PAGEREF _Toc89159689 \h </w:instrText>
            </w:r>
            <w:r w:rsidR="00BF727A">
              <w:rPr>
                <w:noProof/>
                <w:webHidden/>
              </w:rPr>
            </w:r>
            <w:r w:rsidR="00BF727A">
              <w:rPr>
                <w:noProof/>
                <w:webHidden/>
              </w:rPr>
              <w:fldChar w:fldCharType="separate"/>
            </w:r>
            <w:r w:rsidR="00BF727A">
              <w:rPr>
                <w:noProof/>
                <w:webHidden/>
              </w:rPr>
              <w:t>13</w:t>
            </w:r>
            <w:r w:rsidR="00BF727A">
              <w:rPr>
                <w:noProof/>
                <w:webHidden/>
              </w:rPr>
              <w:fldChar w:fldCharType="end"/>
            </w:r>
          </w:hyperlink>
        </w:p>
        <w:p w14:paraId="3224E062" w14:textId="007A84A7" w:rsidR="00BF727A" w:rsidRDefault="00C6718C">
          <w:pPr>
            <w:pStyle w:val="Turinys3"/>
            <w:tabs>
              <w:tab w:val="right" w:leader="dot" w:pos="9628"/>
            </w:tabs>
            <w:rPr>
              <w:rFonts w:asciiTheme="minorHAnsi" w:eastAsiaTheme="minorEastAsia" w:hAnsiTheme="minorHAnsi"/>
              <w:noProof/>
              <w:lang w:eastAsia="lt-LT"/>
            </w:rPr>
          </w:pPr>
          <w:hyperlink w:anchor="_Toc89159690" w:history="1">
            <w:r w:rsidR="00BF727A" w:rsidRPr="00951ECF">
              <w:rPr>
                <w:rStyle w:val="Hipersaitas"/>
                <w:noProof/>
              </w:rPr>
              <w:t>1.3.3 Paslaugų sektorius</w:t>
            </w:r>
            <w:r w:rsidR="00BF727A">
              <w:rPr>
                <w:noProof/>
                <w:webHidden/>
              </w:rPr>
              <w:tab/>
            </w:r>
            <w:r w:rsidR="00BF727A">
              <w:rPr>
                <w:noProof/>
                <w:webHidden/>
              </w:rPr>
              <w:fldChar w:fldCharType="begin"/>
            </w:r>
            <w:r w:rsidR="00BF727A">
              <w:rPr>
                <w:noProof/>
                <w:webHidden/>
              </w:rPr>
              <w:instrText xml:space="preserve"> PAGEREF _Toc89159690 \h </w:instrText>
            </w:r>
            <w:r w:rsidR="00BF727A">
              <w:rPr>
                <w:noProof/>
                <w:webHidden/>
              </w:rPr>
            </w:r>
            <w:r w:rsidR="00BF727A">
              <w:rPr>
                <w:noProof/>
                <w:webHidden/>
              </w:rPr>
              <w:fldChar w:fldCharType="separate"/>
            </w:r>
            <w:r w:rsidR="00BF727A">
              <w:rPr>
                <w:noProof/>
                <w:webHidden/>
              </w:rPr>
              <w:t>16</w:t>
            </w:r>
            <w:r w:rsidR="00BF727A">
              <w:rPr>
                <w:noProof/>
                <w:webHidden/>
              </w:rPr>
              <w:fldChar w:fldCharType="end"/>
            </w:r>
          </w:hyperlink>
        </w:p>
        <w:p w14:paraId="4BC0D2BD" w14:textId="0E15C74B" w:rsidR="00BF727A" w:rsidRDefault="00C6718C">
          <w:pPr>
            <w:pStyle w:val="Turinys3"/>
            <w:tabs>
              <w:tab w:val="right" w:leader="dot" w:pos="9628"/>
            </w:tabs>
            <w:rPr>
              <w:rFonts w:asciiTheme="minorHAnsi" w:eastAsiaTheme="minorEastAsia" w:hAnsiTheme="minorHAnsi"/>
              <w:noProof/>
              <w:lang w:eastAsia="lt-LT"/>
            </w:rPr>
          </w:pPr>
          <w:hyperlink w:anchor="_Toc89159691" w:history="1">
            <w:r w:rsidR="00BF727A" w:rsidRPr="00951ECF">
              <w:rPr>
                <w:rStyle w:val="Hipersaitas"/>
                <w:noProof/>
              </w:rPr>
              <w:t>1.3.4 Žemės ūkio sektorius</w:t>
            </w:r>
            <w:r w:rsidR="00BF727A">
              <w:rPr>
                <w:noProof/>
                <w:webHidden/>
              </w:rPr>
              <w:tab/>
            </w:r>
            <w:r w:rsidR="00BF727A">
              <w:rPr>
                <w:noProof/>
                <w:webHidden/>
              </w:rPr>
              <w:fldChar w:fldCharType="begin"/>
            </w:r>
            <w:r w:rsidR="00BF727A">
              <w:rPr>
                <w:noProof/>
                <w:webHidden/>
              </w:rPr>
              <w:instrText xml:space="preserve"> PAGEREF _Toc89159691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14:paraId="3F6183E9" w14:textId="70905FC6" w:rsidR="00BF727A" w:rsidRDefault="00C6718C">
          <w:pPr>
            <w:pStyle w:val="Turinys3"/>
            <w:tabs>
              <w:tab w:val="right" w:leader="dot" w:pos="9628"/>
            </w:tabs>
            <w:rPr>
              <w:rFonts w:asciiTheme="minorHAnsi" w:eastAsiaTheme="minorEastAsia" w:hAnsiTheme="minorHAnsi"/>
              <w:noProof/>
              <w:lang w:eastAsia="lt-LT"/>
            </w:rPr>
          </w:pPr>
          <w:hyperlink w:anchor="_Toc89159692" w:history="1">
            <w:r w:rsidR="00BF727A" w:rsidRPr="00951ECF">
              <w:rPr>
                <w:rStyle w:val="Hipersaitas"/>
                <w:noProof/>
              </w:rPr>
              <w:t>1.3.5 Pramonės ir statybos sektorius</w:t>
            </w:r>
            <w:r w:rsidR="00BF727A">
              <w:rPr>
                <w:noProof/>
                <w:webHidden/>
              </w:rPr>
              <w:tab/>
            </w:r>
            <w:r w:rsidR="00BF727A">
              <w:rPr>
                <w:noProof/>
                <w:webHidden/>
              </w:rPr>
              <w:fldChar w:fldCharType="begin"/>
            </w:r>
            <w:r w:rsidR="00BF727A">
              <w:rPr>
                <w:noProof/>
                <w:webHidden/>
              </w:rPr>
              <w:instrText xml:space="preserve"> PAGEREF _Toc89159692 \h </w:instrText>
            </w:r>
            <w:r w:rsidR="00BF727A">
              <w:rPr>
                <w:noProof/>
                <w:webHidden/>
              </w:rPr>
            </w:r>
            <w:r w:rsidR="00BF727A">
              <w:rPr>
                <w:noProof/>
                <w:webHidden/>
              </w:rPr>
              <w:fldChar w:fldCharType="separate"/>
            </w:r>
            <w:r w:rsidR="00BF727A">
              <w:rPr>
                <w:noProof/>
                <w:webHidden/>
              </w:rPr>
              <w:t>17</w:t>
            </w:r>
            <w:r w:rsidR="00BF727A">
              <w:rPr>
                <w:noProof/>
                <w:webHidden/>
              </w:rPr>
              <w:fldChar w:fldCharType="end"/>
            </w:r>
          </w:hyperlink>
        </w:p>
        <w:p w14:paraId="1B0E6706" w14:textId="1F0626C9" w:rsidR="00BF727A" w:rsidRDefault="00C6718C">
          <w:pPr>
            <w:pStyle w:val="Turinys3"/>
            <w:tabs>
              <w:tab w:val="right" w:leader="dot" w:pos="9628"/>
            </w:tabs>
            <w:rPr>
              <w:rFonts w:asciiTheme="minorHAnsi" w:eastAsiaTheme="minorEastAsia" w:hAnsiTheme="minorHAnsi"/>
              <w:noProof/>
              <w:lang w:eastAsia="lt-LT"/>
            </w:rPr>
          </w:pPr>
          <w:hyperlink w:anchor="_Toc89159693" w:history="1">
            <w:r w:rsidR="00BF727A" w:rsidRPr="00951ECF">
              <w:rPr>
                <w:rStyle w:val="Hipersaitas"/>
                <w:noProof/>
              </w:rPr>
              <w:t>1.3.6 Transporto sektorius</w:t>
            </w:r>
            <w:r w:rsidR="00BF727A">
              <w:rPr>
                <w:noProof/>
                <w:webHidden/>
              </w:rPr>
              <w:tab/>
            </w:r>
            <w:r w:rsidR="00BF727A">
              <w:rPr>
                <w:noProof/>
                <w:webHidden/>
              </w:rPr>
              <w:fldChar w:fldCharType="begin"/>
            </w:r>
            <w:r w:rsidR="00BF727A">
              <w:rPr>
                <w:noProof/>
                <w:webHidden/>
              </w:rPr>
              <w:instrText xml:space="preserve"> PAGEREF _Toc89159693 \h </w:instrText>
            </w:r>
            <w:r w:rsidR="00BF727A">
              <w:rPr>
                <w:noProof/>
                <w:webHidden/>
              </w:rPr>
            </w:r>
            <w:r w:rsidR="00BF727A">
              <w:rPr>
                <w:noProof/>
                <w:webHidden/>
              </w:rPr>
              <w:fldChar w:fldCharType="separate"/>
            </w:r>
            <w:r w:rsidR="00BF727A">
              <w:rPr>
                <w:noProof/>
                <w:webHidden/>
              </w:rPr>
              <w:t>18</w:t>
            </w:r>
            <w:r w:rsidR="00BF727A">
              <w:rPr>
                <w:noProof/>
                <w:webHidden/>
              </w:rPr>
              <w:fldChar w:fldCharType="end"/>
            </w:r>
          </w:hyperlink>
        </w:p>
        <w:p w14:paraId="129321CE" w14:textId="4700B628" w:rsidR="00BF727A" w:rsidRDefault="00C6718C">
          <w:pPr>
            <w:pStyle w:val="Turinys2"/>
            <w:tabs>
              <w:tab w:val="right" w:leader="dot" w:pos="9628"/>
            </w:tabs>
            <w:rPr>
              <w:rFonts w:asciiTheme="minorHAnsi" w:eastAsiaTheme="minorEastAsia" w:hAnsiTheme="minorHAnsi"/>
              <w:noProof/>
              <w:lang w:eastAsia="lt-LT"/>
            </w:rPr>
          </w:pPr>
          <w:hyperlink w:anchor="_Toc89159694" w:history="1">
            <w:r w:rsidR="00BF727A" w:rsidRPr="00951ECF">
              <w:rPr>
                <w:rStyle w:val="Hipersaitas"/>
                <w:rFonts w:eastAsia="SegoeUI" w:cs="Arial"/>
                <w:bCs/>
                <w:noProof/>
              </w:rPr>
              <w:t>1.4 Duomenys apie centralizuotai tiekiamos šilumos naudojimą savivaldybėje</w:t>
            </w:r>
            <w:r w:rsidR="00BF727A">
              <w:rPr>
                <w:noProof/>
                <w:webHidden/>
              </w:rPr>
              <w:tab/>
            </w:r>
            <w:r w:rsidR="00BF727A">
              <w:rPr>
                <w:noProof/>
                <w:webHidden/>
              </w:rPr>
              <w:fldChar w:fldCharType="begin"/>
            </w:r>
            <w:r w:rsidR="00BF727A">
              <w:rPr>
                <w:noProof/>
                <w:webHidden/>
              </w:rPr>
              <w:instrText xml:space="preserve"> PAGEREF _Toc89159694 \h </w:instrText>
            </w:r>
            <w:r w:rsidR="00BF727A">
              <w:rPr>
                <w:noProof/>
                <w:webHidden/>
              </w:rPr>
            </w:r>
            <w:r w:rsidR="00BF727A">
              <w:rPr>
                <w:noProof/>
                <w:webHidden/>
              </w:rPr>
              <w:fldChar w:fldCharType="separate"/>
            </w:r>
            <w:r w:rsidR="00BF727A">
              <w:rPr>
                <w:noProof/>
                <w:webHidden/>
              </w:rPr>
              <w:t>19</w:t>
            </w:r>
            <w:r w:rsidR="00BF727A">
              <w:rPr>
                <w:noProof/>
                <w:webHidden/>
              </w:rPr>
              <w:fldChar w:fldCharType="end"/>
            </w:r>
          </w:hyperlink>
        </w:p>
        <w:p w14:paraId="3184A066" w14:textId="58CBC0C1" w:rsidR="00BF727A" w:rsidRDefault="00C6718C">
          <w:pPr>
            <w:pStyle w:val="Turinys2"/>
            <w:tabs>
              <w:tab w:val="right" w:leader="dot" w:pos="9628"/>
            </w:tabs>
            <w:rPr>
              <w:rFonts w:asciiTheme="minorHAnsi" w:eastAsiaTheme="minorEastAsia" w:hAnsiTheme="minorHAnsi"/>
              <w:noProof/>
              <w:lang w:eastAsia="lt-LT"/>
            </w:rPr>
          </w:pPr>
          <w:hyperlink w:anchor="_Toc89159695" w:history="1">
            <w:r w:rsidR="00BF727A" w:rsidRPr="00951ECF">
              <w:rPr>
                <w:rStyle w:val="Hipersaitas"/>
                <w:rFonts w:cs="Arial"/>
                <w:bCs/>
                <w:noProof/>
              </w:rPr>
              <w:t>1.5 Duomenys apie šilumos energijos vartotojus, kurie šiluma apsirūpina decentralizuotai</w:t>
            </w:r>
            <w:r w:rsidR="00BF727A">
              <w:rPr>
                <w:noProof/>
                <w:webHidden/>
              </w:rPr>
              <w:tab/>
            </w:r>
            <w:r w:rsidR="00BF727A">
              <w:rPr>
                <w:noProof/>
                <w:webHidden/>
              </w:rPr>
              <w:fldChar w:fldCharType="begin"/>
            </w:r>
            <w:r w:rsidR="00BF727A">
              <w:rPr>
                <w:noProof/>
                <w:webHidden/>
              </w:rPr>
              <w:instrText xml:space="preserve"> PAGEREF _Toc89159695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480A243F" w14:textId="477BA1CF" w:rsidR="00BF727A" w:rsidRDefault="00C6718C">
          <w:pPr>
            <w:pStyle w:val="Turinys3"/>
            <w:tabs>
              <w:tab w:val="right" w:leader="dot" w:pos="9628"/>
            </w:tabs>
            <w:rPr>
              <w:rFonts w:asciiTheme="minorHAnsi" w:eastAsiaTheme="minorEastAsia" w:hAnsiTheme="minorHAnsi"/>
              <w:noProof/>
              <w:lang w:eastAsia="lt-LT"/>
            </w:rPr>
          </w:pPr>
          <w:hyperlink w:anchor="_Toc89159696" w:history="1">
            <w:r w:rsidR="00BF727A" w:rsidRPr="00951ECF">
              <w:rPr>
                <w:rStyle w:val="Hipersaitas"/>
                <w:noProof/>
              </w:rPr>
              <w:t>1.5.1. Šilumos energijos gamyba įstaigų ir įmonių katilinėse</w:t>
            </w:r>
            <w:r w:rsidR="00BF727A">
              <w:rPr>
                <w:noProof/>
                <w:webHidden/>
              </w:rPr>
              <w:tab/>
            </w:r>
            <w:r w:rsidR="00BF727A">
              <w:rPr>
                <w:noProof/>
                <w:webHidden/>
              </w:rPr>
              <w:fldChar w:fldCharType="begin"/>
            </w:r>
            <w:r w:rsidR="00BF727A">
              <w:rPr>
                <w:noProof/>
                <w:webHidden/>
              </w:rPr>
              <w:instrText xml:space="preserve"> PAGEREF _Toc89159696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481D71C2" w14:textId="463ECD62" w:rsidR="00BF727A" w:rsidRDefault="00C6718C">
          <w:pPr>
            <w:pStyle w:val="Turinys3"/>
            <w:tabs>
              <w:tab w:val="right" w:leader="dot" w:pos="9628"/>
            </w:tabs>
            <w:rPr>
              <w:rFonts w:asciiTheme="minorHAnsi" w:eastAsiaTheme="minorEastAsia" w:hAnsiTheme="minorHAnsi"/>
              <w:noProof/>
              <w:lang w:eastAsia="lt-LT"/>
            </w:rPr>
          </w:pPr>
          <w:hyperlink w:anchor="_Toc89159697" w:history="1">
            <w:r w:rsidR="00BF727A" w:rsidRPr="00951ECF">
              <w:rPr>
                <w:rStyle w:val="Hipersaitas"/>
                <w:noProof/>
              </w:rPr>
              <w:t>1.5.2 Šilumos vartojimas namų ūkiuose, neprijungtuose prie centralizuoto šilumos tiekimo tinklo</w:t>
            </w:r>
            <w:r w:rsidR="00BF727A">
              <w:rPr>
                <w:noProof/>
                <w:webHidden/>
              </w:rPr>
              <w:tab/>
            </w:r>
            <w:r w:rsidR="00BF727A">
              <w:rPr>
                <w:noProof/>
                <w:webHidden/>
              </w:rPr>
              <w:fldChar w:fldCharType="begin"/>
            </w:r>
            <w:r w:rsidR="00BF727A">
              <w:rPr>
                <w:noProof/>
                <w:webHidden/>
              </w:rPr>
              <w:instrText xml:space="preserve"> PAGEREF _Toc89159697 \h </w:instrText>
            </w:r>
            <w:r w:rsidR="00BF727A">
              <w:rPr>
                <w:noProof/>
                <w:webHidden/>
              </w:rPr>
            </w:r>
            <w:r w:rsidR="00BF727A">
              <w:rPr>
                <w:noProof/>
                <w:webHidden/>
              </w:rPr>
              <w:fldChar w:fldCharType="separate"/>
            </w:r>
            <w:r w:rsidR="00BF727A">
              <w:rPr>
                <w:noProof/>
                <w:webHidden/>
              </w:rPr>
              <w:t>20</w:t>
            </w:r>
            <w:r w:rsidR="00BF727A">
              <w:rPr>
                <w:noProof/>
                <w:webHidden/>
              </w:rPr>
              <w:fldChar w:fldCharType="end"/>
            </w:r>
          </w:hyperlink>
        </w:p>
        <w:p w14:paraId="2CA1F665" w14:textId="176375B9" w:rsidR="00BF727A" w:rsidRDefault="00C6718C">
          <w:pPr>
            <w:pStyle w:val="Turinys2"/>
            <w:tabs>
              <w:tab w:val="right" w:leader="dot" w:pos="9628"/>
            </w:tabs>
            <w:rPr>
              <w:rFonts w:asciiTheme="minorHAnsi" w:eastAsiaTheme="minorEastAsia" w:hAnsiTheme="minorHAnsi"/>
              <w:noProof/>
              <w:lang w:eastAsia="lt-LT"/>
            </w:rPr>
          </w:pPr>
          <w:hyperlink w:anchor="_Toc89159698" w:history="1">
            <w:r w:rsidR="00BF727A" w:rsidRPr="00951ECF">
              <w:rPr>
                <w:rStyle w:val="Hipersaitas"/>
                <w:rFonts w:cs="Arial"/>
                <w:bCs/>
                <w:noProof/>
              </w:rPr>
              <w:t>1.6 Elektros energijos vartojimas savivaldybėje</w:t>
            </w:r>
            <w:r w:rsidR="00BF727A">
              <w:rPr>
                <w:noProof/>
                <w:webHidden/>
              </w:rPr>
              <w:tab/>
            </w:r>
            <w:r w:rsidR="00BF727A">
              <w:rPr>
                <w:noProof/>
                <w:webHidden/>
              </w:rPr>
              <w:fldChar w:fldCharType="begin"/>
            </w:r>
            <w:r w:rsidR="00BF727A">
              <w:rPr>
                <w:noProof/>
                <w:webHidden/>
              </w:rPr>
              <w:instrText xml:space="preserve"> PAGEREF _Toc89159698 \h </w:instrText>
            </w:r>
            <w:r w:rsidR="00BF727A">
              <w:rPr>
                <w:noProof/>
                <w:webHidden/>
              </w:rPr>
            </w:r>
            <w:r w:rsidR="00BF727A">
              <w:rPr>
                <w:noProof/>
                <w:webHidden/>
              </w:rPr>
              <w:fldChar w:fldCharType="separate"/>
            </w:r>
            <w:r w:rsidR="00BF727A">
              <w:rPr>
                <w:noProof/>
                <w:webHidden/>
              </w:rPr>
              <w:t>22</w:t>
            </w:r>
            <w:r w:rsidR="00BF727A">
              <w:rPr>
                <w:noProof/>
                <w:webHidden/>
              </w:rPr>
              <w:fldChar w:fldCharType="end"/>
            </w:r>
          </w:hyperlink>
        </w:p>
        <w:p w14:paraId="5C764F24" w14:textId="22BD400D" w:rsidR="00BF727A" w:rsidRDefault="00C6718C">
          <w:pPr>
            <w:pStyle w:val="Turinys2"/>
            <w:tabs>
              <w:tab w:val="right" w:leader="dot" w:pos="9628"/>
            </w:tabs>
            <w:rPr>
              <w:rFonts w:asciiTheme="minorHAnsi" w:eastAsiaTheme="minorEastAsia" w:hAnsiTheme="minorHAnsi"/>
              <w:noProof/>
              <w:lang w:eastAsia="lt-LT"/>
            </w:rPr>
          </w:pPr>
          <w:hyperlink w:anchor="_Toc89159699" w:history="1">
            <w:r w:rsidR="00BF727A" w:rsidRPr="00951ECF">
              <w:rPr>
                <w:rStyle w:val="Hipersaitas"/>
                <w:rFonts w:eastAsia="SegoeUI" w:cs="Arial"/>
                <w:bCs/>
                <w:noProof/>
              </w:rPr>
              <w:t>1.7 Dujų sektorius</w:t>
            </w:r>
            <w:r w:rsidR="00BF727A">
              <w:rPr>
                <w:noProof/>
                <w:webHidden/>
              </w:rPr>
              <w:tab/>
            </w:r>
            <w:r w:rsidR="00BF727A">
              <w:rPr>
                <w:noProof/>
                <w:webHidden/>
              </w:rPr>
              <w:fldChar w:fldCharType="begin"/>
            </w:r>
            <w:r w:rsidR="00BF727A">
              <w:rPr>
                <w:noProof/>
                <w:webHidden/>
              </w:rPr>
              <w:instrText xml:space="preserve"> PAGEREF _Toc89159699 \h </w:instrText>
            </w:r>
            <w:r w:rsidR="00BF727A">
              <w:rPr>
                <w:noProof/>
                <w:webHidden/>
              </w:rPr>
            </w:r>
            <w:r w:rsidR="00BF727A">
              <w:rPr>
                <w:noProof/>
                <w:webHidden/>
              </w:rPr>
              <w:fldChar w:fldCharType="separate"/>
            </w:r>
            <w:r w:rsidR="00BF727A">
              <w:rPr>
                <w:noProof/>
                <w:webHidden/>
              </w:rPr>
              <w:t>23</w:t>
            </w:r>
            <w:r w:rsidR="00BF727A">
              <w:rPr>
                <w:noProof/>
                <w:webHidden/>
              </w:rPr>
              <w:fldChar w:fldCharType="end"/>
            </w:r>
          </w:hyperlink>
        </w:p>
        <w:p w14:paraId="41C6F8BC" w14:textId="67324B2B" w:rsidR="00BF727A" w:rsidRDefault="00C6718C" w:rsidP="00506F6C">
          <w:pPr>
            <w:pStyle w:val="Turinys1"/>
            <w:rPr>
              <w:rFonts w:asciiTheme="minorHAnsi" w:eastAsiaTheme="minorEastAsia" w:hAnsiTheme="minorHAnsi"/>
              <w:noProof/>
              <w:lang w:eastAsia="lt-LT"/>
            </w:rPr>
          </w:pPr>
          <w:hyperlink w:anchor="_Toc89159700" w:history="1">
            <w:r w:rsidR="00BF727A" w:rsidRPr="00951ECF">
              <w:rPr>
                <w:rStyle w:val="Hipersaitas"/>
                <w:noProof/>
              </w:rPr>
              <w:t>2. Galutinis energijos vartojimas savivaldybėje</w:t>
            </w:r>
            <w:r w:rsidR="00BF727A">
              <w:rPr>
                <w:noProof/>
                <w:webHidden/>
              </w:rPr>
              <w:tab/>
            </w:r>
            <w:r w:rsidR="00BF727A">
              <w:rPr>
                <w:noProof/>
                <w:webHidden/>
              </w:rPr>
              <w:fldChar w:fldCharType="begin"/>
            </w:r>
            <w:r w:rsidR="00BF727A">
              <w:rPr>
                <w:noProof/>
                <w:webHidden/>
              </w:rPr>
              <w:instrText xml:space="preserve"> PAGEREF _Toc89159700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14:paraId="09412A47" w14:textId="50FAA6A9" w:rsidR="00BF727A" w:rsidRDefault="00C6718C">
          <w:pPr>
            <w:pStyle w:val="Turinys2"/>
            <w:tabs>
              <w:tab w:val="right" w:leader="dot" w:pos="9628"/>
            </w:tabs>
            <w:rPr>
              <w:rFonts w:asciiTheme="minorHAnsi" w:eastAsiaTheme="minorEastAsia" w:hAnsiTheme="minorHAnsi"/>
              <w:noProof/>
              <w:lang w:eastAsia="lt-LT"/>
            </w:rPr>
          </w:pPr>
          <w:hyperlink w:anchor="_Toc89159701" w:history="1">
            <w:r w:rsidR="00BF727A" w:rsidRPr="00951ECF">
              <w:rPr>
                <w:rStyle w:val="Hipersaitas"/>
                <w:rFonts w:eastAsia="SegoeUI" w:cs="Arial"/>
                <w:bCs/>
                <w:noProof/>
                <w:lang w:val="en-US"/>
              </w:rPr>
              <w:t>2</w:t>
            </w:r>
            <w:r w:rsidR="00BF727A" w:rsidRPr="00951ECF">
              <w:rPr>
                <w:rStyle w:val="Hipersaitas"/>
                <w:rFonts w:eastAsia="SegoeUI" w:cs="Arial"/>
                <w:bCs/>
                <w:noProof/>
              </w:rPr>
              <w:t>.1. Galutinis energijos suvartojimas transporto sektoriuje</w:t>
            </w:r>
            <w:r w:rsidR="00BF727A">
              <w:rPr>
                <w:noProof/>
                <w:webHidden/>
              </w:rPr>
              <w:tab/>
            </w:r>
            <w:r w:rsidR="00BF727A">
              <w:rPr>
                <w:noProof/>
                <w:webHidden/>
              </w:rPr>
              <w:fldChar w:fldCharType="begin"/>
            </w:r>
            <w:r w:rsidR="00BF727A">
              <w:rPr>
                <w:noProof/>
                <w:webHidden/>
              </w:rPr>
              <w:instrText xml:space="preserve"> PAGEREF _Toc89159701 \h </w:instrText>
            </w:r>
            <w:r w:rsidR="00BF727A">
              <w:rPr>
                <w:noProof/>
                <w:webHidden/>
              </w:rPr>
            </w:r>
            <w:r w:rsidR="00BF727A">
              <w:rPr>
                <w:noProof/>
                <w:webHidden/>
              </w:rPr>
              <w:fldChar w:fldCharType="separate"/>
            </w:r>
            <w:r w:rsidR="00BF727A">
              <w:rPr>
                <w:noProof/>
                <w:webHidden/>
              </w:rPr>
              <w:t>26</w:t>
            </w:r>
            <w:r w:rsidR="00BF727A">
              <w:rPr>
                <w:noProof/>
                <w:webHidden/>
              </w:rPr>
              <w:fldChar w:fldCharType="end"/>
            </w:r>
          </w:hyperlink>
        </w:p>
        <w:p w14:paraId="23FFA170" w14:textId="30FF4BC1" w:rsidR="00BF727A" w:rsidRDefault="00C6718C">
          <w:pPr>
            <w:pStyle w:val="Turinys2"/>
            <w:tabs>
              <w:tab w:val="right" w:leader="dot" w:pos="9628"/>
            </w:tabs>
            <w:rPr>
              <w:rFonts w:asciiTheme="minorHAnsi" w:eastAsiaTheme="minorEastAsia" w:hAnsiTheme="minorHAnsi"/>
              <w:noProof/>
              <w:lang w:eastAsia="lt-LT"/>
            </w:rPr>
          </w:pPr>
          <w:hyperlink w:anchor="_Toc89159702" w:history="1">
            <w:r w:rsidR="00BF727A" w:rsidRPr="00951ECF">
              <w:rPr>
                <w:rStyle w:val="Hipersaitas"/>
                <w:rFonts w:eastAsia="SegoeUI" w:cs="Arial"/>
                <w:bCs/>
                <w:noProof/>
                <w:lang w:val="en-US"/>
              </w:rPr>
              <w:t>2</w:t>
            </w:r>
            <w:r w:rsidR="00BF727A" w:rsidRPr="00951ECF">
              <w:rPr>
                <w:rStyle w:val="Hipersaitas"/>
                <w:rFonts w:eastAsia="SegoeUI" w:cs="Arial"/>
                <w:bCs/>
                <w:noProof/>
              </w:rPr>
              <w:t>.</w:t>
            </w:r>
            <w:r w:rsidR="00BF727A" w:rsidRPr="00951ECF">
              <w:rPr>
                <w:rStyle w:val="Hipersaitas"/>
                <w:rFonts w:eastAsia="SegoeUI" w:cs="Arial"/>
                <w:bCs/>
                <w:noProof/>
                <w:lang w:val="en-US"/>
              </w:rPr>
              <w:t>2</w:t>
            </w:r>
            <w:r w:rsidR="00BF727A" w:rsidRPr="00951ECF">
              <w:rPr>
                <w:rStyle w:val="Hipersaitas"/>
                <w:rFonts w:eastAsia="SegoeUI" w:cs="Arial"/>
                <w:bCs/>
                <w:noProof/>
              </w:rPr>
              <w:t>. Galutinis energijos suvartojimas pramonėje</w:t>
            </w:r>
            <w:r w:rsidR="00BF727A">
              <w:rPr>
                <w:noProof/>
                <w:webHidden/>
              </w:rPr>
              <w:tab/>
            </w:r>
            <w:r w:rsidR="00BF727A">
              <w:rPr>
                <w:noProof/>
                <w:webHidden/>
              </w:rPr>
              <w:fldChar w:fldCharType="begin"/>
            </w:r>
            <w:r w:rsidR="00BF727A">
              <w:rPr>
                <w:noProof/>
                <w:webHidden/>
              </w:rPr>
              <w:instrText xml:space="preserve"> PAGEREF _Toc89159702 \h </w:instrText>
            </w:r>
            <w:r w:rsidR="00BF727A">
              <w:rPr>
                <w:noProof/>
                <w:webHidden/>
              </w:rPr>
            </w:r>
            <w:r w:rsidR="00BF727A">
              <w:rPr>
                <w:noProof/>
                <w:webHidden/>
              </w:rPr>
              <w:fldChar w:fldCharType="separate"/>
            </w:r>
            <w:r w:rsidR="00BF727A">
              <w:rPr>
                <w:noProof/>
                <w:webHidden/>
              </w:rPr>
              <w:t>27</w:t>
            </w:r>
            <w:r w:rsidR="00BF727A">
              <w:rPr>
                <w:noProof/>
                <w:webHidden/>
              </w:rPr>
              <w:fldChar w:fldCharType="end"/>
            </w:r>
          </w:hyperlink>
        </w:p>
        <w:p w14:paraId="20E10FA5" w14:textId="3B54173D" w:rsidR="00BF727A" w:rsidRDefault="00C6718C">
          <w:pPr>
            <w:pStyle w:val="Turinys2"/>
            <w:tabs>
              <w:tab w:val="right" w:leader="dot" w:pos="9628"/>
            </w:tabs>
            <w:rPr>
              <w:rFonts w:asciiTheme="minorHAnsi" w:eastAsiaTheme="minorEastAsia" w:hAnsiTheme="minorHAnsi"/>
              <w:noProof/>
              <w:lang w:eastAsia="lt-LT"/>
            </w:rPr>
          </w:pPr>
          <w:hyperlink w:anchor="_Toc89159703" w:history="1">
            <w:r w:rsidR="00BF727A" w:rsidRPr="00951ECF">
              <w:rPr>
                <w:rStyle w:val="Hipersaitas"/>
                <w:rFonts w:eastAsia="SegoeUI" w:cs="Arial"/>
                <w:bCs/>
                <w:noProof/>
                <w:lang w:val="en-US"/>
              </w:rPr>
              <w:t>2</w:t>
            </w:r>
            <w:r w:rsidR="00BF727A" w:rsidRPr="00951ECF">
              <w:rPr>
                <w:rStyle w:val="Hipersaitas"/>
                <w:rFonts w:eastAsia="SegoeUI" w:cs="Arial"/>
                <w:bCs/>
                <w:noProof/>
              </w:rPr>
              <w:t>.3. Galutinis energijos suvartojimas žemės ūkio sektoriuje</w:t>
            </w:r>
            <w:r w:rsidR="00BF727A">
              <w:rPr>
                <w:noProof/>
                <w:webHidden/>
              </w:rPr>
              <w:tab/>
            </w:r>
            <w:r w:rsidR="00BF727A">
              <w:rPr>
                <w:noProof/>
                <w:webHidden/>
              </w:rPr>
              <w:fldChar w:fldCharType="begin"/>
            </w:r>
            <w:r w:rsidR="00BF727A">
              <w:rPr>
                <w:noProof/>
                <w:webHidden/>
              </w:rPr>
              <w:instrText xml:space="preserve"> PAGEREF _Toc89159703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7521EB21" w14:textId="31E3D389" w:rsidR="00BF727A" w:rsidRDefault="00C6718C">
          <w:pPr>
            <w:pStyle w:val="Turinys2"/>
            <w:tabs>
              <w:tab w:val="right" w:leader="dot" w:pos="9628"/>
            </w:tabs>
            <w:rPr>
              <w:rFonts w:asciiTheme="minorHAnsi" w:eastAsiaTheme="minorEastAsia" w:hAnsiTheme="minorHAnsi"/>
              <w:noProof/>
              <w:lang w:eastAsia="lt-LT"/>
            </w:rPr>
          </w:pPr>
          <w:hyperlink w:anchor="_Toc89159704" w:history="1">
            <w:r w:rsidR="00BF727A" w:rsidRPr="00951ECF">
              <w:rPr>
                <w:rStyle w:val="Hipersaitas"/>
                <w:rFonts w:eastAsia="SegoeUI" w:cs="Arial"/>
                <w:bCs/>
                <w:noProof/>
              </w:rPr>
              <w:t>2.</w:t>
            </w:r>
            <w:r w:rsidR="00BF727A" w:rsidRPr="00951ECF">
              <w:rPr>
                <w:rStyle w:val="Hipersaitas"/>
                <w:rFonts w:eastAsia="SegoeUI" w:cs="Arial"/>
                <w:bCs/>
                <w:noProof/>
                <w:lang w:val="en-US"/>
              </w:rPr>
              <w:t>4</w:t>
            </w:r>
            <w:r w:rsidR="00BF727A" w:rsidRPr="00951ECF">
              <w:rPr>
                <w:rStyle w:val="Hipersaitas"/>
                <w:rFonts w:eastAsia="SegoeUI" w:cs="Arial"/>
                <w:bCs/>
                <w:noProof/>
              </w:rPr>
              <w:t>. Galutinis energijos suvartojimas namų ūkiuose</w:t>
            </w:r>
            <w:r w:rsidR="00BF727A">
              <w:rPr>
                <w:noProof/>
                <w:webHidden/>
              </w:rPr>
              <w:tab/>
            </w:r>
            <w:r w:rsidR="00BF727A">
              <w:rPr>
                <w:noProof/>
                <w:webHidden/>
              </w:rPr>
              <w:fldChar w:fldCharType="begin"/>
            </w:r>
            <w:r w:rsidR="00BF727A">
              <w:rPr>
                <w:noProof/>
                <w:webHidden/>
              </w:rPr>
              <w:instrText xml:space="preserve"> PAGEREF _Toc89159704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3146480D" w14:textId="002F218C" w:rsidR="00BF727A" w:rsidRDefault="00C6718C">
          <w:pPr>
            <w:pStyle w:val="Turinys2"/>
            <w:tabs>
              <w:tab w:val="right" w:leader="dot" w:pos="9628"/>
            </w:tabs>
            <w:rPr>
              <w:rFonts w:asciiTheme="minorHAnsi" w:eastAsiaTheme="minorEastAsia" w:hAnsiTheme="minorHAnsi"/>
              <w:noProof/>
              <w:lang w:eastAsia="lt-LT"/>
            </w:rPr>
          </w:pPr>
          <w:hyperlink w:anchor="_Toc89159705" w:history="1">
            <w:r w:rsidR="00BF727A" w:rsidRPr="00951ECF">
              <w:rPr>
                <w:rStyle w:val="Hipersaitas"/>
                <w:rFonts w:eastAsia="SegoeUI" w:cs="Arial"/>
                <w:bCs/>
                <w:noProof/>
              </w:rPr>
              <w:t>2.</w:t>
            </w:r>
            <w:r w:rsidR="00BF727A" w:rsidRPr="00951ECF">
              <w:rPr>
                <w:rStyle w:val="Hipersaitas"/>
                <w:rFonts w:eastAsia="SegoeUI" w:cs="Arial"/>
                <w:bCs/>
                <w:noProof/>
                <w:lang w:val="en-US"/>
              </w:rPr>
              <w:t>5</w:t>
            </w:r>
            <w:r w:rsidR="00BF727A" w:rsidRPr="00951ECF">
              <w:rPr>
                <w:rStyle w:val="Hipersaitas"/>
                <w:rFonts w:eastAsia="SegoeUI" w:cs="Arial"/>
                <w:bCs/>
                <w:noProof/>
              </w:rPr>
              <w:t>. Galutinis energijos suvartojimas paslaugų sektoriuje</w:t>
            </w:r>
            <w:r w:rsidR="00BF727A">
              <w:rPr>
                <w:noProof/>
                <w:webHidden/>
              </w:rPr>
              <w:tab/>
            </w:r>
            <w:r w:rsidR="00BF727A">
              <w:rPr>
                <w:noProof/>
                <w:webHidden/>
              </w:rPr>
              <w:fldChar w:fldCharType="begin"/>
            </w:r>
            <w:r w:rsidR="00BF727A">
              <w:rPr>
                <w:noProof/>
                <w:webHidden/>
              </w:rPr>
              <w:instrText xml:space="preserve"> PAGEREF _Toc89159705 \h </w:instrText>
            </w:r>
            <w:r w:rsidR="00BF727A">
              <w:rPr>
                <w:noProof/>
                <w:webHidden/>
              </w:rPr>
            </w:r>
            <w:r w:rsidR="00BF727A">
              <w:rPr>
                <w:noProof/>
                <w:webHidden/>
              </w:rPr>
              <w:fldChar w:fldCharType="separate"/>
            </w:r>
            <w:r w:rsidR="00BF727A">
              <w:rPr>
                <w:noProof/>
                <w:webHidden/>
              </w:rPr>
              <w:t>28</w:t>
            </w:r>
            <w:r w:rsidR="00BF727A">
              <w:rPr>
                <w:noProof/>
                <w:webHidden/>
              </w:rPr>
              <w:fldChar w:fldCharType="end"/>
            </w:r>
          </w:hyperlink>
        </w:p>
        <w:p w14:paraId="7046E653" w14:textId="1DCE95E4" w:rsidR="00BF727A" w:rsidRDefault="00C6718C">
          <w:pPr>
            <w:pStyle w:val="Turinys2"/>
            <w:tabs>
              <w:tab w:val="right" w:leader="dot" w:pos="9628"/>
            </w:tabs>
            <w:rPr>
              <w:rFonts w:asciiTheme="minorHAnsi" w:eastAsiaTheme="minorEastAsia" w:hAnsiTheme="minorHAnsi"/>
              <w:noProof/>
              <w:lang w:eastAsia="lt-LT"/>
            </w:rPr>
          </w:pPr>
          <w:hyperlink w:anchor="_Toc89159706" w:history="1">
            <w:r w:rsidR="00BF727A" w:rsidRPr="00951ECF">
              <w:rPr>
                <w:rStyle w:val="Hipersaitas"/>
                <w:rFonts w:eastAsia="SegoeUI" w:cs="Arial"/>
                <w:bCs/>
                <w:noProof/>
              </w:rPr>
              <w:t>2.</w:t>
            </w:r>
            <w:r w:rsidR="00BF727A" w:rsidRPr="00951ECF">
              <w:rPr>
                <w:rStyle w:val="Hipersaitas"/>
                <w:rFonts w:eastAsia="SegoeUI" w:cs="Arial"/>
                <w:bCs/>
                <w:noProof/>
                <w:lang w:val="en-US"/>
              </w:rPr>
              <w:t>6</w:t>
            </w:r>
            <w:r w:rsidR="00BF727A" w:rsidRPr="00951ECF">
              <w:rPr>
                <w:rStyle w:val="Hipersaitas"/>
                <w:rFonts w:eastAsia="SegoeUI" w:cs="Arial"/>
                <w:bCs/>
                <w:noProof/>
              </w:rPr>
              <w:t>. Galutinis energijos suvartojimas Plungės rajono savivaldybėje</w:t>
            </w:r>
            <w:r w:rsidR="00BF727A">
              <w:rPr>
                <w:noProof/>
                <w:webHidden/>
              </w:rPr>
              <w:tab/>
            </w:r>
            <w:r w:rsidR="00BF727A">
              <w:rPr>
                <w:noProof/>
                <w:webHidden/>
              </w:rPr>
              <w:fldChar w:fldCharType="begin"/>
            </w:r>
            <w:r w:rsidR="00BF727A">
              <w:rPr>
                <w:noProof/>
                <w:webHidden/>
              </w:rPr>
              <w:instrText xml:space="preserve"> PAGEREF _Toc89159706 \h </w:instrText>
            </w:r>
            <w:r w:rsidR="00BF727A">
              <w:rPr>
                <w:noProof/>
                <w:webHidden/>
              </w:rPr>
            </w:r>
            <w:r w:rsidR="00BF727A">
              <w:rPr>
                <w:noProof/>
                <w:webHidden/>
              </w:rPr>
              <w:fldChar w:fldCharType="separate"/>
            </w:r>
            <w:r w:rsidR="00BF727A">
              <w:rPr>
                <w:noProof/>
                <w:webHidden/>
              </w:rPr>
              <w:t>29</w:t>
            </w:r>
            <w:r w:rsidR="00BF727A">
              <w:rPr>
                <w:noProof/>
                <w:webHidden/>
              </w:rPr>
              <w:fldChar w:fldCharType="end"/>
            </w:r>
          </w:hyperlink>
        </w:p>
        <w:p w14:paraId="6AFEE28E" w14:textId="449F1FDF" w:rsidR="00BF727A" w:rsidRDefault="00C6718C" w:rsidP="00506F6C">
          <w:pPr>
            <w:pStyle w:val="Turinys1"/>
            <w:rPr>
              <w:rFonts w:asciiTheme="minorHAnsi" w:eastAsiaTheme="minorEastAsia" w:hAnsiTheme="minorHAnsi"/>
              <w:noProof/>
              <w:lang w:eastAsia="lt-LT"/>
            </w:rPr>
          </w:pPr>
          <w:hyperlink w:anchor="_Toc89159707" w:history="1">
            <w:r w:rsidR="00BF727A" w:rsidRPr="00951ECF">
              <w:rPr>
                <w:rStyle w:val="Hipersaitas"/>
                <w:noProof/>
              </w:rPr>
              <w:t>3. AIE dalies energijos vartojime nustatymas</w:t>
            </w:r>
            <w:r w:rsidR="00BF727A">
              <w:rPr>
                <w:noProof/>
                <w:webHidden/>
              </w:rPr>
              <w:tab/>
            </w:r>
            <w:r w:rsidR="00BF727A">
              <w:rPr>
                <w:noProof/>
                <w:webHidden/>
              </w:rPr>
              <w:fldChar w:fldCharType="begin"/>
            </w:r>
            <w:r w:rsidR="00BF727A">
              <w:rPr>
                <w:noProof/>
                <w:webHidden/>
              </w:rPr>
              <w:instrText xml:space="preserve"> PAGEREF _Toc89159707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4F464AB6" w14:textId="5D31F1BD" w:rsidR="00BF727A" w:rsidRDefault="00C6718C">
          <w:pPr>
            <w:pStyle w:val="Turinys2"/>
            <w:tabs>
              <w:tab w:val="right" w:leader="dot" w:pos="9628"/>
            </w:tabs>
            <w:rPr>
              <w:rFonts w:asciiTheme="minorHAnsi" w:eastAsiaTheme="minorEastAsia" w:hAnsiTheme="minorHAnsi"/>
              <w:noProof/>
              <w:lang w:eastAsia="lt-LT"/>
            </w:rPr>
          </w:pPr>
          <w:hyperlink w:anchor="_Toc89159708" w:history="1">
            <w:r w:rsidR="00BF727A" w:rsidRPr="00951ECF">
              <w:rPr>
                <w:rStyle w:val="Hipersaitas"/>
                <w:rFonts w:eastAsia="SegoeUI" w:cs="Arial"/>
                <w:bCs/>
                <w:noProof/>
              </w:rPr>
              <w:t>3.1 AIE naudojimas centralizuoto šilumos tiekimo sistemoje</w:t>
            </w:r>
            <w:r w:rsidR="00BF727A">
              <w:rPr>
                <w:noProof/>
                <w:webHidden/>
              </w:rPr>
              <w:tab/>
            </w:r>
            <w:r w:rsidR="00BF727A">
              <w:rPr>
                <w:noProof/>
                <w:webHidden/>
              </w:rPr>
              <w:fldChar w:fldCharType="begin"/>
            </w:r>
            <w:r w:rsidR="00BF727A">
              <w:rPr>
                <w:noProof/>
                <w:webHidden/>
              </w:rPr>
              <w:instrText xml:space="preserve"> PAGEREF _Toc89159708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56ACFBF6" w14:textId="4641EFBC" w:rsidR="00BF727A" w:rsidRDefault="00C6718C">
          <w:pPr>
            <w:pStyle w:val="Turinys2"/>
            <w:tabs>
              <w:tab w:val="right" w:leader="dot" w:pos="9628"/>
            </w:tabs>
            <w:rPr>
              <w:rFonts w:asciiTheme="minorHAnsi" w:eastAsiaTheme="minorEastAsia" w:hAnsiTheme="minorHAnsi"/>
              <w:noProof/>
              <w:lang w:eastAsia="lt-LT"/>
            </w:rPr>
          </w:pPr>
          <w:hyperlink w:anchor="_Toc89159709" w:history="1">
            <w:r w:rsidR="00BF727A" w:rsidRPr="00951ECF">
              <w:rPr>
                <w:rStyle w:val="Hipersaitas"/>
                <w:rFonts w:eastAsia="SegoeUI" w:cs="Arial"/>
                <w:bCs/>
                <w:noProof/>
              </w:rPr>
              <w:t>3.2 AIE naudojimas šildymui centralizuoto šilumos tiekimo sistemai nepriklausančiuose namų ūkiuose</w:t>
            </w:r>
            <w:r w:rsidR="00BF727A">
              <w:rPr>
                <w:noProof/>
                <w:webHidden/>
              </w:rPr>
              <w:tab/>
            </w:r>
            <w:r w:rsidR="00BF727A">
              <w:rPr>
                <w:noProof/>
                <w:webHidden/>
              </w:rPr>
              <w:fldChar w:fldCharType="begin"/>
            </w:r>
            <w:r w:rsidR="00BF727A">
              <w:rPr>
                <w:noProof/>
                <w:webHidden/>
              </w:rPr>
              <w:instrText xml:space="preserve"> PAGEREF _Toc89159709 \h </w:instrText>
            </w:r>
            <w:r w:rsidR="00BF727A">
              <w:rPr>
                <w:noProof/>
                <w:webHidden/>
              </w:rPr>
            </w:r>
            <w:r w:rsidR="00BF727A">
              <w:rPr>
                <w:noProof/>
                <w:webHidden/>
              </w:rPr>
              <w:fldChar w:fldCharType="separate"/>
            </w:r>
            <w:r w:rsidR="00BF727A">
              <w:rPr>
                <w:noProof/>
                <w:webHidden/>
              </w:rPr>
              <w:t>31</w:t>
            </w:r>
            <w:r w:rsidR="00BF727A">
              <w:rPr>
                <w:noProof/>
                <w:webHidden/>
              </w:rPr>
              <w:fldChar w:fldCharType="end"/>
            </w:r>
          </w:hyperlink>
        </w:p>
        <w:p w14:paraId="454AF006" w14:textId="2EB6CAD1" w:rsidR="00BF727A" w:rsidRDefault="00C6718C">
          <w:pPr>
            <w:pStyle w:val="Turinys2"/>
            <w:tabs>
              <w:tab w:val="right" w:leader="dot" w:pos="9628"/>
            </w:tabs>
            <w:rPr>
              <w:rFonts w:asciiTheme="minorHAnsi" w:eastAsiaTheme="minorEastAsia" w:hAnsiTheme="minorHAnsi"/>
              <w:noProof/>
              <w:lang w:eastAsia="lt-LT"/>
            </w:rPr>
          </w:pPr>
          <w:hyperlink w:anchor="_Toc89159710" w:history="1">
            <w:r w:rsidR="00BF727A" w:rsidRPr="00951ECF">
              <w:rPr>
                <w:rStyle w:val="Hipersaitas"/>
                <w:rFonts w:eastAsia="SegoeUI" w:cs="Arial"/>
                <w:bCs/>
                <w:noProof/>
              </w:rPr>
              <w:t>3.3. Elektros energijos gamyba savivaldybėje iš AIE</w:t>
            </w:r>
            <w:r w:rsidR="00BF727A">
              <w:rPr>
                <w:noProof/>
                <w:webHidden/>
              </w:rPr>
              <w:tab/>
            </w:r>
            <w:r w:rsidR="00BF727A">
              <w:rPr>
                <w:noProof/>
                <w:webHidden/>
              </w:rPr>
              <w:fldChar w:fldCharType="begin"/>
            </w:r>
            <w:r w:rsidR="00BF727A">
              <w:rPr>
                <w:noProof/>
                <w:webHidden/>
              </w:rPr>
              <w:instrText xml:space="preserve"> PAGEREF _Toc89159710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14:paraId="66E6DFFB" w14:textId="7D4B2C05" w:rsidR="00BF727A" w:rsidRDefault="00C6718C">
          <w:pPr>
            <w:pStyle w:val="Turinys2"/>
            <w:tabs>
              <w:tab w:val="right" w:leader="dot" w:pos="9628"/>
            </w:tabs>
            <w:rPr>
              <w:rFonts w:asciiTheme="minorHAnsi" w:eastAsiaTheme="minorEastAsia" w:hAnsiTheme="minorHAnsi"/>
              <w:noProof/>
              <w:lang w:eastAsia="lt-LT"/>
            </w:rPr>
          </w:pPr>
          <w:hyperlink w:anchor="_Toc89159711" w:history="1">
            <w:r w:rsidR="00BF727A" w:rsidRPr="00951ECF">
              <w:rPr>
                <w:rStyle w:val="Hipersaitas"/>
                <w:rFonts w:eastAsia="SegoeUI" w:cs="Arial"/>
                <w:bCs/>
                <w:noProof/>
              </w:rPr>
              <w:t>3.4. Biodegalų naudojimas ir kiekiai savivaldybėje</w:t>
            </w:r>
            <w:r w:rsidR="00BF727A">
              <w:rPr>
                <w:noProof/>
                <w:webHidden/>
              </w:rPr>
              <w:tab/>
            </w:r>
            <w:r w:rsidR="00BF727A">
              <w:rPr>
                <w:noProof/>
                <w:webHidden/>
              </w:rPr>
              <w:fldChar w:fldCharType="begin"/>
            </w:r>
            <w:r w:rsidR="00BF727A">
              <w:rPr>
                <w:noProof/>
                <w:webHidden/>
              </w:rPr>
              <w:instrText xml:space="preserve"> PAGEREF _Toc89159711 \h </w:instrText>
            </w:r>
            <w:r w:rsidR="00BF727A">
              <w:rPr>
                <w:noProof/>
                <w:webHidden/>
              </w:rPr>
            </w:r>
            <w:r w:rsidR="00BF727A">
              <w:rPr>
                <w:noProof/>
                <w:webHidden/>
              </w:rPr>
              <w:fldChar w:fldCharType="separate"/>
            </w:r>
            <w:r w:rsidR="00BF727A">
              <w:rPr>
                <w:noProof/>
                <w:webHidden/>
              </w:rPr>
              <w:t>32</w:t>
            </w:r>
            <w:r w:rsidR="00BF727A">
              <w:rPr>
                <w:noProof/>
                <w:webHidden/>
              </w:rPr>
              <w:fldChar w:fldCharType="end"/>
            </w:r>
          </w:hyperlink>
        </w:p>
        <w:p w14:paraId="422B9D2A" w14:textId="0AF6E3EE" w:rsidR="00BF727A" w:rsidRDefault="00C6718C">
          <w:pPr>
            <w:pStyle w:val="Turinys2"/>
            <w:tabs>
              <w:tab w:val="right" w:leader="dot" w:pos="9628"/>
            </w:tabs>
            <w:rPr>
              <w:rFonts w:asciiTheme="minorHAnsi" w:eastAsiaTheme="minorEastAsia" w:hAnsiTheme="minorHAnsi"/>
              <w:noProof/>
              <w:lang w:eastAsia="lt-LT"/>
            </w:rPr>
          </w:pPr>
          <w:hyperlink w:anchor="_Toc89159712" w:history="1">
            <w:r w:rsidR="00BF727A" w:rsidRPr="00951ECF">
              <w:rPr>
                <w:rStyle w:val="Hipersaitas"/>
                <w:rFonts w:eastAsia="SegoeUI" w:cs="Arial"/>
                <w:bCs/>
                <w:noProof/>
              </w:rPr>
              <w:t>3.5. AIE sunaudojimo bendrajame galutinės energijos suvartojime nustatymas</w:t>
            </w:r>
            <w:r w:rsidR="00BF727A">
              <w:rPr>
                <w:noProof/>
                <w:webHidden/>
              </w:rPr>
              <w:tab/>
            </w:r>
            <w:r w:rsidR="00BF727A">
              <w:rPr>
                <w:noProof/>
                <w:webHidden/>
              </w:rPr>
              <w:fldChar w:fldCharType="begin"/>
            </w:r>
            <w:r w:rsidR="00BF727A">
              <w:rPr>
                <w:noProof/>
                <w:webHidden/>
              </w:rPr>
              <w:instrText xml:space="preserve"> PAGEREF _Toc89159712 \h </w:instrText>
            </w:r>
            <w:r w:rsidR="00BF727A">
              <w:rPr>
                <w:noProof/>
                <w:webHidden/>
              </w:rPr>
            </w:r>
            <w:r w:rsidR="00BF727A">
              <w:rPr>
                <w:noProof/>
                <w:webHidden/>
              </w:rPr>
              <w:fldChar w:fldCharType="separate"/>
            </w:r>
            <w:r w:rsidR="00BF727A">
              <w:rPr>
                <w:noProof/>
                <w:webHidden/>
              </w:rPr>
              <w:t>33</w:t>
            </w:r>
            <w:r w:rsidR="00BF727A">
              <w:rPr>
                <w:noProof/>
                <w:webHidden/>
              </w:rPr>
              <w:fldChar w:fldCharType="end"/>
            </w:r>
          </w:hyperlink>
        </w:p>
        <w:p w14:paraId="1E392D33" w14:textId="72E77196" w:rsidR="00BF727A" w:rsidRDefault="00C6718C" w:rsidP="00506F6C">
          <w:pPr>
            <w:pStyle w:val="Turinys1"/>
            <w:rPr>
              <w:rFonts w:asciiTheme="minorHAnsi" w:eastAsiaTheme="minorEastAsia" w:hAnsiTheme="minorHAnsi"/>
              <w:noProof/>
              <w:lang w:eastAsia="lt-LT"/>
            </w:rPr>
          </w:pPr>
          <w:hyperlink w:anchor="_Toc89159713" w:history="1">
            <w:r w:rsidR="00BF727A" w:rsidRPr="00951ECF">
              <w:rPr>
                <w:rStyle w:val="Hipersaitas"/>
                <w:noProof/>
              </w:rPr>
              <w:t>4. Plungės rajono savivaldybės atsinaujinančių išteklių energijos potencialas</w:t>
            </w:r>
            <w:r w:rsidR="00BF727A">
              <w:rPr>
                <w:noProof/>
                <w:webHidden/>
              </w:rPr>
              <w:tab/>
            </w:r>
            <w:r w:rsidR="00BF727A">
              <w:rPr>
                <w:noProof/>
                <w:webHidden/>
              </w:rPr>
              <w:fldChar w:fldCharType="begin"/>
            </w:r>
            <w:r w:rsidR="00BF727A">
              <w:rPr>
                <w:noProof/>
                <w:webHidden/>
              </w:rPr>
              <w:instrText xml:space="preserve"> PAGEREF _Toc89159713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14:paraId="1287C84F" w14:textId="6005D212" w:rsidR="00BF727A" w:rsidRDefault="00C6718C">
          <w:pPr>
            <w:pStyle w:val="Turinys2"/>
            <w:tabs>
              <w:tab w:val="right" w:leader="dot" w:pos="9628"/>
            </w:tabs>
            <w:rPr>
              <w:rFonts w:asciiTheme="minorHAnsi" w:eastAsiaTheme="minorEastAsia" w:hAnsiTheme="minorHAnsi"/>
              <w:noProof/>
              <w:lang w:eastAsia="lt-LT"/>
            </w:rPr>
          </w:pPr>
          <w:hyperlink w:anchor="_Toc89159714" w:history="1">
            <w:r w:rsidR="00BF727A" w:rsidRPr="00951ECF">
              <w:rPr>
                <w:rStyle w:val="Hipersaitas"/>
                <w:rFonts w:cs="Arial"/>
                <w:bCs/>
                <w:noProof/>
              </w:rPr>
              <w:t>4.1 Biomasės (medienos) kuro išteklių potencialas</w:t>
            </w:r>
            <w:r w:rsidR="00BF727A">
              <w:rPr>
                <w:noProof/>
                <w:webHidden/>
              </w:rPr>
              <w:tab/>
            </w:r>
            <w:r w:rsidR="00BF727A">
              <w:rPr>
                <w:noProof/>
                <w:webHidden/>
              </w:rPr>
              <w:fldChar w:fldCharType="begin"/>
            </w:r>
            <w:r w:rsidR="00BF727A">
              <w:rPr>
                <w:noProof/>
                <w:webHidden/>
              </w:rPr>
              <w:instrText xml:space="preserve"> PAGEREF _Toc89159714 \h </w:instrText>
            </w:r>
            <w:r w:rsidR="00BF727A">
              <w:rPr>
                <w:noProof/>
                <w:webHidden/>
              </w:rPr>
            </w:r>
            <w:r w:rsidR="00BF727A">
              <w:rPr>
                <w:noProof/>
                <w:webHidden/>
              </w:rPr>
              <w:fldChar w:fldCharType="separate"/>
            </w:r>
            <w:r w:rsidR="00BF727A">
              <w:rPr>
                <w:noProof/>
                <w:webHidden/>
              </w:rPr>
              <w:t>34</w:t>
            </w:r>
            <w:r w:rsidR="00BF727A">
              <w:rPr>
                <w:noProof/>
                <w:webHidden/>
              </w:rPr>
              <w:fldChar w:fldCharType="end"/>
            </w:r>
          </w:hyperlink>
        </w:p>
        <w:p w14:paraId="7E1C3CD0" w14:textId="5202E5F9" w:rsidR="00BF727A" w:rsidRDefault="00C6718C">
          <w:pPr>
            <w:pStyle w:val="Turinys2"/>
            <w:tabs>
              <w:tab w:val="right" w:leader="dot" w:pos="9628"/>
            </w:tabs>
            <w:rPr>
              <w:rFonts w:asciiTheme="minorHAnsi" w:eastAsiaTheme="minorEastAsia" w:hAnsiTheme="minorHAnsi"/>
              <w:noProof/>
              <w:lang w:eastAsia="lt-LT"/>
            </w:rPr>
          </w:pPr>
          <w:hyperlink w:anchor="_Toc89159715" w:history="1">
            <w:r w:rsidR="00BF727A" w:rsidRPr="00951ECF">
              <w:rPr>
                <w:rStyle w:val="Hipersaitas"/>
                <w:rFonts w:cs="Arial"/>
                <w:bCs/>
                <w:noProof/>
              </w:rPr>
              <w:t>4.2 Energetinių plantacijų kuras</w:t>
            </w:r>
            <w:r w:rsidR="00BF727A">
              <w:rPr>
                <w:noProof/>
                <w:webHidden/>
              </w:rPr>
              <w:tab/>
            </w:r>
            <w:r w:rsidR="00BF727A">
              <w:rPr>
                <w:noProof/>
                <w:webHidden/>
              </w:rPr>
              <w:fldChar w:fldCharType="begin"/>
            </w:r>
            <w:r w:rsidR="00BF727A">
              <w:rPr>
                <w:noProof/>
                <w:webHidden/>
              </w:rPr>
              <w:instrText xml:space="preserve"> PAGEREF _Toc89159715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14:paraId="1C55E7A8" w14:textId="31541A3D" w:rsidR="00BF727A" w:rsidRDefault="00C6718C">
          <w:pPr>
            <w:pStyle w:val="Turinys2"/>
            <w:tabs>
              <w:tab w:val="right" w:leader="dot" w:pos="9628"/>
            </w:tabs>
            <w:rPr>
              <w:rFonts w:asciiTheme="minorHAnsi" w:eastAsiaTheme="minorEastAsia" w:hAnsiTheme="minorHAnsi"/>
              <w:noProof/>
              <w:lang w:eastAsia="lt-LT"/>
            </w:rPr>
          </w:pPr>
          <w:hyperlink w:anchor="_Toc89159716" w:history="1">
            <w:r w:rsidR="00BF727A" w:rsidRPr="00951ECF">
              <w:rPr>
                <w:rStyle w:val="Hipersaitas"/>
                <w:rFonts w:cs="Arial"/>
                <w:bCs/>
                <w:noProof/>
              </w:rPr>
              <w:t>4.3 Šiaudų kuro ištekliai</w:t>
            </w:r>
            <w:r w:rsidR="00BF727A">
              <w:rPr>
                <w:noProof/>
                <w:webHidden/>
              </w:rPr>
              <w:tab/>
            </w:r>
            <w:r w:rsidR="00BF727A">
              <w:rPr>
                <w:noProof/>
                <w:webHidden/>
              </w:rPr>
              <w:fldChar w:fldCharType="begin"/>
            </w:r>
            <w:r w:rsidR="00BF727A">
              <w:rPr>
                <w:noProof/>
                <w:webHidden/>
              </w:rPr>
              <w:instrText xml:space="preserve"> PAGEREF _Toc89159716 \h </w:instrText>
            </w:r>
            <w:r w:rsidR="00BF727A">
              <w:rPr>
                <w:noProof/>
                <w:webHidden/>
              </w:rPr>
            </w:r>
            <w:r w:rsidR="00BF727A">
              <w:rPr>
                <w:noProof/>
                <w:webHidden/>
              </w:rPr>
              <w:fldChar w:fldCharType="separate"/>
            </w:r>
            <w:r w:rsidR="00BF727A">
              <w:rPr>
                <w:noProof/>
                <w:webHidden/>
              </w:rPr>
              <w:t>35</w:t>
            </w:r>
            <w:r w:rsidR="00BF727A">
              <w:rPr>
                <w:noProof/>
                <w:webHidden/>
              </w:rPr>
              <w:fldChar w:fldCharType="end"/>
            </w:r>
          </w:hyperlink>
        </w:p>
        <w:p w14:paraId="26A4E7AF" w14:textId="14E176E6" w:rsidR="00BF727A" w:rsidRDefault="00C6718C">
          <w:pPr>
            <w:pStyle w:val="Turinys2"/>
            <w:tabs>
              <w:tab w:val="right" w:leader="dot" w:pos="9628"/>
            </w:tabs>
            <w:rPr>
              <w:rFonts w:asciiTheme="minorHAnsi" w:eastAsiaTheme="minorEastAsia" w:hAnsiTheme="minorHAnsi"/>
              <w:noProof/>
              <w:lang w:eastAsia="lt-LT"/>
            </w:rPr>
          </w:pPr>
          <w:hyperlink w:anchor="_Toc89159717" w:history="1">
            <w:r w:rsidR="00BF727A" w:rsidRPr="00951ECF">
              <w:rPr>
                <w:rStyle w:val="Hipersaitas"/>
                <w:rFonts w:cs="Arial"/>
                <w:bCs/>
                <w:noProof/>
              </w:rPr>
              <w:t>4.4 Biodujų gamybos ir išgavimo potencialas</w:t>
            </w:r>
            <w:r w:rsidR="00BF727A">
              <w:rPr>
                <w:noProof/>
                <w:webHidden/>
              </w:rPr>
              <w:tab/>
            </w:r>
            <w:r w:rsidR="00BF727A">
              <w:rPr>
                <w:noProof/>
                <w:webHidden/>
              </w:rPr>
              <w:fldChar w:fldCharType="begin"/>
            </w:r>
            <w:r w:rsidR="00BF727A">
              <w:rPr>
                <w:noProof/>
                <w:webHidden/>
              </w:rPr>
              <w:instrText xml:space="preserve"> PAGEREF _Toc89159717 \h </w:instrText>
            </w:r>
            <w:r w:rsidR="00BF727A">
              <w:rPr>
                <w:noProof/>
                <w:webHidden/>
              </w:rPr>
            </w:r>
            <w:r w:rsidR="00BF727A">
              <w:rPr>
                <w:noProof/>
                <w:webHidden/>
              </w:rPr>
              <w:fldChar w:fldCharType="separate"/>
            </w:r>
            <w:r w:rsidR="00BF727A">
              <w:rPr>
                <w:noProof/>
                <w:webHidden/>
              </w:rPr>
              <w:t>36</w:t>
            </w:r>
            <w:r w:rsidR="00BF727A">
              <w:rPr>
                <w:noProof/>
                <w:webHidden/>
              </w:rPr>
              <w:fldChar w:fldCharType="end"/>
            </w:r>
          </w:hyperlink>
        </w:p>
        <w:p w14:paraId="1F58DB46" w14:textId="2E1DE67A" w:rsidR="00BF727A" w:rsidRDefault="00C6718C">
          <w:pPr>
            <w:pStyle w:val="Turinys3"/>
            <w:tabs>
              <w:tab w:val="right" w:leader="dot" w:pos="9628"/>
            </w:tabs>
            <w:rPr>
              <w:rFonts w:asciiTheme="minorHAnsi" w:eastAsiaTheme="minorEastAsia" w:hAnsiTheme="minorHAnsi"/>
              <w:noProof/>
              <w:lang w:eastAsia="lt-LT"/>
            </w:rPr>
          </w:pPr>
          <w:hyperlink w:anchor="_Toc89159718" w:history="1">
            <w:r w:rsidR="00BF727A" w:rsidRPr="00951ECF">
              <w:rPr>
                <w:rStyle w:val="Hipersaitas"/>
                <w:noProof/>
              </w:rPr>
              <w:t>4.4.1 Biodujų potencialas iš žemės ūkio ir maisto pramonės atliekų</w:t>
            </w:r>
            <w:r w:rsidR="00BF727A">
              <w:rPr>
                <w:noProof/>
                <w:webHidden/>
              </w:rPr>
              <w:tab/>
            </w:r>
            <w:r w:rsidR="00BF727A">
              <w:rPr>
                <w:noProof/>
                <w:webHidden/>
              </w:rPr>
              <w:fldChar w:fldCharType="begin"/>
            </w:r>
            <w:r w:rsidR="00BF727A">
              <w:rPr>
                <w:noProof/>
                <w:webHidden/>
              </w:rPr>
              <w:instrText xml:space="preserve"> PAGEREF _Toc89159718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14:paraId="2EE0D6D6" w14:textId="53A0AF67" w:rsidR="00BF727A" w:rsidRDefault="00C6718C">
          <w:pPr>
            <w:pStyle w:val="Turinys3"/>
            <w:tabs>
              <w:tab w:val="right" w:leader="dot" w:pos="9628"/>
            </w:tabs>
            <w:rPr>
              <w:rFonts w:asciiTheme="minorHAnsi" w:eastAsiaTheme="minorEastAsia" w:hAnsiTheme="minorHAnsi"/>
              <w:noProof/>
              <w:lang w:eastAsia="lt-LT"/>
            </w:rPr>
          </w:pPr>
          <w:hyperlink w:anchor="_Toc89159719" w:history="1">
            <w:r w:rsidR="00BF727A" w:rsidRPr="00951ECF">
              <w:rPr>
                <w:rStyle w:val="Hipersaitas"/>
                <w:noProof/>
              </w:rPr>
              <w:t>4.4.2 Sąvartynų biodujų potencialas</w:t>
            </w:r>
            <w:r w:rsidR="00BF727A">
              <w:rPr>
                <w:noProof/>
                <w:webHidden/>
              </w:rPr>
              <w:tab/>
            </w:r>
            <w:r w:rsidR="00BF727A">
              <w:rPr>
                <w:noProof/>
                <w:webHidden/>
              </w:rPr>
              <w:fldChar w:fldCharType="begin"/>
            </w:r>
            <w:r w:rsidR="00BF727A">
              <w:rPr>
                <w:noProof/>
                <w:webHidden/>
              </w:rPr>
              <w:instrText xml:space="preserve"> PAGEREF _Toc89159719 \h </w:instrText>
            </w:r>
            <w:r w:rsidR="00BF727A">
              <w:rPr>
                <w:noProof/>
                <w:webHidden/>
              </w:rPr>
            </w:r>
            <w:r w:rsidR="00BF727A">
              <w:rPr>
                <w:noProof/>
                <w:webHidden/>
              </w:rPr>
              <w:fldChar w:fldCharType="separate"/>
            </w:r>
            <w:r w:rsidR="00BF727A">
              <w:rPr>
                <w:noProof/>
                <w:webHidden/>
              </w:rPr>
              <w:t>37</w:t>
            </w:r>
            <w:r w:rsidR="00BF727A">
              <w:rPr>
                <w:noProof/>
                <w:webHidden/>
              </w:rPr>
              <w:fldChar w:fldCharType="end"/>
            </w:r>
          </w:hyperlink>
        </w:p>
        <w:p w14:paraId="029E9162" w14:textId="2D33F85C" w:rsidR="00BF727A" w:rsidRDefault="00C6718C">
          <w:pPr>
            <w:pStyle w:val="Turinys3"/>
            <w:tabs>
              <w:tab w:val="right" w:leader="dot" w:pos="9628"/>
            </w:tabs>
            <w:rPr>
              <w:rFonts w:asciiTheme="minorHAnsi" w:eastAsiaTheme="minorEastAsia" w:hAnsiTheme="minorHAnsi"/>
              <w:noProof/>
              <w:lang w:eastAsia="lt-LT"/>
            </w:rPr>
          </w:pPr>
          <w:hyperlink w:anchor="_Toc89159720" w:history="1">
            <w:r w:rsidR="00BF727A" w:rsidRPr="00951ECF">
              <w:rPr>
                <w:rStyle w:val="Hipersaitas"/>
                <w:noProof/>
              </w:rPr>
              <w:t>4.4.3 Biodujų iš nuotekų dumblo potencialas</w:t>
            </w:r>
            <w:r w:rsidR="00BF727A">
              <w:rPr>
                <w:noProof/>
                <w:webHidden/>
              </w:rPr>
              <w:tab/>
            </w:r>
            <w:r w:rsidR="00BF727A">
              <w:rPr>
                <w:noProof/>
                <w:webHidden/>
              </w:rPr>
              <w:fldChar w:fldCharType="begin"/>
            </w:r>
            <w:r w:rsidR="00BF727A">
              <w:rPr>
                <w:noProof/>
                <w:webHidden/>
              </w:rPr>
              <w:instrText xml:space="preserve"> PAGEREF _Toc89159720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183C1493" w14:textId="6BDF75EB" w:rsidR="00BF727A" w:rsidRDefault="00C6718C">
          <w:pPr>
            <w:pStyle w:val="Turinys2"/>
            <w:tabs>
              <w:tab w:val="right" w:leader="dot" w:pos="9628"/>
            </w:tabs>
            <w:rPr>
              <w:rFonts w:asciiTheme="minorHAnsi" w:eastAsiaTheme="minorEastAsia" w:hAnsiTheme="minorHAnsi"/>
              <w:noProof/>
              <w:lang w:eastAsia="lt-LT"/>
            </w:rPr>
          </w:pPr>
          <w:hyperlink w:anchor="_Toc89159721" w:history="1">
            <w:r w:rsidR="00BF727A" w:rsidRPr="00951ECF">
              <w:rPr>
                <w:rStyle w:val="Hipersaitas"/>
                <w:rFonts w:cs="Arial"/>
                <w:bCs/>
                <w:noProof/>
              </w:rPr>
              <w:t>4.5 Komunalinių atliekų potencialas</w:t>
            </w:r>
            <w:r w:rsidR="00BF727A">
              <w:rPr>
                <w:noProof/>
                <w:webHidden/>
              </w:rPr>
              <w:tab/>
            </w:r>
            <w:r w:rsidR="00BF727A">
              <w:rPr>
                <w:noProof/>
                <w:webHidden/>
              </w:rPr>
              <w:fldChar w:fldCharType="begin"/>
            </w:r>
            <w:r w:rsidR="00BF727A">
              <w:rPr>
                <w:noProof/>
                <w:webHidden/>
              </w:rPr>
              <w:instrText xml:space="preserve"> PAGEREF _Toc89159721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53EE192E" w14:textId="6B7EB7AE" w:rsidR="00BF727A" w:rsidRDefault="00C6718C">
          <w:pPr>
            <w:pStyle w:val="Turinys2"/>
            <w:tabs>
              <w:tab w:val="right" w:leader="dot" w:pos="9628"/>
            </w:tabs>
            <w:rPr>
              <w:rFonts w:asciiTheme="minorHAnsi" w:eastAsiaTheme="minorEastAsia" w:hAnsiTheme="minorHAnsi"/>
              <w:noProof/>
              <w:lang w:eastAsia="lt-LT"/>
            </w:rPr>
          </w:pPr>
          <w:hyperlink w:anchor="_Toc89159722" w:history="1">
            <w:r w:rsidR="00BF727A" w:rsidRPr="00951ECF">
              <w:rPr>
                <w:rStyle w:val="Hipersaitas"/>
                <w:rFonts w:eastAsia="SegoeUI" w:cs="Arial"/>
                <w:bCs/>
                <w:noProof/>
                <w:lang w:val="en-US"/>
              </w:rPr>
              <w:t xml:space="preserve">4.6 </w:t>
            </w:r>
            <w:r w:rsidR="00BF727A" w:rsidRPr="00951ECF">
              <w:rPr>
                <w:rStyle w:val="Hipersaitas"/>
                <w:rFonts w:cs="Arial"/>
                <w:bCs/>
                <w:noProof/>
              </w:rPr>
              <w:t>Vėjo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_Toc89159722 \h </w:instrText>
            </w:r>
            <w:r w:rsidR="00BF727A">
              <w:rPr>
                <w:noProof/>
                <w:webHidden/>
              </w:rPr>
            </w:r>
            <w:r w:rsidR="00BF727A">
              <w:rPr>
                <w:noProof/>
                <w:webHidden/>
              </w:rPr>
              <w:fldChar w:fldCharType="separate"/>
            </w:r>
            <w:r w:rsidR="00BF727A">
              <w:rPr>
                <w:noProof/>
                <w:webHidden/>
              </w:rPr>
              <w:t>38</w:t>
            </w:r>
            <w:r w:rsidR="00BF727A">
              <w:rPr>
                <w:noProof/>
                <w:webHidden/>
              </w:rPr>
              <w:fldChar w:fldCharType="end"/>
            </w:r>
          </w:hyperlink>
        </w:p>
        <w:p w14:paraId="7048D904" w14:textId="0EA26CCF" w:rsidR="00BF727A" w:rsidRDefault="00C6718C">
          <w:pPr>
            <w:pStyle w:val="Turinys2"/>
            <w:tabs>
              <w:tab w:val="right" w:leader="dot" w:pos="9628"/>
            </w:tabs>
            <w:rPr>
              <w:rFonts w:asciiTheme="minorHAnsi" w:eastAsiaTheme="minorEastAsia" w:hAnsiTheme="minorHAnsi"/>
              <w:noProof/>
              <w:lang w:eastAsia="lt-LT"/>
            </w:rPr>
          </w:pPr>
          <w:hyperlink w:anchor="_Toc89159723" w:history="1">
            <w:r w:rsidR="00BF727A" w:rsidRPr="00951ECF">
              <w:rPr>
                <w:rStyle w:val="Hipersaitas"/>
                <w:rFonts w:eastAsia="SegoeUI" w:cs="Arial"/>
                <w:bCs/>
                <w:noProof/>
                <w:lang w:val="en-US"/>
              </w:rPr>
              <w:t xml:space="preserve">4.7 </w:t>
            </w:r>
            <w:r w:rsidR="00BF727A" w:rsidRPr="00951ECF">
              <w:rPr>
                <w:rStyle w:val="Hipersaitas"/>
                <w:rFonts w:cs="Arial"/>
                <w:bCs/>
                <w:noProof/>
              </w:rPr>
              <w:t>Saulės energijos išteklių panaudojimo potencialas</w:t>
            </w:r>
            <w:r w:rsidR="00BF727A">
              <w:rPr>
                <w:noProof/>
                <w:webHidden/>
              </w:rPr>
              <w:tab/>
            </w:r>
            <w:r w:rsidR="00BF727A">
              <w:rPr>
                <w:noProof/>
                <w:webHidden/>
              </w:rPr>
              <w:fldChar w:fldCharType="begin"/>
            </w:r>
            <w:r w:rsidR="00BF727A">
              <w:rPr>
                <w:noProof/>
                <w:webHidden/>
              </w:rPr>
              <w:instrText xml:space="preserve"> PAGEREF _Toc89159723 \h </w:instrText>
            </w:r>
            <w:r w:rsidR="00BF727A">
              <w:rPr>
                <w:noProof/>
                <w:webHidden/>
              </w:rPr>
            </w:r>
            <w:r w:rsidR="00BF727A">
              <w:rPr>
                <w:noProof/>
                <w:webHidden/>
              </w:rPr>
              <w:fldChar w:fldCharType="separate"/>
            </w:r>
            <w:r w:rsidR="00BF727A">
              <w:rPr>
                <w:noProof/>
                <w:webHidden/>
              </w:rPr>
              <w:t>41</w:t>
            </w:r>
            <w:r w:rsidR="00BF727A">
              <w:rPr>
                <w:noProof/>
                <w:webHidden/>
              </w:rPr>
              <w:fldChar w:fldCharType="end"/>
            </w:r>
          </w:hyperlink>
        </w:p>
        <w:p w14:paraId="35BA7074" w14:textId="4821245A" w:rsidR="00BF727A" w:rsidRDefault="00C6718C">
          <w:pPr>
            <w:pStyle w:val="Turinys2"/>
            <w:tabs>
              <w:tab w:val="right" w:leader="dot" w:pos="9628"/>
            </w:tabs>
            <w:rPr>
              <w:rFonts w:asciiTheme="minorHAnsi" w:eastAsiaTheme="minorEastAsia" w:hAnsiTheme="minorHAnsi"/>
              <w:noProof/>
              <w:lang w:eastAsia="lt-LT"/>
            </w:rPr>
          </w:pPr>
          <w:hyperlink w:anchor="_Toc89159724" w:history="1">
            <w:r w:rsidR="00BF727A" w:rsidRPr="00951ECF">
              <w:rPr>
                <w:rStyle w:val="Hipersaitas"/>
                <w:rFonts w:eastAsia="SegoeUI" w:cs="Arial"/>
                <w:bCs/>
                <w:noProof/>
              </w:rPr>
              <w:t>4.8 Geoterminės ir aeroterminės energijos potencialas</w:t>
            </w:r>
            <w:r w:rsidR="00BF727A">
              <w:rPr>
                <w:noProof/>
                <w:webHidden/>
              </w:rPr>
              <w:tab/>
            </w:r>
            <w:r w:rsidR="00BF727A">
              <w:rPr>
                <w:noProof/>
                <w:webHidden/>
              </w:rPr>
              <w:fldChar w:fldCharType="begin"/>
            </w:r>
            <w:r w:rsidR="00BF727A">
              <w:rPr>
                <w:noProof/>
                <w:webHidden/>
              </w:rPr>
              <w:instrText xml:space="preserve"> PAGEREF _Toc89159724 \h </w:instrText>
            </w:r>
            <w:r w:rsidR="00BF727A">
              <w:rPr>
                <w:noProof/>
                <w:webHidden/>
              </w:rPr>
            </w:r>
            <w:r w:rsidR="00BF727A">
              <w:rPr>
                <w:noProof/>
                <w:webHidden/>
              </w:rPr>
              <w:fldChar w:fldCharType="separate"/>
            </w:r>
            <w:r w:rsidR="00BF727A">
              <w:rPr>
                <w:noProof/>
                <w:webHidden/>
              </w:rPr>
              <w:t>44</w:t>
            </w:r>
            <w:r w:rsidR="00BF727A">
              <w:rPr>
                <w:noProof/>
                <w:webHidden/>
              </w:rPr>
              <w:fldChar w:fldCharType="end"/>
            </w:r>
          </w:hyperlink>
        </w:p>
        <w:p w14:paraId="4C78F1AC" w14:textId="5B82D0BE" w:rsidR="00BF727A" w:rsidRDefault="00C6718C">
          <w:pPr>
            <w:pStyle w:val="Turinys2"/>
            <w:tabs>
              <w:tab w:val="right" w:leader="dot" w:pos="9628"/>
            </w:tabs>
            <w:rPr>
              <w:rFonts w:asciiTheme="minorHAnsi" w:eastAsiaTheme="minorEastAsia" w:hAnsiTheme="minorHAnsi"/>
              <w:noProof/>
              <w:lang w:eastAsia="lt-LT"/>
            </w:rPr>
          </w:pPr>
          <w:hyperlink w:anchor="_Toc89159725" w:history="1">
            <w:r w:rsidR="00BF727A" w:rsidRPr="00951ECF">
              <w:rPr>
                <w:rStyle w:val="Hipersaitas"/>
                <w:rFonts w:eastAsia="SegoeUI" w:cs="Arial"/>
                <w:bCs/>
                <w:noProof/>
                <w:lang w:val="en-US"/>
              </w:rPr>
              <w:t>4</w:t>
            </w:r>
            <w:r w:rsidR="00BF727A" w:rsidRPr="00951ECF">
              <w:rPr>
                <w:rStyle w:val="Hipersaitas"/>
                <w:rFonts w:eastAsia="SegoeUI" w:cs="Arial"/>
                <w:bCs/>
                <w:noProof/>
              </w:rPr>
              <w:t>.9. Hidroenergijos ištekliai</w:t>
            </w:r>
            <w:r w:rsidR="00BF727A">
              <w:rPr>
                <w:noProof/>
                <w:webHidden/>
              </w:rPr>
              <w:tab/>
            </w:r>
            <w:r w:rsidR="00BF727A">
              <w:rPr>
                <w:noProof/>
                <w:webHidden/>
              </w:rPr>
              <w:fldChar w:fldCharType="begin"/>
            </w:r>
            <w:r w:rsidR="00BF727A">
              <w:rPr>
                <w:noProof/>
                <w:webHidden/>
              </w:rPr>
              <w:instrText xml:space="preserve"> PAGEREF _Toc89159725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14:paraId="56DC4407" w14:textId="582A0A6C" w:rsidR="00BF727A" w:rsidRDefault="00C6718C">
          <w:pPr>
            <w:pStyle w:val="Turinys2"/>
            <w:tabs>
              <w:tab w:val="right" w:leader="dot" w:pos="9628"/>
            </w:tabs>
            <w:rPr>
              <w:rFonts w:asciiTheme="minorHAnsi" w:eastAsiaTheme="minorEastAsia" w:hAnsiTheme="minorHAnsi"/>
              <w:noProof/>
              <w:lang w:eastAsia="lt-LT"/>
            </w:rPr>
          </w:pPr>
          <w:hyperlink w:anchor="_Toc89159726" w:history="1">
            <w:r w:rsidR="00BF727A" w:rsidRPr="00951ECF">
              <w:rPr>
                <w:rStyle w:val="Hipersaitas"/>
                <w:rFonts w:eastAsia="SegoeUI" w:cs="Arial"/>
                <w:bCs/>
                <w:noProof/>
                <w:lang w:val="en-US"/>
              </w:rPr>
              <w:t>4</w:t>
            </w:r>
            <w:r w:rsidR="00BF727A" w:rsidRPr="00951ECF">
              <w:rPr>
                <w:rStyle w:val="Hipersaitas"/>
                <w:rFonts w:eastAsia="SegoeUI" w:cs="Arial"/>
                <w:bCs/>
                <w:noProof/>
              </w:rPr>
              <w:t>.10. Hidroterminės energijos ištekliai</w:t>
            </w:r>
            <w:r w:rsidR="00BF727A">
              <w:rPr>
                <w:noProof/>
                <w:webHidden/>
              </w:rPr>
              <w:tab/>
            </w:r>
            <w:r w:rsidR="00BF727A">
              <w:rPr>
                <w:noProof/>
                <w:webHidden/>
              </w:rPr>
              <w:fldChar w:fldCharType="begin"/>
            </w:r>
            <w:r w:rsidR="00BF727A">
              <w:rPr>
                <w:noProof/>
                <w:webHidden/>
              </w:rPr>
              <w:instrText xml:space="preserve"> PAGEREF _Toc89159726 \h </w:instrText>
            </w:r>
            <w:r w:rsidR="00BF727A">
              <w:rPr>
                <w:noProof/>
                <w:webHidden/>
              </w:rPr>
            </w:r>
            <w:r w:rsidR="00BF727A">
              <w:rPr>
                <w:noProof/>
                <w:webHidden/>
              </w:rPr>
              <w:fldChar w:fldCharType="separate"/>
            </w:r>
            <w:r w:rsidR="00BF727A">
              <w:rPr>
                <w:noProof/>
                <w:webHidden/>
              </w:rPr>
              <w:t>47</w:t>
            </w:r>
            <w:r w:rsidR="00BF727A">
              <w:rPr>
                <w:noProof/>
                <w:webHidden/>
              </w:rPr>
              <w:fldChar w:fldCharType="end"/>
            </w:r>
          </w:hyperlink>
        </w:p>
        <w:p w14:paraId="5B2A93A3" w14:textId="08F208AC" w:rsidR="00BF727A" w:rsidRDefault="00C6718C">
          <w:pPr>
            <w:pStyle w:val="Turinys2"/>
            <w:tabs>
              <w:tab w:val="right" w:leader="dot" w:pos="9628"/>
            </w:tabs>
            <w:rPr>
              <w:rFonts w:asciiTheme="minorHAnsi" w:eastAsiaTheme="minorEastAsia" w:hAnsiTheme="minorHAnsi"/>
              <w:noProof/>
              <w:lang w:eastAsia="lt-LT"/>
            </w:rPr>
          </w:pPr>
          <w:hyperlink w:anchor="_Toc89159727" w:history="1">
            <w:r w:rsidR="00BF727A" w:rsidRPr="00951ECF">
              <w:rPr>
                <w:rStyle w:val="Hipersaitas"/>
                <w:rFonts w:eastAsia="SegoeUI" w:cs="Arial"/>
                <w:bCs/>
                <w:noProof/>
              </w:rPr>
              <w:t>4.11. Savivaldybės teritorijoje esančio atsinaujinančių išteklių energijos potencialo apibendrinimas</w:t>
            </w:r>
            <w:r w:rsidR="00BF727A">
              <w:rPr>
                <w:noProof/>
                <w:webHidden/>
              </w:rPr>
              <w:tab/>
            </w:r>
            <w:r w:rsidR="00BF727A">
              <w:rPr>
                <w:noProof/>
                <w:webHidden/>
              </w:rPr>
              <w:fldChar w:fldCharType="begin"/>
            </w:r>
            <w:r w:rsidR="00BF727A">
              <w:rPr>
                <w:noProof/>
                <w:webHidden/>
              </w:rPr>
              <w:instrText xml:space="preserve"> PAGEREF _Toc89159727 \h </w:instrText>
            </w:r>
            <w:r w:rsidR="00BF727A">
              <w:rPr>
                <w:noProof/>
                <w:webHidden/>
              </w:rPr>
            </w:r>
            <w:r w:rsidR="00BF727A">
              <w:rPr>
                <w:noProof/>
                <w:webHidden/>
              </w:rPr>
              <w:fldChar w:fldCharType="separate"/>
            </w:r>
            <w:r w:rsidR="00BF727A">
              <w:rPr>
                <w:noProof/>
                <w:webHidden/>
              </w:rPr>
              <w:t>48</w:t>
            </w:r>
            <w:r w:rsidR="00BF727A">
              <w:rPr>
                <w:noProof/>
                <w:webHidden/>
              </w:rPr>
              <w:fldChar w:fldCharType="end"/>
            </w:r>
          </w:hyperlink>
        </w:p>
        <w:p w14:paraId="0B6EBEEB" w14:textId="07447025" w:rsidR="00BF727A" w:rsidRDefault="00C6718C" w:rsidP="00506F6C">
          <w:pPr>
            <w:pStyle w:val="Turinys1"/>
            <w:rPr>
              <w:rFonts w:asciiTheme="minorHAnsi" w:eastAsiaTheme="minorEastAsia" w:hAnsiTheme="minorHAnsi"/>
              <w:noProof/>
              <w:lang w:eastAsia="lt-LT"/>
            </w:rPr>
          </w:pPr>
          <w:hyperlink w:anchor="_Toc89159728" w:history="1">
            <w:r w:rsidR="00BF727A" w:rsidRPr="00951ECF">
              <w:rPr>
                <w:rStyle w:val="Hipersaitas"/>
                <w:noProof/>
              </w:rPr>
              <w:t>5. Energijos vartotojų informavimas AIE naudojimo ir energijos vartojimo efektyvumo klausimais bei vartotojų informuotumo vertinimas</w:t>
            </w:r>
            <w:r w:rsidR="00BF727A">
              <w:rPr>
                <w:noProof/>
                <w:webHidden/>
              </w:rPr>
              <w:tab/>
            </w:r>
            <w:r w:rsidR="00BF727A">
              <w:rPr>
                <w:noProof/>
                <w:webHidden/>
              </w:rPr>
              <w:fldChar w:fldCharType="begin"/>
            </w:r>
            <w:r w:rsidR="00BF727A">
              <w:rPr>
                <w:noProof/>
                <w:webHidden/>
              </w:rPr>
              <w:instrText xml:space="preserve"> PAGEREF _Toc89159728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329EE3A9" w14:textId="6C728829" w:rsidR="00BF727A" w:rsidRDefault="00C6718C">
          <w:pPr>
            <w:pStyle w:val="Turinys2"/>
            <w:tabs>
              <w:tab w:val="right" w:leader="dot" w:pos="9628"/>
            </w:tabs>
            <w:rPr>
              <w:rFonts w:asciiTheme="minorHAnsi" w:eastAsiaTheme="minorEastAsia" w:hAnsiTheme="minorHAnsi"/>
              <w:noProof/>
              <w:lang w:eastAsia="lt-LT"/>
            </w:rPr>
          </w:pPr>
          <w:hyperlink w:anchor="_Toc89159729" w:history="1">
            <w:r w:rsidR="00BF727A" w:rsidRPr="00951ECF">
              <w:rPr>
                <w:rStyle w:val="Hipersaitas"/>
                <w:noProof/>
              </w:rPr>
              <w:t xml:space="preserve">5.1 </w:t>
            </w:r>
            <w:r w:rsidR="00BF727A" w:rsidRPr="00951ECF">
              <w:rPr>
                <w:rStyle w:val="Hipersaitas"/>
                <w:rFonts w:eastAsia="SegoeUI"/>
                <w:noProof/>
              </w:rPr>
              <w:t xml:space="preserve">Seniūnų ir </w:t>
            </w:r>
            <w:r w:rsidR="00BF727A" w:rsidRPr="00951ECF">
              <w:rPr>
                <w:rStyle w:val="Hipersaitas"/>
                <w:noProof/>
              </w:rPr>
              <w:t>s</w:t>
            </w:r>
            <w:r w:rsidR="00BF727A" w:rsidRPr="00951ECF">
              <w:rPr>
                <w:rStyle w:val="Hipersaitas"/>
                <w:rFonts w:eastAsia="SegoeUI"/>
                <w:noProof/>
              </w:rPr>
              <w:t>avivaldybės darbuotojų apklausa</w:t>
            </w:r>
            <w:r w:rsidR="00BF727A">
              <w:rPr>
                <w:noProof/>
                <w:webHidden/>
              </w:rPr>
              <w:tab/>
            </w:r>
            <w:r w:rsidR="00BF727A">
              <w:rPr>
                <w:noProof/>
                <w:webHidden/>
              </w:rPr>
              <w:fldChar w:fldCharType="begin"/>
            </w:r>
            <w:r w:rsidR="00BF727A">
              <w:rPr>
                <w:noProof/>
                <w:webHidden/>
              </w:rPr>
              <w:instrText xml:space="preserve"> PAGEREF _Toc89159729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14909D45" w14:textId="4EB81006" w:rsidR="00BF727A" w:rsidRDefault="00C6718C">
          <w:pPr>
            <w:pStyle w:val="Turinys2"/>
            <w:tabs>
              <w:tab w:val="right" w:leader="dot" w:pos="9628"/>
            </w:tabs>
            <w:rPr>
              <w:rFonts w:asciiTheme="minorHAnsi" w:eastAsiaTheme="minorEastAsia" w:hAnsiTheme="minorHAnsi"/>
              <w:noProof/>
              <w:lang w:eastAsia="lt-LT"/>
            </w:rPr>
          </w:pPr>
          <w:hyperlink w:anchor="_Toc89159730" w:history="1">
            <w:r w:rsidR="00BF727A" w:rsidRPr="00951ECF">
              <w:rPr>
                <w:rStyle w:val="Hipersaitas"/>
                <w:noProof/>
              </w:rPr>
              <w:t>5.2 Savivaldybės gyventojų apklausa</w:t>
            </w:r>
            <w:r w:rsidR="00BF727A">
              <w:rPr>
                <w:noProof/>
                <w:webHidden/>
              </w:rPr>
              <w:tab/>
            </w:r>
            <w:r w:rsidR="00BF727A">
              <w:rPr>
                <w:noProof/>
                <w:webHidden/>
              </w:rPr>
              <w:fldChar w:fldCharType="begin"/>
            </w:r>
            <w:r w:rsidR="00BF727A">
              <w:rPr>
                <w:noProof/>
                <w:webHidden/>
              </w:rPr>
              <w:instrText xml:space="preserve"> PAGEREF _Toc89159730 \h </w:instrText>
            </w:r>
            <w:r w:rsidR="00BF727A">
              <w:rPr>
                <w:noProof/>
                <w:webHidden/>
              </w:rPr>
            </w:r>
            <w:r w:rsidR="00BF727A">
              <w:rPr>
                <w:noProof/>
                <w:webHidden/>
              </w:rPr>
              <w:fldChar w:fldCharType="separate"/>
            </w:r>
            <w:r w:rsidR="00BF727A">
              <w:rPr>
                <w:noProof/>
                <w:webHidden/>
              </w:rPr>
              <w:t>49</w:t>
            </w:r>
            <w:r w:rsidR="00BF727A">
              <w:rPr>
                <w:noProof/>
                <w:webHidden/>
              </w:rPr>
              <w:fldChar w:fldCharType="end"/>
            </w:r>
          </w:hyperlink>
        </w:p>
        <w:p w14:paraId="0AEE0F80" w14:textId="49BBEA04" w:rsidR="00BF727A" w:rsidRDefault="00C6718C" w:rsidP="00506F6C">
          <w:pPr>
            <w:pStyle w:val="Turinys1"/>
            <w:rPr>
              <w:rFonts w:asciiTheme="minorHAnsi" w:eastAsiaTheme="minorEastAsia" w:hAnsiTheme="minorHAnsi"/>
              <w:noProof/>
              <w:lang w:eastAsia="lt-LT"/>
            </w:rPr>
          </w:pPr>
          <w:hyperlink w:anchor="_Toc89159731" w:history="1">
            <w:r w:rsidR="00BF727A" w:rsidRPr="00951ECF">
              <w:rPr>
                <w:rStyle w:val="Hipersaitas"/>
                <w:noProof/>
              </w:rPr>
              <w:t>6. Savivaldybės energijos poreikių prognozė iki 2030 metų be papildomų priemonių</w:t>
            </w:r>
            <w:r w:rsidR="00BF727A">
              <w:rPr>
                <w:noProof/>
                <w:webHidden/>
              </w:rPr>
              <w:tab/>
            </w:r>
            <w:r w:rsidR="00BF727A">
              <w:rPr>
                <w:noProof/>
                <w:webHidden/>
              </w:rPr>
              <w:fldChar w:fldCharType="begin"/>
            </w:r>
            <w:r w:rsidR="00BF727A">
              <w:rPr>
                <w:noProof/>
                <w:webHidden/>
              </w:rPr>
              <w:instrText xml:space="preserve"> PAGEREF _Toc89159731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14:paraId="69D55426" w14:textId="1FE59B68" w:rsidR="00BF727A" w:rsidRDefault="00C6718C">
          <w:pPr>
            <w:pStyle w:val="Turinys2"/>
            <w:tabs>
              <w:tab w:val="right" w:leader="dot" w:pos="9628"/>
            </w:tabs>
            <w:rPr>
              <w:rFonts w:asciiTheme="minorHAnsi" w:eastAsiaTheme="minorEastAsia" w:hAnsiTheme="minorHAnsi"/>
              <w:noProof/>
              <w:lang w:eastAsia="lt-LT"/>
            </w:rPr>
          </w:pPr>
          <w:hyperlink w:anchor="_Toc89159732" w:history="1">
            <w:r w:rsidR="00BF727A" w:rsidRPr="00951ECF">
              <w:rPr>
                <w:rStyle w:val="Hipersaitas"/>
                <w:rFonts w:eastAsia="SegoeUI" w:cs="Arial"/>
                <w:bCs/>
                <w:noProof/>
              </w:rPr>
              <w:t>6.1 Esamos energijos vartojimo efektyvumo didinimo priemonės</w:t>
            </w:r>
            <w:r w:rsidR="00BF727A">
              <w:rPr>
                <w:noProof/>
                <w:webHidden/>
              </w:rPr>
              <w:tab/>
            </w:r>
            <w:r w:rsidR="00BF727A">
              <w:rPr>
                <w:noProof/>
                <w:webHidden/>
              </w:rPr>
              <w:fldChar w:fldCharType="begin"/>
            </w:r>
            <w:r w:rsidR="00BF727A">
              <w:rPr>
                <w:noProof/>
                <w:webHidden/>
              </w:rPr>
              <w:instrText xml:space="preserve"> PAGEREF _Toc89159732 \h </w:instrText>
            </w:r>
            <w:r w:rsidR="00BF727A">
              <w:rPr>
                <w:noProof/>
                <w:webHidden/>
              </w:rPr>
            </w:r>
            <w:r w:rsidR="00BF727A">
              <w:rPr>
                <w:noProof/>
                <w:webHidden/>
              </w:rPr>
              <w:fldChar w:fldCharType="separate"/>
            </w:r>
            <w:r w:rsidR="00BF727A">
              <w:rPr>
                <w:noProof/>
                <w:webHidden/>
              </w:rPr>
              <w:t>55</w:t>
            </w:r>
            <w:r w:rsidR="00BF727A">
              <w:rPr>
                <w:noProof/>
                <w:webHidden/>
              </w:rPr>
              <w:fldChar w:fldCharType="end"/>
            </w:r>
          </w:hyperlink>
        </w:p>
        <w:p w14:paraId="380A2DEA" w14:textId="1C3D5433" w:rsidR="00BF727A" w:rsidRDefault="00C6718C">
          <w:pPr>
            <w:pStyle w:val="Turinys2"/>
            <w:tabs>
              <w:tab w:val="right" w:leader="dot" w:pos="9628"/>
            </w:tabs>
            <w:rPr>
              <w:rFonts w:asciiTheme="minorHAnsi" w:eastAsiaTheme="minorEastAsia" w:hAnsiTheme="minorHAnsi"/>
              <w:noProof/>
              <w:lang w:eastAsia="lt-LT"/>
            </w:rPr>
          </w:pPr>
          <w:hyperlink w:anchor="_Toc89159733" w:history="1">
            <w:r w:rsidR="00BF727A" w:rsidRPr="00951ECF">
              <w:rPr>
                <w:rStyle w:val="Hipersaitas"/>
                <w:rFonts w:eastAsia="SegoeUI" w:cs="Arial"/>
                <w:bCs/>
                <w:noProof/>
              </w:rPr>
              <w:t>6.2 Centralizuoto šilumos tiekimo sistemos modernizavimas pereinant prie vietinių ir atsinaujinančių energijos išteklių</w:t>
            </w:r>
            <w:r w:rsidR="00BF727A">
              <w:rPr>
                <w:noProof/>
                <w:webHidden/>
              </w:rPr>
              <w:tab/>
            </w:r>
            <w:r w:rsidR="00BF727A">
              <w:rPr>
                <w:noProof/>
                <w:webHidden/>
              </w:rPr>
              <w:fldChar w:fldCharType="begin"/>
            </w:r>
            <w:r w:rsidR="00BF727A">
              <w:rPr>
                <w:noProof/>
                <w:webHidden/>
              </w:rPr>
              <w:instrText xml:space="preserve"> PAGEREF _Toc89159733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14:paraId="79904A5D" w14:textId="2160DAC0" w:rsidR="00BF727A" w:rsidRDefault="00C6718C">
          <w:pPr>
            <w:pStyle w:val="Turinys2"/>
            <w:tabs>
              <w:tab w:val="right" w:leader="dot" w:pos="9628"/>
            </w:tabs>
            <w:rPr>
              <w:rFonts w:asciiTheme="minorHAnsi" w:eastAsiaTheme="minorEastAsia" w:hAnsiTheme="minorHAnsi"/>
              <w:noProof/>
              <w:lang w:eastAsia="lt-LT"/>
            </w:rPr>
          </w:pPr>
          <w:hyperlink w:anchor="_Toc89159734" w:history="1">
            <w:r w:rsidR="00BF727A" w:rsidRPr="00951ECF">
              <w:rPr>
                <w:rStyle w:val="Hipersaitas"/>
                <w:noProof/>
              </w:rPr>
              <w:t>6.3. Prognozuojamas kuro ir energijos balansas be papildomų priemonių įgyvendinimo</w:t>
            </w:r>
            <w:r w:rsidR="00BF727A">
              <w:rPr>
                <w:noProof/>
                <w:webHidden/>
              </w:rPr>
              <w:tab/>
            </w:r>
            <w:r w:rsidR="00BF727A">
              <w:rPr>
                <w:noProof/>
                <w:webHidden/>
              </w:rPr>
              <w:fldChar w:fldCharType="begin"/>
            </w:r>
            <w:r w:rsidR="00BF727A">
              <w:rPr>
                <w:noProof/>
                <w:webHidden/>
              </w:rPr>
              <w:instrText xml:space="preserve"> PAGEREF _Toc89159734 \h </w:instrText>
            </w:r>
            <w:r w:rsidR="00BF727A">
              <w:rPr>
                <w:noProof/>
                <w:webHidden/>
              </w:rPr>
            </w:r>
            <w:r w:rsidR="00BF727A">
              <w:rPr>
                <w:noProof/>
                <w:webHidden/>
              </w:rPr>
              <w:fldChar w:fldCharType="separate"/>
            </w:r>
            <w:r w:rsidR="00BF727A">
              <w:rPr>
                <w:noProof/>
                <w:webHidden/>
              </w:rPr>
              <w:t>56</w:t>
            </w:r>
            <w:r w:rsidR="00BF727A">
              <w:rPr>
                <w:noProof/>
                <w:webHidden/>
              </w:rPr>
              <w:fldChar w:fldCharType="end"/>
            </w:r>
          </w:hyperlink>
        </w:p>
        <w:p w14:paraId="2F81C241" w14:textId="23267397" w:rsidR="00BF727A" w:rsidRDefault="00C6718C" w:rsidP="00506F6C">
          <w:pPr>
            <w:pStyle w:val="Turinys1"/>
            <w:rPr>
              <w:rFonts w:asciiTheme="minorHAnsi" w:eastAsiaTheme="minorEastAsia" w:hAnsiTheme="minorHAnsi"/>
              <w:noProof/>
              <w:lang w:eastAsia="lt-LT"/>
            </w:rPr>
          </w:pPr>
          <w:hyperlink w:anchor="_Toc89159735" w:history="1">
            <w:r w:rsidR="00BF727A" w:rsidRPr="00951ECF">
              <w:rPr>
                <w:rStyle w:val="Hipersaitas"/>
                <w:noProof/>
              </w:rPr>
              <w:t>7. Siektino AIE dalies galutiniame vartojime rodiklio nustatymas</w:t>
            </w:r>
            <w:r w:rsidR="00BF727A">
              <w:rPr>
                <w:noProof/>
                <w:webHidden/>
              </w:rPr>
              <w:tab/>
            </w:r>
            <w:r w:rsidR="00BF727A">
              <w:rPr>
                <w:noProof/>
                <w:webHidden/>
              </w:rPr>
              <w:fldChar w:fldCharType="begin"/>
            </w:r>
            <w:r w:rsidR="00BF727A">
              <w:rPr>
                <w:noProof/>
                <w:webHidden/>
              </w:rPr>
              <w:instrText xml:space="preserve"> PAGEREF _Toc89159735 \h </w:instrText>
            </w:r>
            <w:r w:rsidR="00BF727A">
              <w:rPr>
                <w:noProof/>
                <w:webHidden/>
              </w:rPr>
            </w:r>
            <w:r w:rsidR="00BF727A">
              <w:rPr>
                <w:noProof/>
                <w:webHidden/>
              </w:rPr>
              <w:fldChar w:fldCharType="separate"/>
            </w:r>
            <w:r w:rsidR="00BF727A">
              <w:rPr>
                <w:noProof/>
                <w:webHidden/>
              </w:rPr>
              <w:t>60</w:t>
            </w:r>
            <w:r w:rsidR="00BF727A">
              <w:rPr>
                <w:noProof/>
                <w:webHidden/>
              </w:rPr>
              <w:fldChar w:fldCharType="end"/>
            </w:r>
          </w:hyperlink>
        </w:p>
        <w:p w14:paraId="200603D1" w14:textId="465E4BFA" w:rsidR="00BF727A" w:rsidRDefault="00C6718C" w:rsidP="00506F6C">
          <w:pPr>
            <w:pStyle w:val="Turinys1"/>
            <w:rPr>
              <w:rFonts w:asciiTheme="minorHAnsi" w:eastAsiaTheme="minorEastAsia" w:hAnsiTheme="minorHAnsi"/>
              <w:noProof/>
              <w:lang w:eastAsia="lt-LT"/>
            </w:rPr>
          </w:pPr>
          <w:hyperlink w:anchor="_Toc89159736" w:history="1">
            <w:r w:rsidR="00BF727A" w:rsidRPr="00951ECF">
              <w:rPr>
                <w:rStyle w:val="Hipersaitas"/>
                <w:noProof/>
              </w:rPr>
              <w:t>8. AIE dalies galutiniame vartojime didinimo priemonės</w:t>
            </w:r>
            <w:r w:rsidR="00BF727A">
              <w:rPr>
                <w:noProof/>
                <w:webHidden/>
              </w:rPr>
              <w:tab/>
            </w:r>
            <w:r w:rsidR="00BF727A">
              <w:rPr>
                <w:noProof/>
                <w:webHidden/>
              </w:rPr>
              <w:fldChar w:fldCharType="begin"/>
            </w:r>
            <w:r w:rsidR="00BF727A">
              <w:rPr>
                <w:noProof/>
                <w:webHidden/>
              </w:rPr>
              <w:instrText xml:space="preserve"> PAGEREF _Toc89159736 \h </w:instrText>
            </w:r>
            <w:r w:rsidR="00BF727A">
              <w:rPr>
                <w:noProof/>
                <w:webHidden/>
              </w:rPr>
            </w:r>
            <w:r w:rsidR="00BF727A">
              <w:rPr>
                <w:noProof/>
                <w:webHidden/>
              </w:rPr>
              <w:fldChar w:fldCharType="separate"/>
            </w:r>
            <w:r w:rsidR="00BF727A">
              <w:rPr>
                <w:noProof/>
                <w:webHidden/>
              </w:rPr>
              <w:t>61</w:t>
            </w:r>
            <w:r w:rsidR="00BF727A">
              <w:rPr>
                <w:noProof/>
                <w:webHidden/>
              </w:rPr>
              <w:fldChar w:fldCharType="end"/>
            </w:r>
          </w:hyperlink>
        </w:p>
        <w:p w14:paraId="21CD385A" w14:textId="626FE770" w:rsidR="00BF727A" w:rsidRDefault="00C6718C" w:rsidP="00506F6C">
          <w:pPr>
            <w:pStyle w:val="Turinys1"/>
            <w:rPr>
              <w:rFonts w:asciiTheme="minorHAnsi" w:eastAsiaTheme="minorEastAsia" w:hAnsiTheme="minorHAnsi"/>
              <w:noProof/>
              <w:lang w:eastAsia="lt-LT"/>
            </w:rPr>
          </w:pPr>
          <w:hyperlink w:anchor="_Toc89159737" w:history="1">
            <w:r w:rsidR="00BF727A" w:rsidRPr="00951ECF">
              <w:rPr>
                <w:rStyle w:val="Hipersaitas"/>
                <w:noProof/>
              </w:rPr>
              <w:t>9. Savivaldybei siūlomi AIE koncepciniai scenarijai, vertinimo kriterijai, lyginamosios analizės rodikliai</w:t>
            </w:r>
            <w:r w:rsidR="00BF727A">
              <w:rPr>
                <w:noProof/>
                <w:webHidden/>
              </w:rPr>
              <w:tab/>
            </w:r>
            <w:r w:rsidR="00BF727A">
              <w:rPr>
                <w:noProof/>
                <w:webHidden/>
              </w:rPr>
              <w:fldChar w:fldCharType="begin"/>
            </w:r>
            <w:r w:rsidR="00BF727A">
              <w:rPr>
                <w:noProof/>
                <w:webHidden/>
              </w:rPr>
              <w:instrText xml:space="preserve"> PAGEREF _Toc89159737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14:paraId="58F79CDA" w14:textId="52D4FF3C" w:rsidR="00BF727A" w:rsidRDefault="00C6718C">
          <w:pPr>
            <w:pStyle w:val="Turinys2"/>
            <w:tabs>
              <w:tab w:val="right" w:leader="dot" w:pos="9628"/>
            </w:tabs>
            <w:rPr>
              <w:rFonts w:asciiTheme="minorHAnsi" w:eastAsiaTheme="minorEastAsia" w:hAnsiTheme="minorHAnsi"/>
              <w:noProof/>
              <w:lang w:eastAsia="lt-LT"/>
            </w:rPr>
          </w:pPr>
          <w:hyperlink w:anchor="_Toc89159738" w:history="1">
            <w:r w:rsidR="00BF727A" w:rsidRPr="00951ECF">
              <w:rPr>
                <w:rStyle w:val="Hipersaitas"/>
                <w:rFonts w:cs="Arial"/>
                <w:bCs/>
                <w:noProof/>
              </w:rPr>
              <w:t>9.1. Scenarijų vertinimo kriterijai</w:t>
            </w:r>
            <w:r w:rsidR="00BF727A">
              <w:rPr>
                <w:noProof/>
                <w:webHidden/>
              </w:rPr>
              <w:tab/>
            </w:r>
            <w:r w:rsidR="00BF727A">
              <w:rPr>
                <w:noProof/>
                <w:webHidden/>
              </w:rPr>
              <w:fldChar w:fldCharType="begin"/>
            </w:r>
            <w:r w:rsidR="00BF727A">
              <w:rPr>
                <w:noProof/>
                <w:webHidden/>
              </w:rPr>
              <w:instrText xml:space="preserve"> PAGEREF _Toc89159738 \h </w:instrText>
            </w:r>
            <w:r w:rsidR="00BF727A">
              <w:rPr>
                <w:noProof/>
                <w:webHidden/>
              </w:rPr>
            </w:r>
            <w:r w:rsidR="00BF727A">
              <w:rPr>
                <w:noProof/>
                <w:webHidden/>
              </w:rPr>
              <w:fldChar w:fldCharType="separate"/>
            </w:r>
            <w:r w:rsidR="00BF727A">
              <w:rPr>
                <w:noProof/>
                <w:webHidden/>
              </w:rPr>
              <w:t>66</w:t>
            </w:r>
            <w:r w:rsidR="00BF727A">
              <w:rPr>
                <w:noProof/>
                <w:webHidden/>
              </w:rPr>
              <w:fldChar w:fldCharType="end"/>
            </w:r>
          </w:hyperlink>
        </w:p>
        <w:p w14:paraId="2E492DF7" w14:textId="5F3A371F" w:rsidR="00BF727A" w:rsidRDefault="00C6718C">
          <w:pPr>
            <w:pStyle w:val="Turinys2"/>
            <w:tabs>
              <w:tab w:val="right" w:leader="dot" w:pos="9628"/>
            </w:tabs>
            <w:rPr>
              <w:rFonts w:asciiTheme="minorHAnsi" w:eastAsiaTheme="minorEastAsia" w:hAnsiTheme="minorHAnsi"/>
              <w:noProof/>
              <w:lang w:eastAsia="lt-LT"/>
            </w:rPr>
          </w:pPr>
          <w:hyperlink w:anchor="_Toc89159739" w:history="1">
            <w:r w:rsidR="00BF727A" w:rsidRPr="00951ECF">
              <w:rPr>
                <w:rStyle w:val="Hipersaitas"/>
                <w:rFonts w:eastAsia="SegoeUI" w:cs="Arial"/>
                <w:bCs/>
                <w:noProof/>
              </w:rPr>
              <w:t>9.2. Savivaldybės AIE 1 koncepcinis scenarijus</w:t>
            </w:r>
            <w:r w:rsidR="00BF727A">
              <w:rPr>
                <w:noProof/>
                <w:webHidden/>
              </w:rPr>
              <w:tab/>
            </w:r>
            <w:r w:rsidR="00BF727A">
              <w:rPr>
                <w:noProof/>
                <w:webHidden/>
              </w:rPr>
              <w:fldChar w:fldCharType="begin"/>
            </w:r>
            <w:r w:rsidR="00BF727A">
              <w:rPr>
                <w:noProof/>
                <w:webHidden/>
              </w:rPr>
              <w:instrText xml:space="preserve"> PAGEREF _Toc89159739 \h </w:instrText>
            </w:r>
            <w:r w:rsidR="00BF727A">
              <w:rPr>
                <w:noProof/>
                <w:webHidden/>
              </w:rPr>
            </w:r>
            <w:r w:rsidR="00BF727A">
              <w:rPr>
                <w:noProof/>
                <w:webHidden/>
              </w:rPr>
              <w:fldChar w:fldCharType="separate"/>
            </w:r>
            <w:r w:rsidR="00BF727A">
              <w:rPr>
                <w:noProof/>
                <w:webHidden/>
              </w:rPr>
              <w:t>67</w:t>
            </w:r>
            <w:r w:rsidR="00BF727A">
              <w:rPr>
                <w:noProof/>
                <w:webHidden/>
              </w:rPr>
              <w:fldChar w:fldCharType="end"/>
            </w:r>
          </w:hyperlink>
        </w:p>
        <w:p w14:paraId="48751D3E" w14:textId="52DA077A" w:rsidR="00BF727A" w:rsidRDefault="00C6718C">
          <w:pPr>
            <w:pStyle w:val="Turinys2"/>
            <w:tabs>
              <w:tab w:val="right" w:leader="dot" w:pos="9628"/>
            </w:tabs>
            <w:rPr>
              <w:rFonts w:asciiTheme="minorHAnsi" w:eastAsiaTheme="minorEastAsia" w:hAnsiTheme="minorHAnsi"/>
              <w:noProof/>
              <w:lang w:eastAsia="lt-LT"/>
            </w:rPr>
          </w:pPr>
          <w:hyperlink w:anchor="_Toc89159740" w:history="1">
            <w:r w:rsidR="00BF727A" w:rsidRPr="00951ECF">
              <w:rPr>
                <w:rStyle w:val="Hipersaitas"/>
                <w:rFonts w:eastAsia="SegoeUI" w:cs="Arial"/>
                <w:bCs/>
                <w:noProof/>
              </w:rPr>
              <w:t>9.3. Savivaldybės AIE 2 koncepcinis scenarijus</w:t>
            </w:r>
            <w:r w:rsidR="00BF727A">
              <w:rPr>
                <w:noProof/>
                <w:webHidden/>
              </w:rPr>
              <w:tab/>
            </w:r>
            <w:r w:rsidR="00BF727A">
              <w:rPr>
                <w:noProof/>
                <w:webHidden/>
              </w:rPr>
              <w:fldChar w:fldCharType="begin"/>
            </w:r>
            <w:r w:rsidR="00BF727A">
              <w:rPr>
                <w:noProof/>
                <w:webHidden/>
              </w:rPr>
              <w:instrText xml:space="preserve"> PAGEREF _Toc89159740 \h </w:instrText>
            </w:r>
            <w:r w:rsidR="00BF727A">
              <w:rPr>
                <w:noProof/>
                <w:webHidden/>
              </w:rPr>
            </w:r>
            <w:r w:rsidR="00BF727A">
              <w:rPr>
                <w:noProof/>
                <w:webHidden/>
              </w:rPr>
              <w:fldChar w:fldCharType="separate"/>
            </w:r>
            <w:r w:rsidR="00BF727A">
              <w:rPr>
                <w:noProof/>
                <w:webHidden/>
              </w:rPr>
              <w:t>68</w:t>
            </w:r>
            <w:r w:rsidR="00BF727A">
              <w:rPr>
                <w:noProof/>
                <w:webHidden/>
              </w:rPr>
              <w:fldChar w:fldCharType="end"/>
            </w:r>
          </w:hyperlink>
        </w:p>
        <w:p w14:paraId="4FEFBC6C" w14:textId="38032D68" w:rsidR="00BF727A" w:rsidRDefault="00C6718C">
          <w:pPr>
            <w:pStyle w:val="Turinys2"/>
            <w:tabs>
              <w:tab w:val="right" w:leader="dot" w:pos="9628"/>
            </w:tabs>
            <w:rPr>
              <w:rFonts w:asciiTheme="minorHAnsi" w:eastAsiaTheme="minorEastAsia" w:hAnsiTheme="minorHAnsi"/>
              <w:noProof/>
              <w:lang w:eastAsia="lt-LT"/>
            </w:rPr>
          </w:pPr>
          <w:hyperlink w:anchor="_Toc89159741" w:history="1">
            <w:r w:rsidR="00BF727A" w:rsidRPr="00951ECF">
              <w:rPr>
                <w:rStyle w:val="Hipersaitas"/>
                <w:rFonts w:eastAsia="SegoeUI" w:cs="Arial"/>
                <w:bCs/>
                <w:noProof/>
                <w:lang w:val="en-US"/>
              </w:rPr>
              <w:t xml:space="preserve">9.4. </w:t>
            </w:r>
            <w:r w:rsidR="00BF727A" w:rsidRPr="00951ECF">
              <w:rPr>
                <w:rStyle w:val="Hipersaitas"/>
                <w:rFonts w:eastAsia="SegoeUI" w:cs="Arial"/>
                <w:bCs/>
                <w:noProof/>
              </w:rPr>
              <w:t>Savivaldybės AIE 3 koncepcinis scenarijus</w:t>
            </w:r>
            <w:r w:rsidR="00BF727A">
              <w:rPr>
                <w:noProof/>
                <w:webHidden/>
              </w:rPr>
              <w:tab/>
            </w:r>
            <w:r w:rsidR="00BF727A">
              <w:rPr>
                <w:noProof/>
                <w:webHidden/>
              </w:rPr>
              <w:fldChar w:fldCharType="begin"/>
            </w:r>
            <w:r w:rsidR="00BF727A">
              <w:rPr>
                <w:noProof/>
                <w:webHidden/>
              </w:rPr>
              <w:instrText xml:space="preserve"> PAGEREF _Toc89159741 \h </w:instrText>
            </w:r>
            <w:r w:rsidR="00BF727A">
              <w:rPr>
                <w:noProof/>
                <w:webHidden/>
              </w:rPr>
            </w:r>
            <w:r w:rsidR="00BF727A">
              <w:rPr>
                <w:noProof/>
                <w:webHidden/>
              </w:rPr>
              <w:fldChar w:fldCharType="separate"/>
            </w:r>
            <w:r w:rsidR="00BF727A">
              <w:rPr>
                <w:noProof/>
                <w:webHidden/>
              </w:rPr>
              <w:t>69</w:t>
            </w:r>
            <w:r w:rsidR="00BF727A">
              <w:rPr>
                <w:noProof/>
                <w:webHidden/>
              </w:rPr>
              <w:fldChar w:fldCharType="end"/>
            </w:r>
          </w:hyperlink>
        </w:p>
        <w:p w14:paraId="3B1C6077" w14:textId="57A3D373" w:rsidR="00BF727A" w:rsidRDefault="00C6718C">
          <w:pPr>
            <w:pStyle w:val="Turinys2"/>
            <w:tabs>
              <w:tab w:val="right" w:leader="dot" w:pos="9628"/>
            </w:tabs>
            <w:rPr>
              <w:rFonts w:asciiTheme="minorHAnsi" w:eastAsiaTheme="minorEastAsia" w:hAnsiTheme="minorHAnsi"/>
              <w:noProof/>
              <w:lang w:eastAsia="lt-LT"/>
            </w:rPr>
          </w:pPr>
          <w:hyperlink w:anchor="_Toc89159742" w:history="1">
            <w:r w:rsidR="00BF727A" w:rsidRPr="00951ECF">
              <w:rPr>
                <w:rStyle w:val="Hipersaitas"/>
                <w:noProof/>
              </w:rPr>
              <w:t>9.5. Savivaldybės AIE koncepcinių scenarijų palyginimas</w:t>
            </w:r>
            <w:r w:rsidR="00BF727A">
              <w:rPr>
                <w:noProof/>
                <w:webHidden/>
              </w:rPr>
              <w:tab/>
            </w:r>
            <w:r w:rsidR="00BF727A">
              <w:rPr>
                <w:noProof/>
                <w:webHidden/>
              </w:rPr>
              <w:fldChar w:fldCharType="begin"/>
            </w:r>
            <w:r w:rsidR="00BF727A">
              <w:rPr>
                <w:noProof/>
                <w:webHidden/>
              </w:rPr>
              <w:instrText xml:space="preserve"> PAGEREF _Toc89159742 \h </w:instrText>
            </w:r>
            <w:r w:rsidR="00BF727A">
              <w:rPr>
                <w:noProof/>
                <w:webHidden/>
              </w:rPr>
            </w:r>
            <w:r w:rsidR="00BF727A">
              <w:rPr>
                <w:noProof/>
                <w:webHidden/>
              </w:rPr>
              <w:fldChar w:fldCharType="separate"/>
            </w:r>
            <w:r w:rsidR="00BF727A">
              <w:rPr>
                <w:noProof/>
                <w:webHidden/>
              </w:rPr>
              <w:t>70</w:t>
            </w:r>
            <w:r w:rsidR="00BF727A">
              <w:rPr>
                <w:noProof/>
                <w:webHidden/>
              </w:rPr>
              <w:fldChar w:fldCharType="end"/>
            </w:r>
          </w:hyperlink>
        </w:p>
        <w:p w14:paraId="4AAD77EB" w14:textId="6C417452" w:rsidR="00BF727A" w:rsidRDefault="00C6718C" w:rsidP="00506F6C">
          <w:pPr>
            <w:pStyle w:val="Turinys1"/>
            <w:rPr>
              <w:rFonts w:asciiTheme="minorHAnsi" w:eastAsiaTheme="minorEastAsia" w:hAnsiTheme="minorHAnsi"/>
              <w:noProof/>
              <w:lang w:eastAsia="lt-LT"/>
            </w:rPr>
          </w:pPr>
          <w:hyperlink w:anchor="_Toc89159743" w:history="1">
            <w:r w:rsidR="00BF727A" w:rsidRPr="00951ECF">
              <w:rPr>
                <w:rStyle w:val="Hipersaitas"/>
                <w:noProof/>
              </w:rPr>
              <w:t>10. AIE dalies galutiniame vartojime neapibrėžtumo bei rizikos veiksnių analizė, jų poveikio vertinimas</w:t>
            </w:r>
            <w:r w:rsidR="00BF727A">
              <w:rPr>
                <w:noProof/>
                <w:webHidden/>
              </w:rPr>
              <w:tab/>
            </w:r>
            <w:r w:rsidR="00BF727A">
              <w:rPr>
                <w:noProof/>
                <w:webHidden/>
              </w:rPr>
              <w:fldChar w:fldCharType="begin"/>
            </w:r>
            <w:r w:rsidR="00BF727A">
              <w:rPr>
                <w:noProof/>
                <w:webHidden/>
              </w:rPr>
              <w:instrText xml:space="preserve"> PAGEREF _Toc89159743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14:paraId="7BDE3F2B" w14:textId="0B50D5EE" w:rsidR="00BF727A" w:rsidRDefault="00C6718C">
          <w:pPr>
            <w:pStyle w:val="Turinys2"/>
            <w:tabs>
              <w:tab w:val="right" w:leader="dot" w:pos="9628"/>
            </w:tabs>
            <w:rPr>
              <w:rFonts w:asciiTheme="minorHAnsi" w:eastAsiaTheme="minorEastAsia" w:hAnsiTheme="minorHAnsi"/>
              <w:noProof/>
              <w:lang w:eastAsia="lt-LT"/>
            </w:rPr>
          </w:pPr>
          <w:hyperlink w:anchor="_Toc89159744" w:history="1">
            <w:r w:rsidR="00BF727A" w:rsidRPr="00951ECF">
              <w:rPr>
                <w:rStyle w:val="Hipersaitas"/>
                <w:rFonts w:cs="Arial"/>
                <w:bCs/>
                <w:noProof/>
              </w:rPr>
              <w:t>10.1. AIE dalies galutiniame vartojime neapibrėžtumo analizė</w:t>
            </w:r>
            <w:r w:rsidR="00BF727A">
              <w:rPr>
                <w:noProof/>
                <w:webHidden/>
              </w:rPr>
              <w:tab/>
            </w:r>
            <w:r w:rsidR="00BF727A">
              <w:rPr>
                <w:noProof/>
                <w:webHidden/>
              </w:rPr>
              <w:fldChar w:fldCharType="begin"/>
            </w:r>
            <w:r w:rsidR="00BF727A">
              <w:rPr>
                <w:noProof/>
                <w:webHidden/>
              </w:rPr>
              <w:instrText xml:space="preserve"> PAGEREF _Toc89159744 \h </w:instrText>
            </w:r>
            <w:r w:rsidR="00BF727A">
              <w:rPr>
                <w:noProof/>
                <w:webHidden/>
              </w:rPr>
            </w:r>
            <w:r w:rsidR="00BF727A">
              <w:rPr>
                <w:noProof/>
                <w:webHidden/>
              </w:rPr>
              <w:fldChar w:fldCharType="separate"/>
            </w:r>
            <w:r w:rsidR="00BF727A">
              <w:rPr>
                <w:noProof/>
                <w:webHidden/>
              </w:rPr>
              <w:t>71</w:t>
            </w:r>
            <w:r w:rsidR="00BF727A">
              <w:rPr>
                <w:noProof/>
                <w:webHidden/>
              </w:rPr>
              <w:fldChar w:fldCharType="end"/>
            </w:r>
          </w:hyperlink>
        </w:p>
        <w:p w14:paraId="182A5BCB" w14:textId="32937857" w:rsidR="00BF727A" w:rsidRDefault="00C6718C">
          <w:pPr>
            <w:pStyle w:val="Turinys2"/>
            <w:tabs>
              <w:tab w:val="right" w:leader="dot" w:pos="9628"/>
            </w:tabs>
            <w:rPr>
              <w:rFonts w:asciiTheme="minorHAnsi" w:eastAsiaTheme="minorEastAsia" w:hAnsiTheme="minorHAnsi"/>
              <w:noProof/>
              <w:lang w:eastAsia="lt-LT"/>
            </w:rPr>
          </w:pPr>
          <w:hyperlink w:anchor="_Toc89159745" w:history="1">
            <w:r w:rsidR="00BF727A" w:rsidRPr="00951ECF">
              <w:rPr>
                <w:rStyle w:val="Hipersaitas"/>
                <w:rFonts w:eastAsia="SegoeUI" w:cs="Arial"/>
                <w:bCs/>
                <w:noProof/>
              </w:rPr>
              <w:t>10.2. Rizikos veiksniai ir jų poveikio įvertinimas</w:t>
            </w:r>
            <w:r w:rsidR="00BF727A">
              <w:rPr>
                <w:noProof/>
                <w:webHidden/>
              </w:rPr>
              <w:tab/>
            </w:r>
            <w:r w:rsidR="00BF727A">
              <w:rPr>
                <w:noProof/>
                <w:webHidden/>
              </w:rPr>
              <w:fldChar w:fldCharType="begin"/>
            </w:r>
            <w:r w:rsidR="00BF727A">
              <w:rPr>
                <w:noProof/>
                <w:webHidden/>
              </w:rPr>
              <w:instrText xml:space="preserve"> PAGEREF _Toc89159745 \h </w:instrText>
            </w:r>
            <w:r w:rsidR="00BF727A">
              <w:rPr>
                <w:noProof/>
                <w:webHidden/>
              </w:rPr>
            </w:r>
            <w:r w:rsidR="00BF727A">
              <w:rPr>
                <w:noProof/>
                <w:webHidden/>
              </w:rPr>
              <w:fldChar w:fldCharType="separate"/>
            </w:r>
            <w:r w:rsidR="00BF727A">
              <w:rPr>
                <w:noProof/>
                <w:webHidden/>
              </w:rPr>
              <w:t>72</w:t>
            </w:r>
            <w:r w:rsidR="00BF727A">
              <w:rPr>
                <w:noProof/>
                <w:webHidden/>
              </w:rPr>
              <w:fldChar w:fldCharType="end"/>
            </w:r>
          </w:hyperlink>
        </w:p>
        <w:p w14:paraId="2C10484C" w14:textId="383E6DEC" w:rsidR="00BF727A" w:rsidRDefault="00C6718C" w:rsidP="00506F6C">
          <w:pPr>
            <w:pStyle w:val="Turinys1"/>
            <w:rPr>
              <w:rFonts w:asciiTheme="minorHAnsi" w:eastAsiaTheme="minorEastAsia" w:hAnsiTheme="minorHAnsi"/>
              <w:noProof/>
              <w:lang w:eastAsia="lt-LT"/>
            </w:rPr>
          </w:pPr>
          <w:hyperlink w:anchor="_Toc89159746" w:history="1">
            <w:r w:rsidR="00BF727A" w:rsidRPr="00951ECF">
              <w:rPr>
                <w:rStyle w:val="Hipersaitas"/>
                <w:noProof/>
              </w:rPr>
              <w:t>11. Projektų finansavimo gairės ir jų atrankos kriterijai</w:t>
            </w:r>
            <w:r w:rsidR="00BF727A">
              <w:rPr>
                <w:noProof/>
                <w:webHidden/>
              </w:rPr>
              <w:tab/>
            </w:r>
            <w:r w:rsidR="00BF727A">
              <w:rPr>
                <w:noProof/>
                <w:webHidden/>
              </w:rPr>
              <w:fldChar w:fldCharType="begin"/>
            </w:r>
            <w:r w:rsidR="00BF727A">
              <w:rPr>
                <w:noProof/>
                <w:webHidden/>
              </w:rPr>
              <w:instrText xml:space="preserve"> PAGEREF _Toc89159746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07B26561" w14:textId="1ABEF010" w:rsidR="00BF727A" w:rsidRDefault="00C6718C">
          <w:pPr>
            <w:pStyle w:val="Turinys2"/>
            <w:tabs>
              <w:tab w:val="right" w:leader="dot" w:pos="9628"/>
            </w:tabs>
            <w:rPr>
              <w:rFonts w:asciiTheme="minorHAnsi" w:eastAsiaTheme="minorEastAsia" w:hAnsiTheme="minorHAnsi"/>
              <w:noProof/>
              <w:lang w:eastAsia="lt-LT"/>
            </w:rPr>
          </w:pPr>
          <w:hyperlink w:anchor="_Toc89159747" w:history="1">
            <w:r w:rsidR="00BF727A" w:rsidRPr="00951ECF">
              <w:rPr>
                <w:rStyle w:val="Hipersaitas"/>
                <w:rFonts w:eastAsia="SegoeUI"/>
                <w:noProof/>
                <w:lang w:val="en-US"/>
              </w:rPr>
              <w:t>11</w:t>
            </w:r>
            <w:r w:rsidR="00BF727A" w:rsidRPr="00951ECF">
              <w:rPr>
                <w:rStyle w:val="Hipersaitas"/>
                <w:rFonts w:eastAsia="SegoeUI"/>
                <w:noProof/>
              </w:rPr>
              <w:t>.1. Reikalavimai projektų išlaidoms</w:t>
            </w:r>
            <w:r w:rsidR="00BF727A">
              <w:rPr>
                <w:noProof/>
                <w:webHidden/>
              </w:rPr>
              <w:tab/>
            </w:r>
            <w:r w:rsidR="00BF727A">
              <w:rPr>
                <w:noProof/>
                <w:webHidden/>
              </w:rPr>
              <w:fldChar w:fldCharType="begin"/>
            </w:r>
            <w:r w:rsidR="00BF727A">
              <w:rPr>
                <w:noProof/>
                <w:webHidden/>
              </w:rPr>
              <w:instrText xml:space="preserve"> PAGEREF _Toc89159747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61E7DE94" w14:textId="7A67CEED" w:rsidR="00BF727A" w:rsidRDefault="00C6718C">
          <w:pPr>
            <w:pStyle w:val="Turinys2"/>
            <w:tabs>
              <w:tab w:val="right" w:leader="dot" w:pos="9628"/>
            </w:tabs>
            <w:rPr>
              <w:rFonts w:asciiTheme="minorHAnsi" w:eastAsiaTheme="minorEastAsia" w:hAnsiTheme="minorHAnsi"/>
              <w:noProof/>
              <w:lang w:eastAsia="lt-LT"/>
            </w:rPr>
          </w:pPr>
          <w:hyperlink w:anchor="_Toc89159748" w:history="1">
            <w:r w:rsidR="00BF727A" w:rsidRPr="00951ECF">
              <w:rPr>
                <w:rStyle w:val="Hipersaitas"/>
                <w:noProof/>
              </w:rPr>
              <w:t>11.2. Projektų atrankos kriterijai</w:t>
            </w:r>
            <w:r w:rsidR="00BF727A">
              <w:rPr>
                <w:noProof/>
                <w:webHidden/>
              </w:rPr>
              <w:tab/>
            </w:r>
            <w:r w:rsidR="00BF727A">
              <w:rPr>
                <w:noProof/>
                <w:webHidden/>
              </w:rPr>
              <w:fldChar w:fldCharType="begin"/>
            </w:r>
            <w:r w:rsidR="00BF727A">
              <w:rPr>
                <w:noProof/>
                <w:webHidden/>
              </w:rPr>
              <w:instrText xml:space="preserve"> PAGEREF _Toc89159748 \h </w:instrText>
            </w:r>
            <w:r w:rsidR="00BF727A">
              <w:rPr>
                <w:noProof/>
                <w:webHidden/>
              </w:rPr>
            </w:r>
            <w:r w:rsidR="00BF727A">
              <w:rPr>
                <w:noProof/>
                <w:webHidden/>
              </w:rPr>
              <w:fldChar w:fldCharType="separate"/>
            </w:r>
            <w:r w:rsidR="00BF727A">
              <w:rPr>
                <w:noProof/>
                <w:webHidden/>
              </w:rPr>
              <w:t>75</w:t>
            </w:r>
            <w:r w:rsidR="00BF727A">
              <w:rPr>
                <w:noProof/>
                <w:webHidden/>
              </w:rPr>
              <w:fldChar w:fldCharType="end"/>
            </w:r>
          </w:hyperlink>
        </w:p>
        <w:p w14:paraId="1752B147" w14:textId="220DA8C9" w:rsidR="00BF727A" w:rsidRDefault="00C6718C">
          <w:pPr>
            <w:pStyle w:val="Turinys3"/>
            <w:tabs>
              <w:tab w:val="right" w:leader="dot" w:pos="9628"/>
            </w:tabs>
            <w:rPr>
              <w:rFonts w:asciiTheme="minorHAnsi" w:eastAsiaTheme="minorEastAsia" w:hAnsiTheme="minorHAnsi"/>
              <w:noProof/>
              <w:lang w:eastAsia="lt-LT"/>
            </w:rPr>
          </w:pPr>
          <w:hyperlink w:anchor="_Toc89159749" w:history="1">
            <w:r w:rsidR="00BF727A" w:rsidRPr="00951ECF">
              <w:rPr>
                <w:rStyle w:val="Hipersaitas"/>
                <w:noProof/>
              </w:rPr>
              <w:t>11.2.1 Ekonominiai vertinimo kriterijai</w:t>
            </w:r>
            <w:r w:rsidR="00BF727A">
              <w:rPr>
                <w:noProof/>
                <w:webHidden/>
              </w:rPr>
              <w:tab/>
            </w:r>
            <w:r w:rsidR="00BF727A">
              <w:rPr>
                <w:noProof/>
                <w:webHidden/>
              </w:rPr>
              <w:fldChar w:fldCharType="begin"/>
            </w:r>
            <w:r w:rsidR="00BF727A">
              <w:rPr>
                <w:noProof/>
                <w:webHidden/>
              </w:rPr>
              <w:instrText xml:space="preserve"> PAGEREF _Toc89159749 \h </w:instrText>
            </w:r>
            <w:r w:rsidR="00BF727A">
              <w:rPr>
                <w:noProof/>
                <w:webHidden/>
              </w:rPr>
            </w:r>
            <w:r w:rsidR="00BF727A">
              <w:rPr>
                <w:noProof/>
                <w:webHidden/>
              </w:rPr>
              <w:fldChar w:fldCharType="separate"/>
            </w:r>
            <w:r w:rsidR="00BF727A">
              <w:rPr>
                <w:noProof/>
                <w:webHidden/>
              </w:rPr>
              <w:t>76</w:t>
            </w:r>
            <w:r w:rsidR="00BF727A">
              <w:rPr>
                <w:noProof/>
                <w:webHidden/>
              </w:rPr>
              <w:fldChar w:fldCharType="end"/>
            </w:r>
          </w:hyperlink>
        </w:p>
        <w:p w14:paraId="5A67BEA4" w14:textId="5E6F7D99" w:rsidR="00BF727A" w:rsidRDefault="00C6718C">
          <w:pPr>
            <w:pStyle w:val="Turinys3"/>
            <w:tabs>
              <w:tab w:val="right" w:leader="dot" w:pos="9628"/>
            </w:tabs>
            <w:rPr>
              <w:rFonts w:asciiTheme="minorHAnsi" w:eastAsiaTheme="minorEastAsia" w:hAnsiTheme="minorHAnsi"/>
              <w:noProof/>
              <w:lang w:eastAsia="lt-LT"/>
            </w:rPr>
          </w:pPr>
          <w:hyperlink w:anchor="_Toc89159750" w:history="1">
            <w:r w:rsidR="00BF727A" w:rsidRPr="00951ECF">
              <w:rPr>
                <w:rStyle w:val="Hipersaitas"/>
                <w:noProof/>
              </w:rPr>
              <w:t>11.2.2 Subsidijavimo intensyvumo vertinimas</w:t>
            </w:r>
            <w:r w:rsidR="00BF727A">
              <w:rPr>
                <w:noProof/>
                <w:webHidden/>
              </w:rPr>
              <w:tab/>
            </w:r>
            <w:r w:rsidR="00BF727A">
              <w:rPr>
                <w:noProof/>
                <w:webHidden/>
              </w:rPr>
              <w:fldChar w:fldCharType="begin"/>
            </w:r>
            <w:r w:rsidR="00BF727A">
              <w:rPr>
                <w:noProof/>
                <w:webHidden/>
              </w:rPr>
              <w:instrText xml:space="preserve"> PAGEREF _Toc89159750 \h </w:instrText>
            </w:r>
            <w:r w:rsidR="00BF727A">
              <w:rPr>
                <w:noProof/>
                <w:webHidden/>
              </w:rPr>
            </w:r>
            <w:r w:rsidR="00BF727A">
              <w:rPr>
                <w:noProof/>
                <w:webHidden/>
              </w:rPr>
              <w:fldChar w:fldCharType="separate"/>
            </w:r>
            <w:r w:rsidR="00BF727A">
              <w:rPr>
                <w:noProof/>
                <w:webHidden/>
              </w:rPr>
              <w:t>77</w:t>
            </w:r>
            <w:r w:rsidR="00BF727A">
              <w:rPr>
                <w:noProof/>
                <w:webHidden/>
              </w:rPr>
              <w:fldChar w:fldCharType="end"/>
            </w:r>
          </w:hyperlink>
        </w:p>
        <w:p w14:paraId="59098F37" w14:textId="0FFF9F3B" w:rsidR="00BF727A" w:rsidRDefault="00C6718C">
          <w:pPr>
            <w:pStyle w:val="Turinys3"/>
            <w:tabs>
              <w:tab w:val="right" w:leader="dot" w:pos="9628"/>
            </w:tabs>
            <w:rPr>
              <w:rFonts w:asciiTheme="minorHAnsi" w:eastAsiaTheme="minorEastAsia" w:hAnsiTheme="minorHAnsi"/>
              <w:noProof/>
              <w:lang w:eastAsia="lt-LT"/>
            </w:rPr>
          </w:pPr>
          <w:hyperlink w:anchor="_Toc89159751" w:history="1">
            <w:r w:rsidR="00BF727A" w:rsidRPr="00951ECF">
              <w:rPr>
                <w:rStyle w:val="Hipersaitas"/>
                <w:noProof/>
              </w:rPr>
              <w:t>11.2.3 Aplinkosauginio kriterijaus vertinimas</w:t>
            </w:r>
            <w:r w:rsidR="00BF727A">
              <w:rPr>
                <w:noProof/>
                <w:webHidden/>
              </w:rPr>
              <w:tab/>
            </w:r>
            <w:r w:rsidR="00BF727A">
              <w:rPr>
                <w:noProof/>
                <w:webHidden/>
              </w:rPr>
              <w:fldChar w:fldCharType="begin"/>
            </w:r>
            <w:r w:rsidR="00BF727A">
              <w:rPr>
                <w:noProof/>
                <w:webHidden/>
              </w:rPr>
              <w:instrText xml:space="preserve"> PAGEREF _Toc89159751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14:paraId="5EC81190" w14:textId="780F9368" w:rsidR="00BF727A" w:rsidRDefault="00C6718C">
          <w:pPr>
            <w:pStyle w:val="Turinys2"/>
            <w:tabs>
              <w:tab w:val="right" w:leader="dot" w:pos="9628"/>
            </w:tabs>
            <w:rPr>
              <w:rFonts w:asciiTheme="minorHAnsi" w:eastAsiaTheme="minorEastAsia" w:hAnsiTheme="minorHAnsi"/>
              <w:noProof/>
              <w:lang w:eastAsia="lt-LT"/>
            </w:rPr>
          </w:pPr>
          <w:hyperlink w:anchor="_Toc89159752" w:history="1">
            <w:r w:rsidR="00BF727A" w:rsidRPr="00951ECF">
              <w:rPr>
                <w:rStyle w:val="Hipersaitas"/>
                <w:rFonts w:cs="Arial"/>
                <w:bCs/>
                <w:noProof/>
              </w:rPr>
              <w:t>11.3. Projektų atrankos principai</w:t>
            </w:r>
            <w:r w:rsidR="00BF727A">
              <w:rPr>
                <w:noProof/>
                <w:webHidden/>
              </w:rPr>
              <w:tab/>
            </w:r>
            <w:r w:rsidR="00BF727A">
              <w:rPr>
                <w:noProof/>
                <w:webHidden/>
              </w:rPr>
              <w:fldChar w:fldCharType="begin"/>
            </w:r>
            <w:r w:rsidR="00BF727A">
              <w:rPr>
                <w:noProof/>
                <w:webHidden/>
              </w:rPr>
              <w:instrText xml:space="preserve"> PAGEREF _Toc89159752 \h </w:instrText>
            </w:r>
            <w:r w:rsidR="00BF727A">
              <w:rPr>
                <w:noProof/>
                <w:webHidden/>
              </w:rPr>
            </w:r>
            <w:r w:rsidR="00BF727A">
              <w:rPr>
                <w:noProof/>
                <w:webHidden/>
              </w:rPr>
              <w:fldChar w:fldCharType="separate"/>
            </w:r>
            <w:r w:rsidR="00BF727A">
              <w:rPr>
                <w:noProof/>
                <w:webHidden/>
              </w:rPr>
              <w:t>78</w:t>
            </w:r>
            <w:r w:rsidR="00BF727A">
              <w:rPr>
                <w:noProof/>
                <w:webHidden/>
              </w:rPr>
              <w:fldChar w:fldCharType="end"/>
            </w:r>
          </w:hyperlink>
        </w:p>
        <w:p w14:paraId="3C56A052" w14:textId="01DBEA9C" w:rsidR="00BF727A" w:rsidRDefault="00C6718C" w:rsidP="00506F6C">
          <w:pPr>
            <w:pStyle w:val="Turinys1"/>
            <w:rPr>
              <w:rFonts w:asciiTheme="minorHAnsi" w:eastAsiaTheme="minorEastAsia" w:hAnsiTheme="minorHAnsi"/>
              <w:noProof/>
              <w:lang w:eastAsia="lt-LT"/>
            </w:rPr>
          </w:pPr>
          <w:hyperlink w:anchor="_Toc89159753" w:history="1">
            <w:r w:rsidR="00BF727A" w:rsidRPr="00951ECF">
              <w:rPr>
                <w:rStyle w:val="Hipersaitas"/>
                <w:noProof/>
              </w:rPr>
              <w:t>12. Išvados ir rekomendacijos</w:t>
            </w:r>
            <w:r w:rsidR="00BF727A">
              <w:rPr>
                <w:noProof/>
                <w:webHidden/>
              </w:rPr>
              <w:tab/>
            </w:r>
            <w:r w:rsidR="00BF727A">
              <w:rPr>
                <w:noProof/>
                <w:webHidden/>
              </w:rPr>
              <w:fldChar w:fldCharType="begin"/>
            </w:r>
            <w:r w:rsidR="00BF727A">
              <w:rPr>
                <w:noProof/>
                <w:webHidden/>
              </w:rPr>
              <w:instrText xml:space="preserve"> PAGEREF _Toc89159753 \h </w:instrText>
            </w:r>
            <w:r w:rsidR="00BF727A">
              <w:rPr>
                <w:noProof/>
                <w:webHidden/>
              </w:rPr>
            </w:r>
            <w:r w:rsidR="00BF727A">
              <w:rPr>
                <w:noProof/>
                <w:webHidden/>
              </w:rPr>
              <w:fldChar w:fldCharType="separate"/>
            </w:r>
            <w:r w:rsidR="00BF727A">
              <w:rPr>
                <w:noProof/>
                <w:webHidden/>
              </w:rPr>
              <w:t>81</w:t>
            </w:r>
            <w:r w:rsidR="00BF727A">
              <w:rPr>
                <w:noProof/>
                <w:webHidden/>
              </w:rPr>
              <w:fldChar w:fldCharType="end"/>
            </w:r>
          </w:hyperlink>
        </w:p>
        <w:p w14:paraId="7B3545D8" w14:textId="62514FEA" w:rsidR="00212F45" w:rsidRDefault="0007701F">
          <w:r>
            <w:fldChar w:fldCharType="end"/>
          </w:r>
        </w:p>
      </w:sdtContent>
    </w:sdt>
    <w:p w14:paraId="62AFE156" w14:textId="77777777" w:rsidR="00590465" w:rsidRDefault="00590465" w:rsidP="00295BB7">
      <w:pPr>
        <w:pStyle w:val="Antrat1"/>
      </w:pPr>
    </w:p>
    <w:p w14:paraId="7C108DC0" w14:textId="77777777" w:rsidR="00590465" w:rsidRDefault="00590465" w:rsidP="00295BB7">
      <w:pPr>
        <w:pStyle w:val="Antrat1"/>
      </w:pPr>
    </w:p>
    <w:p w14:paraId="0151C15B" w14:textId="77777777" w:rsidR="00590465" w:rsidRDefault="00590465" w:rsidP="00295BB7">
      <w:pPr>
        <w:pStyle w:val="Antrat1"/>
      </w:pPr>
    </w:p>
    <w:p w14:paraId="3CF0E54D" w14:textId="77777777" w:rsidR="00590465" w:rsidRDefault="00590465" w:rsidP="00295BB7">
      <w:pPr>
        <w:pStyle w:val="Antrat1"/>
      </w:pPr>
    </w:p>
    <w:p w14:paraId="1E5F07B4" w14:textId="77777777" w:rsidR="00590465" w:rsidRDefault="00590465" w:rsidP="00295BB7">
      <w:pPr>
        <w:pStyle w:val="Antrat1"/>
      </w:pPr>
    </w:p>
    <w:p w14:paraId="17F80507" w14:textId="77777777" w:rsidR="00590465" w:rsidRDefault="00590465" w:rsidP="00506F6C">
      <w:pPr>
        <w:pStyle w:val="Antrat1"/>
      </w:pPr>
    </w:p>
    <w:p w14:paraId="25717687" w14:textId="77777777" w:rsidR="00590465" w:rsidRDefault="00590465" w:rsidP="00295BB7">
      <w:pPr>
        <w:pStyle w:val="Antrat1"/>
      </w:pPr>
    </w:p>
    <w:p w14:paraId="1230C75B" w14:textId="77777777" w:rsidR="00590465" w:rsidRDefault="00590465" w:rsidP="00295BB7">
      <w:pPr>
        <w:pStyle w:val="Antrat1"/>
      </w:pPr>
    </w:p>
    <w:p w14:paraId="2237A4BA" w14:textId="77777777" w:rsidR="00590465" w:rsidRDefault="00590465" w:rsidP="000B13D0"/>
    <w:p w14:paraId="4DF436ED" w14:textId="77777777" w:rsidR="00590465" w:rsidRDefault="00590465" w:rsidP="000B13D0"/>
    <w:p w14:paraId="64081EC8" w14:textId="7719D5B4" w:rsidR="000B13D0" w:rsidRDefault="000B13D0" w:rsidP="00295BB7">
      <w:pPr>
        <w:pStyle w:val="Antrat1"/>
      </w:pPr>
    </w:p>
    <w:p w14:paraId="35285CFE" w14:textId="77777777" w:rsidR="00011D91" w:rsidRPr="00011D91" w:rsidRDefault="00011D91" w:rsidP="00011D91"/>
    <w:p w14:paraId="3FB02E30" w14:textId="77777777" w:rsidR="000B13D0" w:rsidRDefault="000B13D0" w:rsidP="000B13D0"/>
    <w:p w14:paraId="502ED3C2" w14:textId="2F7E95B7" w:rsidR="000B13D0" w:rsidRDefault="000B13D0" w:rsidP="000B13D0"/>
    <w:p w14:paraId="264257F6" w14:textId="5A3540F9" w:rsidR="000B13D0" w:rsidRDefault="000B13D0" w:rsidP="000B13D0"/>
    <w:p w14:paraId="480A6AAC" w14:textId="52AB16A2" w:rsidR="000B13D0" w:rsidRDefault="000B13D0" w:rsidP="000B13D0"/>
    <w:p w14:paraId="08903001" w14:textId="2685B564" w:rsidR="000B13D0" w:rsidRDefault="000B13D0" w:rsidP="000B13D0"/>
    <w:p w14:paraId="728C88C7" w14:textId="0CADADED" w:rsidR="00D70556" w:rsidRDefault="00D70556" w:rsidP="000B13D0"/>
    <w:p w14:paraId="7DF6204E" w14:textId="29222373" w:rsidR="00D70556" w:rsidRDefault="00D70556" w:rsidP="000B13D0"/>
    <w:p w14:paraId="1DB6B70A" w14:textId="5C342639" w:rsidR="00D70556" w:rsidRDefault="00D70556" w:rsidP="000B13D0"/>
    <w:p w14:paraId="57AB3731" w14:textId="77777777" w:rsidR="00D70556" w:rsidRDefault="00D70556" w:rsidP="000B13D0"/>
    <w:p w14:paraId="21326A41" w14:textId="64E8C086" w:rsidR="003C1CE5" w:rsidRPr="00A636D3" w:rsidRDefault="003C1CE5" w:rsidP="00A636D3">
      <w:pPr>
        <w:pStyle w:val="Antrat1"/>
      </w:pPr>
      <w:bookmarkStart w:id="2" w:name="_Toc89159679"/>
      <w:r w:rsidRPr="00A636D3">
        <w:lastRenderedPageBreak/>
        <w:t>Lentelių sąrašas</w:t>
      </w:r>
      <w:bookmarkEnd w:id="1"/>
      <w:bookmarkEnd w:id="2"/>
    </w:p>
    <w:p w14:paraId="0EC1A905" w14:textId="5A74008B" w:rsidR="00C91002" w:rsidRDefault="00611A91">
      <w:pPr>
        <w:pStyle w:val="Iliustracijsraas"/>
        <w:tabs>
          <w:tab w:val="right" w:leader="dot" w:pos="9628"/>
        </w:tabs>
        <w:rPr>
          <w:rFonts w:asciiTheme="minorHAnsi" w:eastAsiaTheme="minorEastAsia" w:hAnsiTheme="minorHAnsi"/>
          <w:noProof/>
          <w:lang w:eastAsia="lt-LT"/>
        </w:rPr>
      </w:pPr>
      <w:r>
        <w:fldChar w:fldCharType="begin"/>
      </w:r>
      <w:r>
        <w:instrText xml:space="preserve"> TOC \f F \h \z \t "Lentelė" \c </w:instrText>
      </w:r>
      <w:r>
        <w:fldChar w:fldCharType="separate"/>
      </w:r>
      <w:hyperlink w:anchor="_Toc89160439" w:history="1">
        <w:r w:rsidR="00C91002" w:rsidRPr="005E32DB">
          <w:rPr>
            <w:rStyle w:val="Hipersaitas"/>
            <w:rFonts w:eastAsia="Calibri"/>
            <w:noProof/>
            <w:lang w:val="en-US"/>
          </w:rPr>
          <w:t xml:space="preserve">1.3.1.1 </w:t>
        </w:r>
        <w:r w:rsidR="00C91002" w:rsidRPr="005E32DB">
          <w:rPr>
            <w:rStyle w:val="Hipersaitas"/>
            <w:rFonts w:eastAsia="Calibri"/>
            <w:noProof/>
          </w:rPr>
          <w:t>lentelė. Gyventojų skaičius 2017–2021 m. pradžioje</w:t>
        </w:r>
        <w:r w:rsidR="00C91002">
          <w:rPr>
            <w:noProof/>
            <w:webHidden/>
          </w:rPr>
          <w:tab/>
        </w:r>
        <w:r w:rsidR="00C91002">
          <w:rPr>
            <w:noProof/>
            <w:webHidden/>
          </w:rPr>
          <w:fldChar w:fldCharType="begin"/>
        </w:r>
        <w:r w:rsidR="00C91002">
          <w:rPr>
            <w:noProof/>
            <w:webHidden/>
          </w:rPr>
          <w:instrText xml:space="preserve"> PAGEREF _Toc89160439 \h </w:instrText>
        </w:r>
        <w:r w:rsidR="00C91002">
          <w:rPr>
            <w:noProof/>
            <w:webHidden/>
          </w:rPr>
        </w:r>
        <w:r w:rsidR="00C91002">
          <w:rPr>
            <w:noProof/>
            <w:webHidden/>
          </w:rPr>
          <w:fldChar w:fldCharType="separate"/>
        </w:r>
        <w:r w:rsidR="00C91002">
          <w:rPr>
            <w:noProof/>
            <w:webHidden/>
          </w:rPr>
          <w:t>12</w:t>
        </w:r>
        <w:r w:rsidR="00C91002">
          <w:rPr>
            <w:noProof/>
            <w:webHidden/>
          </w:rPr>
          <w:fldChar w:fldCharType="end"/>
        </w:r>
      </w:hyperlink>
    </w:p>
    <w:p w14:paraId="367DE82E" w14:textId="478D084F" w:rsidR="00C91002" w:rsidRDefault="00C6718C">
      <w:pPr>
        <w:pStyle w:val="Iliustracijsraas"/>
        <w:tabs>
          <w:tab w:val="right" w:leader="dot" w:pos="9628"/>
        </w:tabs>
        <w:rPr>
          <w:rFonts w:asciiTheme="minorHAnsi" w:eastAsiaTheme="minorEastAsia" w:hAnsiTheme="minorHAnsi"/>
          <w:noProof/>
          <w:lang w:eastAsia="lt-LT"/>
        </w:rPr>
      </w:pPr>
      <w:hyperlink w:anchor="_Toc89160440" w:history="1">
        <w:r w:rsidR="00C91002" w:rsidRPr="005E32DB">
          <w:rPr>
            <w:rStyle w:val="Hipersaitas"/>
            <w:rFonts w:eastAsia="Calibri"/>
            <w:noProof/>
          </w:rPr>
          <w:t>1.3.2.1 lentelė. Gyvenamosios paskirties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_Toc89160440 \h </w:instrText>
        </w:r>
        <w:r w:rsidR="00C91002">
          <w:rPr>
            <w:noProof/>
            <w:webHidden/>
          </w:rPr>
        </w:r>
        <w:r w:rsidR="00C91002">
          <w:rPr>
            <w:noProof/>
            <w:webHidden/>
          </w:rPr>
          <w:fldChar w:fldCharType="separate"/>
        </w:r>
        <w:r w:rsidR="00C91002">
          <w:rPr>
            <w:noProof/>
            <w:webHidden/>
          </w:rPr>
          <w:t>13</w:t>
        </w:r>
        <w:r w:rsidR="00C91002">
          <w:rPr>
            <w:noProof/>
            <w:webHidden/>
          </w:rPr>
          <w:fldChar w:fldCharType="end"/>
        </w:r>
      </w:hyperlink>
    </w:p>
    <w:p w14:paraId="1740EB81" w14:textId="26A5D83E" w:rsidR="00C91002" w:rsidRDefault="00C6718C">
      <w:pPr>
        <w:pStyle w:val="Iliustracijsraas"/>
        <w:tabs>
          <w:tab w:val="right" w:leader="dot" w:pos="9628"/>
        </w:tabs>
        <w:rPr>
          <w:rFonts w:asciiTheme="minorHAnsi" w:eastAsiaTheme="minorEastAsia" w:hAnsiTheme="minorHAnsi"/>
          <w:noProof/>
          <w:lang w:eastAsia="lt-LT"/>
        </w:rPr>
      </w:pPr>
      <w:hyperlink w:anchor="_Toc89160441" w:history="1">
        <w:r w:rsidR="00C91002" w:rsidRPr="005E32DB">
          <w:rPr>
            <w:rStyle w:val="Hipersaitas"/>
            <w:rFonts w:eastAsia="Calibri"/>
            <w:noProof/>
          </w:rPr>
          <w:t>1.3.2.2 lentelė. Gyvenamosios paskirties pastatai pagal statybos medžiagas</w:t>
        </w:r>
        <w:r w:rsidR="00C91002">
          <w:rPr>
            <w:noProof/>
            <w:webHidden/>
          </w:rPr>
          <w:tab/>
        </w:r>
        <w:r w:rsidR="00C91002">
          <w:rPr>
            <w:noProof/>
            <w:webHidden/>
          </w:rPr>
          <w:fldChar w:fldCharType="begin"/>
        </w:r>
        <w:r w:rsidR="00C91002">
          <w:rPr>
            <w:noProof/>
            <w:webHidden/>
          </w:rPr>
          <w:instrText xml:space="preserve"> PAGEREF _Toc89160441 \h </w:instrText>
        </w:r>
        <w:r w:rsidR="00C91002">
          <w:rPr>
            <w:noProof/>
            <w:webHidden/>
          </w:rPr>
        </w:r>
        <w:r w:rsidR="00C91002">
          <w:rPr>
            <w:noProof/>
            <w:webHidden/>
          </w:rPr>
          <w:fldChar w:fldCharType="separate"/>
        </w:r>
        <w:r w:rsidR="00C91002">
          <w:rPr>
            <w:noProof/>
            <w:webHidden/>
          </w:rPr>
          <w:t>15</w:t>
        </w:r>
        <w:r w:rsidR="00C91002">
          <w:rPr>
            <w:noProof/>
            <w:webHidden/>
          </w:rPr>
          <w:fldChar w:fldCharType="end"/>
        </w:r>
      </w:hyperlink>
    </w:p>
    <w:p w14:paraId="30976F95" w14:textId="21A6A270" w:rsidR="00C91002" w:rsidRDefault="00C6718C">
      <w:pPr>
        <w:pStyle w:val="Iliustracijsraas"/>
        <w:tabs>
          <w:tab w:val="right" w:leader="dot" w:pos="9628"/>
        </w:tabs>
        <w:rPr>
          <w:rFonts w:asciiTheme="minorHAnsi" w:eastAsiaTheme="minorEastAsia" w:hAnsiTheme="minorHAnsi"/>
          <w:noProof/>
          <w:lang w:eastAsia="lt-LT"/>
        </w:rPr>
      </w:pPr>
      <w:hyperlink w:anchor="_Toc89160442" w:history="1">
        <w:r w:rsidR="00C91002" w:rsidRPr="005E32DB">
          <w:rPr>
            <w:rStyle w:val="Hipersaitas"/>
            <w:rFonts w:eastAsia="Calibri"/>
            <w:noProof/>
            <w:lang w:val="en-US"/>
          </w:rPr>
          <w:t>1.3.2.3</w:t>
        </w:r>
        <w:r w:rsidR="00C91002" w:rsidRPr="005E32DB">
          <w:rPr>
            <w:rStyle w:val="Hipersaitas"/>
            <w:rFonts w:eastAsia="Calibri"/>
            <w:noProof/>
          </w:rPr>
          <w:t xml:space="preserve"> lentelė. Gyvenamieji pastatai pagal nuosavybės teisę priklausantys valstybei ir Plungės rajono savivaldybei</w:t>
        </w:r>
        <w:r w:rsidR="00C91002">
          <w:rPr>
            <w:noProof/>
            <w:webHidden/>
          </w:rPr>
          <w:tab/>
        </w:r>
        <w:r w:rsidR="00C91002">
          <w:rPr>
            <w:noProof/>
            <w:webHidden/>
          </w:rPr>
          <w:fldChar w:fldCharType="begin"/>
        </w:r>
        <w:r w:rsidR="00C91002">
          <w:rPr>
            <w:noProof/>
            <w:webHidden/>
          </w:rPr>
          <w:instrText xml:space="preserve"> PAGEREF _Toc89160442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3CA0780D" w14:textId="55AC5D5D" w:rsidR="00C91002" w:rsidRDefault="00C6718C">
      <w:pPr>
        <w:pStyle w:val="Iliustracijsraas"/>
        <w:tabs>
          <w:tab w:val="right" w:leader="dot" w:pos="9628"/>
        </w:tabs>
        <w:rPr>
          <w:rFonts w:asciiTheme="minorHAnsi" w:eastAsiaTheme="minorEastAsia" w:hAnsiTheme="minorHAnsi"/>
          <w:noProof/>
          <w:lang w:eastAsia="lt-LT"/>
        </w:rPr>
      </w:pPr>
      <w:hyperlink w:anchor="_Toc89160443" w:history="1">
        <w:r w:rsidR="00C91002" w:rsidRPr="005E32DB">
          <w:rPr>
            <w:rStyle w:val="Hipersaitas"/>
            <w:rFonts w:eastAsia="Calibri"/>
            <w:noProof/>
            <w:lang w:val="en-US"/>
          </w:rPr>
          <w:t>1.3.3.1</w:t>
        </w:r>
        <w:r w:rsidR="00C91002" w:rsidRPr="005E32DB">
          <w:rPr>
            <w:rStyle w:val="Hipersaitas"/>
            <w:rFonts w:eastAsia="Calibri"/>
            <w:noProof/>
          </w:rPr>
          <w:t xml:space="preserve"> lentelė. Paslaugų sektorius pastatai</w:t>
        </w:r>
        <w:r w:rsidR="00C91002" w:rsidRPr="005E32DB">
          <w:rPr>
            <w:rStyle w:val="Hipersaitas"/>
            <w:noProof/>
          </w:rPr>
          <w:t xml:space="preserve"> Plungės </w:t>
        </w:r>
        <w:r w:rsidR="00C91002" w:rsidRPr="005E32DB">
          <w:rPr>
            <w:rStyle w:val="Hipersaitas"/>
            <w:rFonts w:eastAsia="Calibri"/>
            <w:noProof/>
          </w:rPr>
          <w:t>rajono savivaldybėje</w:t>
        </w:r>
        <w:r w:rsidR="00C91002">
          <w:rPr>
            <w:noProof/>
            <w:webHidden/>
          </w:rPr>
          <w:tab/>
        </w:r>
        <w:r w:rsidR="00C91002">
          <w:rPr>
            <w:noProof/>
            <w:webHidden/>
          </w:rPr>
          <w:fldChar w:fldCharType="begin"/>
        </w:r>
        <w:r w:rsidR="00C91002">
          <w:rPr>
            <w:noProof/>
            <w:webHidden/>
          </w:rPr>
          <w:instrText xml:space="preserve"> PAGEREF _Toc89160443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732A6B27" w14:textId="2882C588" w:rsidR="00C91002" w:rsidRDefault="00C6718C">
      <w:pPr>
        <w:pStyle w:val="Iliustracijsraas"/>
        <w:tabs>
          <w:tab w:val="right" w:leader="dot" w:pos="9628"/>
        </w:tabs>
        <w:rPr>
          <w:rFonts w:asciiTheme="minorHAnsi" w:eastAsiaTheme="minorEastAsia" w:hAnsiTheme="minorHAnsi"/>
          <w:noProof/>
          <w:lang w:eastAsia="lt-LT"/>
        </w:rPr>
      </w:pPr>
      <w:hyperlink w:anchor="_Toc89160444" w:history="1">
        <w:r w:rsidR="00C91002" w:rsidRPr="005E32DB">
          <w:rPr>
            <w:rStyle w:val="Hipersaitas"/>
            <w:rFonts w:eastAsia="Calibri"/>
            <w:noProof/>
            <w:lang w:val="en-US"/>
          </w:rPr>
          <w:t>1.3.3.2</w:t>
        </w:r>
        <w:r w:rsidR="00C91002" w:rsidRPr="005E32DB">
          <w:rPr>
            <w:rStyle w:val="Hipersaitas"/>
            <w:rFonts w:eastAsia="Calibri"/>
            <w:noProof/>
          </w:rPr>
          <w:t xml:space="preserve"> lentelė. Savivaldybės kontroliuojamos įstaigos ir įmonės</w:t>
        </w:r>
        <w:r w:rsidR="00C91002">
          <w:rPr>
            <w:noProof/>
            <w:webHidden/>
          </w:rPr>
          <w:tab/>
        </w:r>
        <w:r w:rsidR="00C91002">
          <w:rPr>
            <w:noProof/>
            <w:webHidden/>
          </w:rPr>
          <w:fldChar w:fldCharType="begin"/>
        </w:r>
        <w:r w:rsidR="00C91002">
          <w:rPr>
            <w:noProof/>
            <w:webHidden/>
          </w:rPr>
          <w:instrText xml:space="preserve"> PAGEREF _Toc89160444 \h </w:instrText>
        </w:r>
        <w:r w:rsidR="00C91002">
          <w:rPr>
            <w:noProof/>
            <w:webHidden/>
          </w:rPr>
        </w:r>
        <w:r w:rsidR="00C91002">
          <w:rPr>
            <w:noProof/>
            <w:webHidden/>
          </w:rPr>
          <w:fldChar w:fldCharType="separate"/>
        </w:r>
        <w:r w:rsidR="00C91002">
          <w:rPr>
            <w:noProof/>
            <w:webHidden/>
          </w:rPr>
          <w:t>16</w:t>
        </w:r>
        <w:r w:rsidR="00C91002">
          <w:rPr>
            <w:noProof/>
            <w:webHidden/>
          </w:rPr>
          <w:fldChar w:fldCharType="end"/>
        </w:r>
      </w:hyperlink>
    </w:p>
    <w:p w14:paraId="3D5DAE9B" w14:textId="2B27E799" w:rsidR="00C91002" w:rsidRDefault="00C6718C">
      <w:pPr>
        <w:pStyle w:val="Iliustracijsraas"/>
        <w:tabs>
          <w:tab w:val="right" w:leader="dot" w:pos="9628"/>
        </w:tabs>
        <w:rPr>
          <w:rFonts w:asciiTheme="minorHAnsi" w:eastAsiaTheme="minorEastAsia" w:hAnsiTheme="minorHAnsi"/>
          <w:noProof/>
          <w:lang w:eastAsia="lt-LT"/>
        </w:rPr>
      </w:pPr>
      <w:hyperlink w:anchor="_Toc89160445" w:history="1">
        <w:r w:rsidR="00C91002" w:rsidRPr="005E32DB">
          <w:rPr>
            <w:rStyle w:val="Hipersaitas"/>
            <w:rFonts w:eastAsia="Calibri"/>
            <w:noProof/>
            <w:lang w:val="en-US"/>
          </w:rPr>
          <w:t>1.3.5.1</w:t>
        </w:r>
        <w:r w:rsidR="00C91002" w:rsidRPr="005E32DB">
          <w:rPr>
            <w:rStyle w:val="Hipersaitas"/>
            <w:rFonts w:eastAsia="Calibri"/>
            <w:noProof/>
          </w:rPr>
          <w:t xml:space="preserve"> lentelė. Veikiantys ūkio subjektai pramonėje ir statyboje Plungės rajone 2021 m. pradžioje</w:t>
        </w:r>
        <w:r w:rsidR="00C91002">
          <w:rPr>
            <w:noProof/>
            <w:webHidden/>
          </w:rPr>
          <w:tab/>
        </w:r>
        <w:r w:rsidR="00C91002">
          <w:rPr>
            <w:noProof/>
            <w:webHidden/>
          </w:rPr>
          <w:fldChar w:fldCharType="begin"/>
        </w:r>
        <w:r w:rsidR="00C91002">
          <w:rPr>
            <w:noProof/>
            <w:webHidden/>
          </w:rPr>
          <w:instrText xml:space="preserve"> PAGEREF _Toc89160445 \h </w:instrText>
        </w:r>
        <w:r w:rsidR="00C91002">
          <w:rPr>
            <w:noProof/>
            <w:webHidden/>
          </w:rPr>
        </w:r>
        <w:r w:rsidR="00C91002">
          <w:rPr>
            <w:noProof/>
            <w:webHidden/>
          </w:rPr>
          <w:fldChar w:fldCharType="separate"/>
        </w:r>
        <w:r w:rsidR="00C91002">
          <w:rPr>
            <w:noProof/>
            <w:webHidden/>
          </w:rPr>
          <w:t>17</w:t>
        </w:r>
        <w:r w:rsidR="00C91002">
          <w:rPr>
            <w:noProof/>
            <w:webHidden/>
          </w:rPr>
          <w:fldChar w:fldCharType="end"/>
        </w:r>
      </w:hyperlink>
    </w:p>
    <w:p w14:paraId="4E003877" w14:textId="78C8CEE3" w:rsidR="00C91002" w:rsidRDefault="00C6718C">
      <w:pPr>
        <w:pStyle w:val="Iliustracijsraas"/>
        <w:tabs>
          <w:tab w:val="right" w:leader="dot" w:pos="9628"/>
        </w:tabs>
        <w:rPr>
          <w:rFonts w:asciiTheme="minorHAnsi" w:eastAsiaTheme="minorEastAsia" w:hAnsiTheme="minorHAnsi"/>
          <w:noProof/>
          <w:lang w:eastAsia="lt-LT"/>
        </w:rPr>
      </w:pPr>
      <w:hyperlink w:anchor="_Toc89160446" w:history="1">
        <w:r w:rsidR="00C91002" w:rsidRPr="005E32DB">
          <w:rPr>
            <w:rStyle w:val="Hipersaitas"/>
            <w:rFonts w:eastAsia="Calibri"/>
            <w:noProof/>
          </w:rPr>
          <w:t>1.3.5.2 lentelė. Didžiausios įmonės Plungės rajone</w:t>
        </w:r>
        <w:r w:rsidR="00C91002">
          <w:rPr>
            <w:noProof/>
            <w:webHidden/>
          </w:rPr>
          <w:tab/>
        </w:r>
        <w:r w:rsidR="00C91002">
          <w:rPr>
            <w:noProof/>
            <w:webHidden/>
          </w:rPr>
          <w:fldChar w:fldCharType="begin"/>
        </w:r>
        <w:r w:rsidR="00C91002">
          <w:rPr>
            <w:noProof/>
            <w:webHidden/>
          </w:rPr>
          <w:instrText xml:space="preserve"> PAGEREF _Toc89160446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798303FF" w14:textId="694C2B4F" w:rsidR="00C91002" w:rsidRDefault="00C6718C">
      <w:pPr>
        <w:pStyle w:val="Iliustracijsraas"/>
        <w:tabs>
          <w:tab w:val="right" w:leader="dot" w:pos="9628"/>
        </w:tabs>
        <w:rPr>
          <w:rFonts w:asciiTheme="minorHAnsi" w:eastAsiaTheme="minorEastAsia" w:hAnsiTheme="minorHAnsi"/>
          <w:noProof/>
          <w:lang w:eastAsia="lt-LT"/>
        </w:rPr>
      </w:pPr>
      <w:hyperlink w:anchor="_Toc89160447" w:history="1">
        <w:r w:rsidR="00C91002" w:rsidRPr="005E32DB">
          <w:rPr>
            <w:rStyle w:val="Hipersaitas"/>
            <w:rFonts w:eastAsia="Calibri"/>
            <w:noProof/>
            <w:lang w:val="en-US"/>
          </w:rPr>
          <w:t>1.3.6.1</w:t>
        </w:r>
        <w:r w:rsidR="00C91002" w:rsidRPr="005E32DB">
          <w:rPr>
            <w:rStyle w:val="Hipersaitas"/>
            <w:rFonts w:eastAsia="Calibri"/>
            <w:noProof/>
          </w:rPr>
          <w:t xml:space="preserve"> lentelė. Transporto priemonių registracija Plungės rajone</w:t>
        </w:r>
        <w:r w:rsidR="00C91002">
          <w:rPr>
            <w:noProof/>
            <w:webHidden/>
          </w:rPr>
          <w:tab/>
        </w:r>
        <w:r w:rsidR="00C91002">
          <w:rPr>
            <w:noProof/>
            <w:webHidden/>
          </w:rPr>
          <w:fldChar w:fldCharType="begin"/>
        </w:r>
        <w:r w:rsidR="00C91002">
          <w:rPr>
            <w:noProof/>
            <w:webHidden/>
          </w:rPr>
          <w:instrText xml:space="preserve"> PAGEREF _Toc89160447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323D3484" w14:textId="32E3DE45" w:rsidR="00C91002" w:rsidRDefault="00C6718C">
      <w:pPr>
        <w:pStyle w:val="Iliustracijsraas"/>
        <w:tabs>
          <w:tab w:val="right" w:leader="dot" w:pos="9628"/>
        </w:tabs>
        <w:rPr>
          <w:rFonts w:asciiTheme="minorHAnsi" w:eastAsiaTheme="minorEastAsia" w:hAnsiTheme="minorHAnsi"/>
          <w:noProof/>
          <w:lang w:eastAsia="lt-LT"/>
        </w:rPr>
      </w:pPr>
      <w:hyperlink w:anchor="_Toc89160448" w:history="1">
        <w:r w:rsidR="00C91002" w:rsidRPr="005E32DB">
          <w:rPr>
            <w:rStyle w:val="Hipersaitas"/>
            <w:rFonts w:eastAsia="Calibri"/>
            <w:noProof/>
            <w:lang w:val="en-US"/>
          </w:rPr>
          <w:t>1.3.6.2</w:t>
        </w:r>
        <w:r w:rsidR="00C91002" w:rsidRPr="005E32DB">
          <w:rPr>
            <w:rStyle w:val="Hipersaitas"/>
            <w:rFonts w:eastAsia="Calibri"/>
            <w:noProof/>
          </w:rPr>
          <w:t xml:space="preserve"> lentelė. Savivaldybės kontroliuojamų ir biudžetinių įstaigų valdomos transporto priemonės (be UAB „Plungės autobusų parkas“ transporto priemonių)</w:t>
        </w:r>
        <w:r w:rsidR="00C91002">
          <w:rPr>
            <w:noProof/>
            <w:webHidden/>
          </w:rPr>
          <w:tab/>
        </w:r>
        <w:r w:rsidR="00C91002">
          <w:rPr>
            <w:noProof/>
            <w:webHidden/>
          </w:rPr>
          <w:fldChar w:fldCharType="begin"/>
        </w:r>
        <w:r w:rsidR="00C91002">
          <w:rPr>
            <w:noProof/>
            <w:webHidden/>
          </w:rPr>
          <w:instrText xml:space="preserve"> PAGEREF _Toc89160448 \h </w:instrText>
        </w:r>
        <w:r w:rsidR="00C91002">
          <w:rPr>
            <w:noProof/>
            <w:webHidden/>
          </w:rPr>
        </w:r>
        <w:r w:rsidR="00C91002">
          <w:rPr>
            <w:noProof/>
            <w:webHidden/>
          </w:rPr>
          <w:fldChar w:fldCharType="separate"/>
        </w:r>
        <w:r w:rsidR="00C91002">
          <w:rPr>
            <w:noProof/>
            <w:webHidden/>
          </w:rPr>
          <w:t>18</w:t>
        </w:r>
        <w:r w:rsidR="00C91002">
          <w:rPr>
            <w:noProof/>
            <w:webHidden/>
          </w:rPr>
          <w:fldChar w:fldCharType="end"/>
        </w:r>
      </w:hyperlink>
    </w:p>
    <w:p w14:paraId="71146E90" w14:textId="5D9B065C" w:rsidR="00C91002" w:rsidRDefault="00C6718C">
      <w:pPr>
        <w:pStyle w:val="Iliustracijsraas"/>
        <w:tabs>
          <w:tab w:val="right" w:leader="dot" w:pos="9628"/>
        </w:tabs>
        <w:rPr>
          <w:rFonts w:asciiTheme="minorHAnsi" w:eastAsiaTheme="minorEastAsia" w:hAnsiTheme="minorHAnsi"/>
          <w:noProof/>
          <w:lang w:eastAsia="lt-LT"/>
        </w:rPr>
      </w:pPr>
      <w:hyperlink w:anchor="_Toc89160449" w:history="1">
        <w:r w:rsidR="00C91002" w:rsidRPr="005E32DB">
          <w:rPr>
            <w:rStyle w:val="Hipersaitas"/>
            <w:rFonts w:eastAsia="Calibri"/>
            <w:noProof/>
            <w:lang w:val="en-US"/>
          </w:rPr>
          <w:t>1.4.1</w:t>
        </w:r>
        <w:r w:rsidR="00C91002" w:rsidRPr="005E32DB">
          <w:rPr>
            <w:rStyle w:val="Hipersaitas"/>
            <w:rFonts w:eastAsia="Calibri"/>
            <w:noProof/>
          </w:rPr>
          <w:t xml:space="preserve"> lentelė. Šilumos gamybos šaltiniai</w:t>
        </w:r>
        <w:r w:rsidR="00C91002">
          <w:rPr>
            <w:noProof/>
            <w:webHidden/>
          </w:rPr>
          <w:tab/>
        </w:r>
        <w:r w:rsidR="00C91002">
          <w:rPr>
            <w:noProof/>
            <w:webHidden/>
          </w:rPr>
          <w:fldChar w:fldCharType="begin"/>
        </w:r>
        <w:r w:rsidR="00C91002">
          <w:rPr>
            <w:noProof/>
            <w:webHidden/>
          </w:rPr>
          <w:instrText xml:space="preserve"> PAGEREF _Toc89160449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14:paraId="37E27683" w14:textId="4BAD955D" w:rsidR="00C91002" w:rsidRDefault="00C6718C">
      <w:pPr>
        <w:pStyle w:val="Iliustracijsraas"/>
        <w:tabs>
          <w:tab w:val="right" w:leader="dot" w:pos="9628"/>
        </w:tabs>
        <w:rPr>
          <w:rFonts w:asciiTheme="minorHAnsi" w:eastAsiaTheme="minorEastAsia" w:hAnsiTheme="minorHAnsi"/>
          <w:noProof/>
          <w:lang w:eastAsia="lt-LT"/>
        </w:rPr>
      </w:pPr>
      <w:hyperlink w:anchor="_Toc89160450" w:history="1">
        <w:r w:rsidR="00C91002" w:rsidRPr="005E32DB">
          <w:rPr>
            <w:rStyle w:val="Hipersaitas"/>
            <w:noProof/>
          </w:rPr>
          <w:t>1.4.2 lentelė. Centralizuotos šilumos tiekėjų katilinėse šilumos gamybai naudojamo kuro rūšių balansas ir pagaminta šiluma 2020 m.</w:t>
        </w:r>
        <w:r w:rsidR="00C91002">
          <w:rPr>
            <w:noProof/>
            <w:webHidden/>
          </w:rPr>
          <w:tab/>
        </w:r>
        <w:r w:rsidR="00C91002">
          <w:rPr>
            <w:noProof/>
            <w:webHidden/>
          </w:rPr>
          <w:fldChar w:fldCharType="begin"/>
        </w:r>
        <w:r w:rsidR="00C91002">
          <w:rPr>
            <w:noProof/>
            <w:webHidden/>
          </w:rPr>
          <w:instrText xml:space="preserve"> PAGEREF _Toc89160450 \h </w:instrText>
        </w:r>
        <w:r w:rsidR="00C91002">
          <w:rPr>
            <w:noProof/>
            <w:webHidden/>
          </w:rPr>
        </w:r>
        <w:r w:rsidR="00C91002">
          <w:rPr>
            <w:noProof/>
            <w:webHidden/>
          </w:rPr>
          <w:fldChar w:fldCharType="separate"/>
        </w:r>
        <w:r w:rsidR="00C91002">
          <w:rPr>
            <w:noProof/>
            <w:webHidden/>
          </w:rPr>
          <w:t>19</w:t>
        </w:r>
        <w:r w:rsidR="00C91002">
          <w:rPr>
            <w:noProof/>
            <w:webHidden/>
          </w:rPr>
          <w:fldChar w:fldCharType="end"/>
        </w:r>
      </w:hyperlink>
    </w:p>
    <w:p w14:paraId="05E93E29" w14:textId="144B27E0" w:rsidR="00C91002" w:rsidRDefault="00C6718C">
      <w:pPr>
        <w:pStyle w:val="Iliustracijsraas"/>
        <w:tabs>
          <w:tab w:val="right" w:leader="dot" w:pos="9628"/>
        </w:tabs>
        <w:rPr>
          <w:rFonts w:asciiTheme="minorHAnsi" w:eastAsiaTheme="minorEastAsia" w:hAnsiTheme="minorHAnsi"/>
          <w:noProof/>
          <w:lang w:eastAsia="lt-LT"/>
        </w:rPr>
      </w:pPr>
      <w:hyperlink w:anchor="_Toc89160451" w:history="1">
        <w:r w:rsidR="00C91002" w:rsidRPr="005E32DB">
          <w:rPr>
            <w:rStyle w:val="Hipersaitas"/>
            <w:rFonts w:eastAsia="Calibri"/>
            <w:noProof/>
            <w:lang w:val="en-US"/>
          </w:rPr>
          <w:t>1.4.3</w:t>
        </w:r>
        <w:r w:rsidR="00C91002" w:rsidRPr="005E32DB">
          <w:rPr>
            <w:rStyle w:val="Hipersaitas"/>
            <w:rFonts w:eastAsia="Calibri"/>
            <w:noProof/>
          </w:rPr>
          <w:t xml:space="preserve"> lentelė. Centralizuotos šilumos tiekimas</w:t>
        </w:r>
        <w:r w:rsidR="00C91002">
          <w:rPr>
            <w:noProof/>
            <w:webHidden/>
          </w:rPr>
          <w:tab/>
        </w:r>
        <w:r w:rsidR="00C91002">
          <w:rPr>
            <w:noProof/>
            <w:webHidden/>
          </w:rPr>
          <w:fldChar w:fldCharType="begin"/>
        </w:r>
        <w:r w:rsidR="00C91002">
          <w:rPr>
            <w:noProof/>
            <w:webHidden/>
          </w:rPr>
          <w:instrText xml:space="preserve"> PAGEREF _Toc89160451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14:paraId="600251B5" w14:textId="0F2A69DF" w:rsidR="00C91002" w:rsidRDefault="00C6718C">
      <w:pPr>
        <w:pStyle w:val="Iliustracijsraas"/>
        <w:tabs>
          <w:tab w:val="right" w:leader="dot" w:pos="9628"/>
        </w:tabs>
        <w:rPr>
          <w:rFonts w:asciiTheme="minorHAnsi" w:eastAsiaTheme="minorEastAsia" w:hAnsiTheme="minorHAnsi"/>
          <w:noProof/>
          <w:lang w:eastAsia="lt-LT"/>
        </w:rPr>
      </w:pPr>
      <w:hyperlink w:anchor="_Toc89160452" w:history="1">
        <w:r w:rsidR="00C91002" w:rsidRPr="005E32DB">
          <w:rPr>
            <w:rStyle w:val="Hipersaitas"/>
            <w:rFonts w:eastAsia="Calibri"/>
            <w:noProof/>
            <w:lang w:val="en-US"/>
          </w:rPr>
          <w:t>1.5.1.1</w:t>
        </w:r>
        <w:r w:rsidR="00C91002" w:rsidRPr="005E32DB">
          <w:rPr>
            <w:rStyle w:val="Hipersaitas"/>
            <w:rFonts w:eastAsia="Calibri"/>
            <w:noProof/>
          </w:rPr>
          <w:t xml:space="preserve"> lentelė. Šilumos gamyba nuosavose katilinėse 2020 m.</w:t>
        </w:r>
        <w:r w:rsidR="00C91002">
          <w:rPr>
            <w:noProof/>
            <w:webHidden/>
          </w:rPr>
          <w:tab/>
        </w:r>
        <w:r w:rsidR="00C91002">
          <w:rPr>
            <w:noProof/>
            <w:webHidden/>
          </w:rPr>
          <w:fldChar w:fldCharType="begin"/>
        </w:r>
        <w:r w:rsidR="00C91002">
          <w:rPr>
            <w:noProof/>
            <w:webHidden/>
          </w:rPr>
          <w:instrText xml:space="preserve"> PAGEREF _Toc89160452 \h </w:instrText>
        </w:r>
        <w:r w:rsidR="00C91002">
          <w:rPr>
            <w:noProof/>
            <w:webHidden/>
          </w:rPr>
        </w:r>
        <w:r w:rsidR="00C91002">
          <w:rPr>
            <w:noProof/>
            <w:webHidden/>
          </w:rPr>
          <w:fldChar w:fldCharType="separate"/>
        </w:r>
        <w:r w:rsidR="00C91002">
          <w:rPr>
            <w:noProof/>
            <w:webHidden/>
          </w:rPr>
          <w:t>20</w:t>
        </w:r>
        <w:r w:rsidR="00C91002">
          <w:rPr>
            <w:noProof/>
            <w:webHidden/>
          </w:rPr>
          <w:fldChar w:fldCharType="end"/>
        </w:r>
      </w:hyperlink>
    </w:p>
    <w:p w14:paraId="54056A0A" w14:textId="64D3D2E8" w:rsidR="00C91002" w:rsidRDefault="00C6718C">
      <w:pPr>
        <w:pStyle w:val="Iliustracijsraas"/>
        <w:tabs>
          <w:tab w:val="right" w:leader="dot" w:pos="9628"/>
        </w:tabs>
        <w:rPr>
          <w:rFonts w:asciiTheme="minorHAnsi" w:eastAsiaTheme="minorEastAsia" w:hAnsiTheme="minorHAnsi"/>
          <w:noProof/>
          <w:lang w:eastAsia="lt-LT"/>
        </w:rPr>
      </w:pPr>
      <w:hyperlink w:anchor="_Toc89160453" w:history="1">
        <w:r w:rsidR="00C91002" w:rsidRPr="005E32DB">
          <w:rPr>
            <w:rStyle w:val="Hipersaitas"/>
            <w:noProof/>
          </w:rPr>
          <w:t>1.5.2.1 lentelė. Prie CŠT tinklų neprijungtų namų ūkių suvartojama energija</w:t>
        </w:r>
        <w:r w:rsidR="00C91002">
          <w:rPr>
            <w:noProof/>
            <w:webHidden/>
          </w:rPr>
          <w:tab/>
        </w:r>
        <w:r w:rsidR="00C91002">
          <w:rPr>
            <w:noProof/>
            <w:webHidden/>
          </w:rPr>
          <w:fldChar w:fldCharType="begin"/>
        </w:r>
        <w:r w:rsidR="00C91002">
          <w:rPr>
            <w:noProof/>
            <w:webHidden/>
          </w:rPr>
          <w:instrText xml:space="preserve"> PAGEREF _Toc89160453 \h </w:instrText>
        </w:r>
        <w:r w:rsidR="00C91002">
          <w:rPr>
            <w:noProof/>
            <w:webHidden/>
          </w:rPr>
        </w:r>
        <w:r w:rsidR="00C91002">
          <w:rPr>
            <w:noProof/>
            <w:webHidden/>
          </w:rPr>
          <w:fldChar w:fldCharType="separate"/>
        </w:r>
        <w:r w:rsidR="00C91002">
          <w:rPr>
            <w:noProof/>
            <w:webHidden/>
          </w:rPr>
          <w:t>21</w:t>
        </w:r>
        <w:r w:rsidR="00C91002">
          <w:rPr>
            <w:noProof/>
            <w:webHidden/>
          </w:rPr>
          <w:fldChar w:fldCharType="end"/>
        </w:r>
      </w:hyperlink>
    </w:p>
    <w:p w14:paraId="6EC1E0F0" w14:textId="32826A67" w:rsidR="00C91002" w:rsidRDefault="00C6718C">
      <w:pPr>
        <w:pStyle w:val="Iliustracijsraas"/>
        <w:tabs>
          <w:tab w:val="right" w:leader="dot" w:pos="9628"/>
        </w:tabs>
        <w:rPr>
          <w:rFonts w:asciiTheme="minorHAnsi" w:eastAsiaTheme="minorEastAsia" w:hAnsiTheme="minorHAnsi"/>
          <w:noProof/>
          <w:lang w:eastAsia="lt-LT"/>
        </w:rPr>
      </w:pPr>
      <w:hyperlink w:anchor="_Toc89160454" w:history="1">
        <w:r w:rsidR="00C91002" w:rsidRPr="005E32DB">
          <w:rPr>
            <w:rStyle w:val="Hipersaitas"/>
            <w:rFonts w:eastAsia="Calibri"/>
            <w:noProof/>
            <w:lang w:val="en-US"/>
          </w:rPr>
          <w:t>1.5.2.2</w:t>
        </w:r>
        <w:r w:rsidR="00C91002" w:rsidRPr="005E32DB">
          <w:rPr>
            <w:rStyle w:val="Hipersaitas"/>
            <w:rFonts w:eastAsia="Calibri"/>
            <w:noProof/>
          </w:rPr>
          <w:t xml:space="preserve"> lentelė. Kuro rūšių balansas namų ūkiuose Lietuvoje</w:t>
        </w:r>
        <w:r w:rsidR="00C91002">
          <w:rPr>
            <w:noProof/>
            <w:webHidden/>
          </w:rPr>
          <w:tab/>
        </w:r>
        <w:r w:rsidR="00C91002">
          <w:rPr>
            <w:noProof/>
            <w:webHidden/>
          </w:rPr>
          <w:fldChar w:fldCharType="begin"/>
        </w:r>
        <w:r w:rsidR="00C91002">
          <w:rPr>
            <w:noProof/>
            <w:webHidden/>
          </w:rPr>
          <w:instrText xml:space="preserve"> PAGEREF _Toc89160454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14:paraId="1EDF5931" w14:textId="47179741" w:rsidR="00C91002" w:rsidRDefault="00C6718C">
      <w:pPr>
        <w:pStyle w:val="Iliustracijsraas"/>
        <w:tabs>
          <w:tab w:val="right" w:leader="dot" w:pos="9628"/>
        </w:tabs>
        <w:rPr>
          <w:rFonts w:asciiTheme="minorHAnsi" w:eastAsiaTheme="minorEastAsia" w:hAnsiTheme="minorHAnsi"/>
          <w:noProof/>
          <w:lang w:eastAsia="lt-LT"/>
        </w:rPr>
      </w:pPr>
      <w:hyperlink w:anchor="_Toc89160455" w:history="1">
        <w:r w:rsidR="00C91002" w:rsidRPr="005E32DB">
          <w:rPr>
            <w:rStyle w:val="Hipersaitas"/>
            <w:rFonts w:eastAsia="Calibri"/>
            <w:noProof/>
            <w:lang w:val="en-US"/>
          </w:rPr>
          <w:t>1.5.2.3</w:t>
        </w:r>
        <w:r w:rsidR="00C91002" w:rsidRPr="005E32DB">
          <w:rPr>
            <w:rStyle w:val="Hipersaitas"/>
            <w:rFonts w:eastAsia="Calibri"/>
            <w:noProof/>
          </w:rPr>
          <w:t xml:space="preserve"> lentelė. Energijos sąnaudos šildymui ir karštam vandeniui</w:t>
        </w:r>
        <w:r w:rsidR="00C91002" w:rsidRPr="005E32DB">
          <w:rPr>
            <w:rStyle w:val="Hipersaitas"/>
            <w:noProof/>
          </w:rPr>
          <w:t xml:space="preserve"> Plungės </w:t>
        </w:r>
        <w:r w:rsidR="00C91002" w:rsidRPr="005E32DB">
          <w:rPr>
            <w:rStyle w:val="Hipersaitas"/>
            <w:rFonts w:eastAsia="Calibri"/>
            <w:noProof/>
          </w:rPr>
          <w:t>rajono savivaldybėje</w:t>
        </w:r>
        <w:r w:rsidR="00C91002" w:rsidRPr="005E32DB">
          <w:rPr>
            <w:rStyle w:val="Hipersaitas"/>
            <w:noProof/>
          </w:rPr>
          <w:t xml:space="preserve"> prie CŠT neprijungtuose </w:t>
        </w:r>
        <w:r w:rsidR="00C91002" w:rsidRPr="005E32DB">
          <w:rPr>
            <w:rStyle w:val="Hipersaitas"/>
            <w:rFonts w:eastAsia="Calibri"/>
            <w:noProof/>
          </w:rPr>
          <w:t>namų ūkiuose</w:t>
        </w:r>
        <w:r w:rsidR="00C91002">
          <w:rPr>
            <w:noProof/>
            <w:webHidden/>
          </w:rPr>
          <w:tab/>
        </w:r>
        <w:r w:rsidR="00C91002">
          <w:rPr>
            <w:noProof/>
            <w:webHidden/>
          </w:rPr>
          <w:fldChar w:fldCharType="begin"/>
        </w:r>
        <w:r w:rsidR="00C91002">
          <w:rPr>
            <w:noProof/>
            <w:webHidden/>
          </w:rPr>
          <w:instrText xml:space="preserve"> PAGEREF _Toc89160455 \h </w:instrText>
        </w:r>
        <w:r w:rsidR="00C91002">
          <w:rPr>
            <w:noProof/>
            <w:webHidden/>
          </w:rPr>
        </w:r>
        <w:r w:rsidR="00C91002">
          <w:rPr>
            <w:noProof/>
            <w:webHidden/>
          </w:rPr>
          <w:fldChar w:fldCharType="separate"/>
        </w:r>
        <w:r w:rsidR="00C91002">
          <w:rPr>
            <w:noProof/>
            <w:webHidden/>
          </w:rPr>
          <w:t>22</w:t>
        </w:r>
        <w:r w:rsidR="00C91002">
          <w:rPr>
            <w:noProof/>
            <w:webHidden/>
          </w:rPr>
          <w:fldChar w:fldCharType="end"/>
        </w:r>
      </w:hyperlink>
    </w:p>
    <w:p w14:paraId="796D65F8" w14:textId="2894AD9A" w:rsidR="00C91002" w:rsidRDefault="00C6718C">
      <w:pPr>
        <w:pStyle w:val="Iliustracijsraas"/>
        <w:tabs>
          <w:tab w:val="right" w:leader="dot" w:pos="9628"/>
        </w:tabs>
        <w:rPr>
          <w:rFonts w:asciiTheme="minorHAnsi" w:eastAsiaTheme="minorEastAsia" w:hAnsiTheme="minorHAnsi"/>
          <w:noProof/>
          <w:lang w:eastAsia="lt-LT"/>
        </w:rPr>
      </w:pPr>
      <w:hyperlink w:anchor="_Toc89160456" w:history="1">
        <w:r w:rsidR="00C91002" w:rsidRPr="005E32DB">
          <w:rPr>
            <w:rStyle w:val="Hipersaitas"/>
            <w:noProof/>
          </w:rPr>
          <w:t>1.6.1 lentelė. Elektros energijos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_Toc89160456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14:paraId="74EDCBA2" w14:textId="11D018A4" w:rsidR="00C91002" w:rsidRDefault="00C6718C">
      <w:pPr>
        <w:pStyle w:val="Iliustracijsraas"/>
        <w:tabs>
          <w:tab w:val="right" w:leader="dot" w:pos="9628"/>
        </w:tabs>
        <w:rPr>
          <w:rFonts w:asciiTheme="minorHAnsi" w:eastAsiaTheme="minorEastAsia" w:hAnsiTheme="minorHAnsi"/>
          <w:noProof/>
          <w:lang w:eastAsia="lt-LT"/>
        </w:rPr>
      </w:pPr>
      <w:hyperlink w:anchor="_Toc89160457" w:history="1">
        <w:r w:rsidR="00C91002" w:rsidRPr="005E32DB">
          <w:rPr>
            <w:rStyle w:val="Hipersaitas"/>
            <w:noProof/>
          </w:rPr>
          <w:t>1.6.2 lentelė. Elektros energijos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_Toc89160457 \h </w:instrText>
        </w:r>
        <w:r w:rsidR="00C91002">
          <w:rPr>
            <w:noProof/>
            <w:webHidden/>
          </w:rPr>
        </w:r>
        <w:r w:rsidR="00C91002">
          <w:rPr>
            <w:noProof/>
            <w:webHidden/>
          </w:rPr>
          <w:fldChar w:fldCharType="separate"/>
        </w:r>
        <w:r w:rsidR="00C91002">
          <w:rPr>
            <w:noProof/>
            <w:webHidden/>
          </w:rPr>
          <w:t>23</w:t>
        </w:r>
        <w:r w:rsidR="00C91002">
          <w:rPr>
            <w:noProof/>
            <w:webHidden/>
          </w:rPr>
          <w:fldChar w:fldCharType="end"/>
        </w:r>
      </w:hyperlink>
    </w:p>
    <w:p w14:paraId="61A9FF75" w14:textId="4E97A186" w:rsidR="00C91002" w:rsidRDefault="00C6718C">
      <w:pPr>
        <w:pStyle w:val="Iliustracijsraas"/>
        <w:tabs>
          <w:tab w:val="right" w:leader="dot" w:pos="9628"/>
        </w:tabs>
        <w:rPr>
          <w:rFonts w:asciiTheme="minorHAnsi" w:eastAsiaTheme="minorEastAsia" w:hAnsiTheme="minorHAnsi"/>
          <w:noProof/>
          <w:lang w:eastAsia="lt-LT"/>
        </w:rPr>
      </w:pPr>
      <w:hyperlink w:anchor="_Toc89160458" w:history="1">
        <w:r w:rsidR="00C91002" w:rsidRPr="005E32DB">
          <w:rPr>
            <w:rStyle w:val="Hipersaitas"/>
            <w:noProof/>
          </w:rPr>
          <w:t>1.7.1 lentelė. Gamtinių dujų suvartojimas Plungės rajono savivaldybėje 2018–2020 m., MWh</w:t>
        </w:r>
        <w:r w:rsidR="00C91002">
          <w:rPr>
            <w:noProof/>
            <w:webHidden/>
          </w:rPr>
          <w:tab/>
        </w:r>
        <w:r w:rsidR="00C91002">
          <w:rPr>
            <w:noProof/>
            <w:webHidden/>
          </w:rPr>
          <w:fldChar w:fldCharType="begin"/>
        </w:r>
        <w:r w:rsidR="00C91002">
          <w:rPr>
            <w:noProof/>
            <w:webHidden/>
          </w:rPr>
          <w:instrText xml:space="preserve"> PAGEREF _Toc89160458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14:paraId="51BA2436" w14:textId="00A99A06" w:rsidR="00C91002" w:rsidRDefault="00C6718C">
      <w:pPr>
        <w:pStyle w:val="Iliustracijsraas"/>
        <w:tabs>
          <w:tab w:val="right" w:leader="dot" w:pos="9628"/>
        </w:tabs>
        <w:rPr>
          <w:rFonts w:asciiTheme="minorHAnsi" w:eastAsiaTheme="minorEastAsia" w:hAnsiTheme="minorHAnsi"/>
          <w:noProof/>
          <w:lang w:eastAsia="lt-LT"/>
        </w:rPr>
      </w:pPr>
      <w:hyperlink w:anchor="_Toc89160459" w:history="1">
        <w:r w:rsidR="00C91002" w:rsidRPr="005E32DB">
          <w:rPr>
            <w:rStyle w:val="Hipersaitas"/>
            <w:noProof/>
          </w:rPr>
          <w:t>1.7.2 lentelė. Gamtinių dujų suvartojimas ir balansas pagal sektorius Plungės rajono savivaldybėje 2020 m.</w:t>
        </w:r>
        <w:r w:rsidR="00C91002">
          <w:rPr>
            <w:noProof/>
            <w:webHidden/>
          </w:rPr>
          <w:tab/>
        </w:r>
        <w:r w:rsidR="00C91002">
          <w:rPr>
            <w:noProof/>
            <w:webHidden/>
          </w:rPr>
          <w:fldChar w:fldCharType="begin"/>
        </w:r>
        <w:r w:rsidR="00C91002">
          <w:rPr>
            <w:noProof/>
            <w:webHidden/>
          </w:rPr>
          <w:instrText xml:space="preserve"> PAGEREF _Toc89160459 \h </w:instrText>
        </w:r>
        <w:r w:rsidR="00C91002">
          <w:rPr>
            <w:noProof/>
            <w:webHidden/>
          </w:rPr>
        </w:r>
        <w:r w:rsidR="00C91002">
          <w:rPr>
            <w:noProof/>
            <w:webHidden/>
          </w:rPr>
          <w:fldChar w:fldCharType="separate"/>
        </w:r>
        <w:r w:rsidR="00C91002">
          <w:rPr>
            <w:noProof/>
            <w:webHidden/>
          </w:rPr>
          <w:t>24</w:t>
        </w:r>
        <w:r w:rsidR="00C91002">
          <w:rPr>
            <w:noProof/>
            <w:webHidden/>
          </w:rPr>
          <w:fldChar w:fldCharType="end"/>
        </w:r>
      </w:hyperlink>
    </w:p>
    <w:p w14:paraId="6D0C1D5B" w14:textId="0EE70810" w:rsidR="00C91002" w:rsidRDefault="00C6718C">
      <w:pPr>
        <w:pStyle w:val="Iliustracijsraas"/>
        <w:tabs>
          <w:tab w:val="right" w:leader="dot" w:pos="9628"/>
        </w:tabs>
        <w:rPr>
          <w:rFonts w:asciiTheme="minorHAnsi" w:eastAsiaTheme="minorEastAsia" w:hAnsiTheme="minorHAnsi"/>
          <w:noProof/>
          <w:lang w:eastAsia="lt-LT"/>
        </w:rPr>
      </w:pPr>
      <w:hyperlink w:anchor="_Toc89160460" w:history="1">
        <w:r w:rsidR="00C91002" w:rsidRPr="005E32DB">
          <w:rPr>
            <w:rStyle w:val="Hipersaitas"/>
            <w:rFonts w:eastAsia="Calibri"/>
            <w:noProof/>
            <w:lang w:val="en-US"/>
          </w:rPr>
          <w:t>2.1.1</w:t>
        </w:r>
        <w:r w:rsidR="00C91002" w:rsidRPr="005E32DB">
          <w:rPr>
            <w:rStyle w:val="Hipersaitas"/>
            <w:rFonts w:eastAsia="Calibri"/>
            <w:noProof/>
          </w:rPr>
          <w:t xml:space="preserve"> lentelė. VMPEI Lietuvoje ir Plungės rajone 2019 m.</w:t>
        </w:r>
        <w:r w:rsidR="00C91002">
          <w:rPr>
            <w:noProof/>
            <w:webHidden/>
          </w:rPr>
          <w:tab/>
        </w:r>
        <w:r w:rsidR="00C91002">
          <w:rPr>
            <w:noProof/>
            <w:webHidden/>
          </w:rPr>
          <w:fldChar w:fldCharType="begin"/>
        </w:r>
        <w:r w:rsidR="00C91002">
          <w:rPr>
            <w:noProof/>
            <w:webHidden/>
          </w:rPr>
          <w:instrText xml:space="preserve"> PAGEREF _Toc89160460 \h </w:instrText>
        </w:r>
        <w:r w:rsidR="00C91002">
          <w:rPr>
            <w:noProof/>
            <w:webHidden/>
          </w:rPr>
        </w:r>
        <w:r w:rsidR="00C91002">
          <w:rPr>
            <w:noProof/>
            <w:webHidden/>
          </w:rPr>
          <w:fldChar w:fldCharType="separate"/>
        </w:r>
        <w:r w:rsidR="00C91002">
          <w:rPr>
            <w:noProof/>
            <w:webHidden/>
          </w:rPr>
          <w:t>26</w:t>
        </w:r>
        <w:r w:rsidR="00C91002">
          <w:rPr>
            <w:noProof/>
            <w:webHidden/>
          </w:rPr>
          <w:fldChar w:fldCharType="end"/>
        </w:r>
      </w:hyperlink>
    </w:p>
    <w:p w14:paraId="04CF21ED" w14:textId="4F761AE0" w:rsidR="00C91002" w:rsidRDefault="00C6718C">
      <w:pPr>
        <w:pStyle w:val="Iliustracijsraas"/>
        <w:tabs>
          <w:tab w:val="right" w:leader="dot" w:pos="9628"/>
        </w:tabs>
        <w:rPr>
          <w:rFonts w:asciiTheme="minorHAnsi" w:eastAsiaTheme="minorEastAsia" w:hAnsiTheme="minorHAnsi"/>
          <w:noProof/>
          <w:lang w:eastAsia="lt-LT"/>
        </w:rPr>
      </w:pPr>
      <w:hyperlink w:anchor="_Toc89160461" w:history="1">
        <w:r w:rsidR="00C91002" w:rsidRPr="005E32DB">
          <w:rPr>
            <w:rStyle w:val="Hipersaitas"/>
            <w:rFonts w:eastAsia="Calibri"/>
            <w:noProof/>
            <w:lang w:val="en-US"/>
          </w:rPr>
          <w:t>2.1.2</w:t>
        </w:r>
        <w:r w:rsidR="00C91002" w:rsidRPr="005E32DB">
          <w:rPr>
            <w:rStyle w:val="Hipersaitas"/>
            <w:rFonts w:eastAsia="Calibri"/>
            <w:noProof/>
          </w:rPr>
          <w:t xml:space="preserve"> lentelė. Kuro energijos suvartojimas</w:t>
        </w:r>
        <w:r w:rsidR="00C91002">
          <w:rPr>
            <w:noProof/>
            <w:webHidden/>
          </w:rPr>
          <w:tab/>
        </w:r>
        <w:r w:rsidR="00C91002">
          <w:rPr>
            <w:noProof/>
            <w:webHidden/>
          </w:rPr>
          <w:fldChar w:fldCharType="begin"/>
        </w:r>
        <w:r w:rsidR="00C91002">
          <w:rPr>
            <w:noProof/>
            <w:webHidden/>
          </w:rPr>
          <w:instrText xml:space="preserve"> PAGEREF _Toc89160461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195529F0" w14:textId="5A2801F0" w:rsidR="00C91002" w:rsidRDefault="00C6718C">
      <w:pPr>
        <w:pStyle w:val="Iliustracijsraas"/>
        <w:tabs>
          <w:tab w:val="right" w:leader="dot" w:pos="9628"/>
        </w:tabs>
        <w:rPr>
          <w:rFonts w:asciiTheme="minorHAnsi" w:eastAsiaTheme="minorEastAsia" w:hAnsiTheme="minorHAnsi"/>
          <w:noProof/>
          <w:lang w:eastAsia="lt-LT"/>
        </w:rPr>
      </w:pPr>
      <w:hyperlink w:anchor="_Toc89160462" w:history="1">
        <w:r w:rsidR="00C91002" w:rsidRPr="005E32DB">
          <w:rPr>
            <w:rStyle w:val="Hipersaitas"/>
            <w:rFonts w:eastAsia="Calibri"/>
            <w:noProof/>
            <w:lang w:val="en-US"/>
          </w:rPr>
          <w:t>2.1.3</w:t>
        </w:r>
        <w:r w:rsidR="00C91002" w:rsidRPr="005E32DB">
          <w:rPr>
            <w:rStyle w:val="Hipersaitas"/>
            <w:rFonts w:eastAsia="Calibri"/>
            <w:noProof/>
          </w:rPr>
          <w:t xml:space="preserve"> lentelė. Kuro energijos suvartojimas savivaldybės įstaigose/</w:t>
        </w:r>
        <w:r w:rsidR="00C91002" w:rsidRPr="005E32DB">
          <w:rPr>
            <w:rStyle w:val="Hipersaitas"/>
            <w:noProof/>
          </w:rPr>
          <w:t xml:space="preserve"> </w:t>
        </w:r>
        <w:r w:rsidR="00C91002" w:rsidRPr="005E32DB">
          <w:rPr>
            <w:rStyle w:val="Hipersaitas"/>
            <w:rFonts w:eastAsia="Calibri"/>
            <w:noProof/>
          </w:rPr>
          <w:t>įmonėse</w:t>
        </w:r>
        <w:r w:rsidR="00C91002">
          <w:rPr>
            <w:noProof/>
            <w:webHidden/>
          </w:rPr>
          <w:tab/>
        </w:r>
        <w:r w:rsidR="00C91002">
          <w:rPr>
            <w:noProof/>
            <w:webHidden/>
          </w:rPr>
          <w:fldChar w:fldCharType="begin"/>
        </w:r>
        <w:r w:rsidR="00C91002">
          <w:rPr>
            <w:noProof/>
            <w:webHidden/>
          </w:rPr>
          <w:instrText xml:space="preserve"> PAGEREF _Toc89160462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73368F70" w14:textId="05393AC2" w:rsidR="00C91002" w:rsidRDefault="00C6718C">
      <w:pPr>
        <w:pStyle w:val="Iliustracijsraas"/>
        <w:tabs>
          <w:tab w:val="right" w:leader="dot" w:pos="9628"/>
        </w:tabs>
        <w:rPr>
          <w:rFonts w:asciiTheme="minorHAnsi" w:eastAsiaTheme="minorEastAsia" w:hAnsiTheme="minorHAnsi"/>
          <w:noProof/>
          <w:lang w:eastAsia="lt-LT"/>
        </w:rPr>
      </w:pPr>
      <w:hyperlink w:anchor="_Toc89160463" w:history="1">
        <w:r w:rsidR="00C91002" w:rsidRPr="005E32DB">
          <w:rPr>
            <w:rStyle w:val="Hipersaitas"/>
            <w:rFonts w:eastAsia="Calibri"/>
            <w:noProof/>
            <w:lang w:val="en-US"/>
          </w:rPr>
          <w:t xml:space="preserve">2.1.4 </w:t>
        </w:r>
        <w:r w:rsidR="00C91002" w:rsidRPr="005E32DB">
          <w:rPr>
            <w:rStyle w:val="Hipersaitas"/>
            <w:rFonts w:eastAsia="Calibri"/>
            <w:noProof/>
          </w:rPr>
          <w:t>lentelė. Galutinis energijos vartojimas transporte</w:t>
        </w:r>
        <w:r w:rsidR="00C91002">
          <w:rPr>
            <w:noProof/>
            <w:webHidden/>
          </w:rPr>
          <w:tab/>
        </w:r>
        <w:r w:rsidR="00C91002">
          <w:rPr>
            <w:noProof/>
            <w:webHidden/>
          </w:rPr>
          <w:fldChar w:fldCharType="begin"/>
        </w:r>
        <w:r w:rsidR="00C91002">
          <w:rPr>
            <w:noProof/>
            <w:webHidden/>
          </w:rPr>
          <w:instrText xml:space="preserve"> PAGEREF _Toc89160463 \h </w:instrText>
        </w:r>
        <w:r w:rsidR="00C91002">
          <w:rPr>
            <w:noProof/>
            <w:webHidden/>
          </w:rPr>
        </w:r>
        <w:r w:rsidR="00C91002">
          <w:rPr>
            <w:noProof/>
            <w:webHidden/>
          </w:rPr>
          <w:fldChar w:fldCharType="separate"/>
        </w:r>
        <w:r w:rsidR="00C91002">
          <w:rPr>
            <w:noProof/>
            <w:webHidden/>
          </w:rPr>
          <w:t>27</w:t>
        </w:r>
        <w:r w:rsidR="00C91002">
          <w:rPr>
            <w:noProof/>
            <w:webHidden/>
          </w:rPr>
          <w:fldChar w:fldCharType="end"/>
        </w:r>
      </w:hyperlink>
    </w:p>
    <w:p w14:paraId="0F299ED2" w14:textId="45475F2A" w:rsidR="00C91002" w:rsidRDefault="00C6718C">
      <w:pPr>
        <w:pStyle w:val="Iliustracijsraas"/>
        <w:tabs>
          <w:tab w:val="right" w:leader="dot" w:pos="9628"/>
        </w:tabs>
        <w:rPr>
          <w:rFonts w:asciiTheme="minorHAnsi" w:eastAsiaTheme="minorEastAsia" w:hAnsiTheme="minorHAnsi"/>
          <w:noProof/>
          <w:lang w:eastAsia="lt-LT"/>
        </w:rPr>
      </w:pPr>
      <w:hyperlink w:anchor="_Toc89160464" w:history="1">
        <w:r w:rsidR="00C91002" w:rsidRPr="005E32DB">
          <w:rPr>
            <w:rStyle w:val="Hipersaitas"/>
            <w:rFonts w:eastAsia="Calibri"/>
            <w:noProof/>
            <w:lang w:val="en-US"/>
          </w:rPr>
          <w:t>2.6.1</w:t>
        </w:r>
        <w:r w:rsidR="00C91002" w:rsidRPr="005E32DB">
          <w:rPr>
            <w:rStyle w:val="Hipersaitas"/>
            <w:rFonts w:eastAsia="Calibri"/>
            <w:noProof/>
          </w:rPr>
          <w:t xml:space="preserve"> 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_Toc89160464 \h </w:instrText>
        </w:r>
        <w:r w:rsidR="00C91002">
          <w:rPr>
            <w:noProof/>
            <w:webHidden/>
          </w:rPr>
        </w:r>
        <w:r w:rsidR="00C91002">
          <w:rPr>
            <w:noProof/>
            <w:webHidden/>
          </w:rPr>
          <w:fldChar w:fldCharType="separate"/>
        </w:r>
        <w:r w:rsidR="00C91002">
          <w:rPr>
            <w:noProof/>
            <w:webHidden/>
          </w:rPr>
          <w:t>29</w:t>
        </w:r>
        <w:r w:rsidR="00C91002">
          <w:rPr>
            <w:noProof/>
            <w:webHidden/>
          </w:rPr>
          <w:fldChar w:fldCharType="end"/>
        </w:r>
      </w:hyperlink>
    </w:p>
    <w:p w14:paraId="4ABE9DC1" w14:textId="1CDC0848" w:rsidR="00C91002" w:rsidRDefault="00C6718C">
      <w:pPr>
        <w:pStyle w:val="Iliustracijsraas"/>
        <w:tabs>
          <w:tab w:val="right" w:leader="dot" w:pos="9628"/>
        </w:tabs>
        <w:rPr>
          <w:rFonts w:asciiTheme="minorHAnsi" w:eastAsiaTheme="minorEastAsia" w:hAnsiTheme="minorHAnsi"/>
          <w:noProof/>
          <w:lang w:eastAsia="lt-LT"/>
        </w:rPr>
      </w:pPr>
      <w:hyperlink w:anchor="_Toc89160465" w:history="1">
        <w:r w:rsidR="00C91002" w:rsidRPr="005E32DB">
          <w:rPr>
            <w:rStyle w:val="Hipersaitas"/>
            <w:rFonts w:eastAsia="SegoeUI"/>
            <w:noProof/>
          </w:rPr>
          <w:t>3.1 lentelė. AIE tikslai</w:t>
        </w:r>
        <w:r w:rsidR="00C91002">
          <w:rPr>
            <w:noProof/>
            <w:webHidden/>
          </w:rPr>
          <w:tab/>
        </w:r>
        <w:r w:rsidR="00C91002">
          <w:rPr>
            <w:noProof/>
            <w:webHidden/>
          </w:rPr>
          <w:fldChar w:fldCharType="begin"/>
        </w:r>
        <w:r w:rsidR="00C91002">
          <w:rPr>
            <w:noProof/>
            <w:webHidden/>
          </w:rPr>
          <w:instrText xml:space="preserve"> PAGEREF _Toc89160465 \h </w:instrText>
        </w:r>
        <w:r w:rsidR="00C91002">
          <w:rPr>
            <w:noProof/>
            <w:webHidden/>
          </w:rPr>
        </w:r>
        <w:r w:rsidR="00C91002">
          <w:rPr>
            <w:noProof/>
            <w:webHidden/>
          </w:rPr>
          <w:fldChar w:fldCharType="separate"/>
        </w:r>
        <w:r w:rsidR="00C91002">
          <w:rPr>
            <w:noProof/>
            <w:webHidden/>
          </w:rPr>
          <w:t>31</w:t>
        </w:r>
        <w:r w:rsidR="00C91002">
          <w:rPr>
            <w:noProof/>
            <w:webHidden/>
          </w:rPr>
          <w:fldChar w:fldCharType="end"/>
        </w:r>
      </w:hyperlink>
    </w:p>
    <w:p w14:paraId="0DB6C930" w14:textId="3538B482" w:rsidR="00C91002" w:rsidRDefault="00C6718C">
      <w:pPr>
        <w:pStyle w:val="Iliustracijsraas"/>
        <w:tabs>
          <w:tab w:val="right" w:leader="dot" w:pos="9628"/>
        </w:tabs>
        <w:rPr>
          <w:rFonts w:asciiTheme="minorHAnsi" w:eastAsiaTheme="minorEastAsia" w:hAnsiTheme="minorHAnsi"/>
          <w:noProof/>
          <w:lang w:eastAsia="lt-LT"/>
        </w:rPr>
      </w:pPr>
      <w:hyperlink w:anchor="_Toc89160466" w:history="1">
        <w:r w:rsidR="00C91002" w:rsidRPr="005E32DB">
          <w:rPr>
            <w:rStyle w:val="Hipersaitas"/>
            <w:rFonts w:eastAsia="SegoeUI"/>
            <w:noProof/>
          </w:rPr>
          <w:t>3.2.1 lentelė. AIE dalis namų ūkiuose</w:t>
        </w:r>
        <w:r w:rsidR="00C91002">
          <w:rPr>
            <w:noProof/>
            <w:webHidden/>
          </w:rPr>
          <w:tab/>
        </w:r>
        <w:r w:rsidR="00C91002">
          <w:rPr>
            <w:noProof/>
            <w:webHidden/>
          </w:rPr>
          <w:fldChar w:fldCharType="begin"/>
        </w:r>
        <w:r w:rsidR="00C91002">
          <w:rPr>
            <w:noProof/>
            <w:webHidden/>
          </w:rPr>
          <w:instrText xml:space="preserve"> PAGEREF _Toc89160466 \h </w:instrText>
        </w:r>
        <w:r w:rsidR="00C91002">
          <w:rPr>
            <w:noProof/>
            <w:webHidden/>
          </w:rPr>
        </w:r>
        <w:r w:rsidR="00C91002">
          <w:rPr>
            <w:noProof/>
            <w:webHidden/>
          </w:rPr>
          <w:fldChar w:fldCharType="separate"/>
        </w:r>
        <w:r w:rsidR="00C91002">
          <w:rPr>
            <w:noProof/>
            <w:webHidden/>
          </w:rPr>
          <w:t>32</w:t>
        </w:r>
        <w:r w:rsidR="00C91002">
          <w:rPr>
            <w:noProof/>
            <w:webHidden/>
          </w:rPr>
          <w:fldChar w:fldCharType="end"/>
        </w:r>
      </w:hyperlink>
    </w:p>
    <w:p w14:paraId="3850E245" w14:textId="24CA06BF" w:rsidR="00C91002" w:rsidRDefault="00C6718C">
      <w:pPr>
        <w:pStyle w:val="Iliustracijsraas"/>
        <w:tabs>
          <w:tab w:val="right" w:leader="dot" w:pos="9628"/>
        </w:tabs>
        <w:rPr>
          <w:rFonts w:asciiTheme="minorHAnsi" w:eastAsiaTheme="minorEastAsia" w:hAnsiTheme="minorHAnsi"/>
          <w:noProof/>
          <w:lang w:eastAsia="lt-LT"/>
        </w:rPr>
      </w:pPr>
      <w:hyperlink w:anchor="_Toc89160467" w:history="1">
        <w:r w:rsidR="00C91002" w:rsidRPr="005E32DB">
          <w:rPr>
            <w:rStyle w:val="Hipersaitas"/>
            <w:rFonts w:eastAsia="SegoeUI"/>
            <w:noProof/>
          </w:rPr>
          <w:t>3.4.1 lentelė. AIE apimtys transporte</w:t>
        </w:r>
        <w:r w:rsidR="00C91002">
          <w:rPr>
            <w:noProof/>
            <w:webHidden/>
          </w:rPr>
          <w:tab/>
        </w:r>
        <w:r w:rsidR="00C91002">
          <w:rPr>
            <w:noProof/>
            <w:webHidden/>
          </w:rPr>
          <w:fldChar w:fldCharType="begin"/>
        </w:r>
        <w:r w:rsidR="00C91002">
          <w:rPr>
            <w:noProof/>
            <w:webHidden/>
          </w:rPr>
          <w:instrText xml:space="preserve"> PAGEREF _Toc89160467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14:paraId="120554E0" w14:textId="4E290651" w:rsidR="00C91002" w:rsidRDefault="00C6718C">
      <w:pPr>
        <w:pStyle w:val="Iliustracijsraas"/>
        <w:tabs>
          <w:tab w:val="right" w:leader="dot" w:pos="9628"/>
        </w:tabs>
        <w:rPr>
          <w:rFonts w:asciiTheme="minorHAnsi" w:eastAsiaTheme="minorEastAsia" w:hAnsiTheme="minorHAnsi"/>
          <w:noProof/>
          <w:lang w:eastAsia="lt-LT"/>
        </w:rPr>
      </w:pPr>
      <w:hyperlink w:anchor="_Toc89160468" w:history="1">
        <w:r w:rsidR="00C91002" w:rsidRPr="005E32DB">
          <w:rPr>
            <w:rStyle w:val="Hipersaitas"/>
            <w:rFonts w:eastAsia="Calibri"/>
            <w:noProof/>
            <w:lang w:val="en-US"/>
          </w:rPr>
          <w:t xml:space="preserve">3.5.1 </w:t>
        </w:r>
        <w:r w:rsidR="00C91002" w:rsidRPr="005E32DB">
          <w:rPr>
            <w:rStyle w:val="Hipersaitas"/>
            <w:rFonts w:eastAsia="Calibri"/>
            <w:noProof/>
          </w:rPr>
          <w:t>lentelė. Galutinis energijos vartojimas savivaldybėje, tne</w:t>
        </w:r>
        <w:r w:rsidR="00C91002">
          <w:rPr>
            <w:noProof/>
            <w:webHidden/>
          </w:rPr>
          <w:tab/>
        </w:r>
        <w:r w:rsidR="00C91002">
          <w:rPr>
            <w:noProof/>
            <w:webHidden/>
          </w:rPr>
          <w:fldChar w:fldCharType="begin"/>
        </w:r>
        <w:r w:rsidR="00C91002">
          <w:rPr>
            <w:noProof/>
            <w:webHidden/>
          </w:rPr>
          <w:instrText xml:space="preserve"> PAGEREF _Toc89160468 \h </w:instrText>
        </w:r>
        <w:r w:rsidR="00C91002">
          <w:rPr>
            <w:noProof/>
            <w:webHidden/>
          </w:rPr>
        </w:r>
        <w:r w:rsidR="00C91002">
          <w:rPr>
            <w:noProof/>
            <w:webHidden/>
          </w:rPr>
          <w:fldChar w:fldCharType="separate"/>
        </w:r>
        <w:r w:rsidR="00C91002">
          <w:rPr>
            <w:noProof/>
            <w:webHidden/>
          </w:rPr>
          <w:t>33</w:t>
        </w:r>
        <w:r w:rsidR="00C91002">
          <w:rPr>
            <w:noProof/>
            <w:webHidden/>
          </w:rPr>
          <w:fldChar w:fldCharType="end"/>
        </w:r>
      </w:hyperlink>
    </w:p>
    <w:p w14:paraId="7195C6C0" w14:textId="2435C7F4" w:rsidR="00C91002" w:rsidRDefault="00C6718C">
      <w:pPr>
        <w:pStyle w:val="Iliustracijsraas"/>
        <w:tabs>
          <w:tab w:val="right" w:leader="dot" w:pos="9628"/>
        </w:tabs>
        <w:rPr>
          <w:rFonts w:asciiTheme="minorHAnsi" w:eastAsiaTheme="minorEastAsia" w:hAnsiTheme="minorHAnsi"/>
          <w:noProof/>
          <w:lang w:eastAsia="lt-LT"/>
        </w:rPr>
      </w:pPr>
      <w:hyperlink w:anchor="_Toc89160469" w:history="1">
        <w:r w:rsidR="00C91002" w:rsidRPr="005E32DB">
          <w:rPr>
            <w:rStyle w:val="Hipersaitas"/>
            <w:noProof/>
            <w:lang w:val="en-US"/>
          </w:rPr>
          <w:t>4.1.1</w:t>
        </w:r>
        <w:r w:rsidR="00C91002" w:rsidRPr="005E32DB">
          <w:rPr>
            <w:rStyle w:val="Hipersaitas"/>
            <w:noProof/>
          </w:rPr>
          <w:t xml:space="preserve"> lentelė. Plungės rajono savivaldybės teritorijoje esančių miškų plotai pagal nuosavybės teisę</w:t>
        </w:r>
        <w:r w:rsidR="00C91002">
          <w:rPr>
            <w:noProof/>
            <w:webHidden/>
          </w:rPr>
          <w:tab/>
        </w:r>
        <w:r w:rsidR="00C91002">
          <w:rPr>
            <w:noProof/>
            <w:webHidden/>
          </w:rPr>
          <w:fldChar w:fldCharType="begin"/>
        </w:r>
        <w:r w:rsidR="00C91002">
          <w:rPr>
            <w:noProof/>
            <w:webHidden/>
          </w:rPr>
          <w:instrText xml:space="preserve"> PAGEREF _Toc89160469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14:paraId="19F6A87E" w14:textId="37107582" w:rsidR="00C91002" w:rsidRDefault="00C6718C">
      <w:pPr>
        <w:pStyle w:val="Iliustracijsraas"/>
        <w:tabs>
          <w:tab w:val="right" w:leader="dot" w:pos="9628"/>
        </w:tabs>
        <w:rPr>
          <w:rFonts w:asciiTheme="minorHAnsi" w:eastAsiaTheme="minorEastAsia" w:hAnsiTheme="minorHAnsi"/>
          <w:noProof/>
          <w:lang w:eastAsia="lt-LT"/>
        </w:rPr>
      </w:pPr>
      <w:hyperlink w:anchor="_Toc89160470" w:history="1">
        <w:r w:rsidR="00C91002" w:rsidRPr="005E32DB">
          <w:rPr>
            <w:rStyle w:val="Hipersaitas"/>
            <w:noProof/>
          </w:rPr>
          <w:t>4.1.2 lentelė. Kirtimų apimtys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_Toc89160470 \h </w:instrText>
        </w:r>
        <w:r w:rsidR="00C91002">
          <w:rPr>
            <w:noProof/>
            <w:webHidden/>
          </w:rPr>
        </w:r>
        <w:r w:rsidR="00C91002">
          <w:rPr>
            <w:noProof/>
            <w:webHidden/>
          </w:rPr>
          <w:fldChar w:fldCharType="separate"/>
        </w:r>
        <w:r w:rsidR="00C91002">
          <w:rPr>
            <w:noProof/>
            <w:webHidden/>
          </w:rPr>
          <w:t>34</w:t>
        </w:r>
        <w:r w:rsidR="00C91002">
          <w:rPr>
            <w:noProof/>
            <w:webHidden/>
          </w:rPr>
          <w:fldChar w:fldCharType="end"/>
        </w:r>
      </w:hyperlink>
    </w:p>
    <w:p w14:paraId="26AA9D40" w14:textId="7C382E68" w:rsidR="00C91002" w:rsidRDefault="00C6718C">
      <w:pPr>
        <w:pStyle w:val="Iliustracijsraas"/>
        <w:tabs>
          <w:tab w:val="right" w:leader="dot" w:pos="9628"/>
        </w:tabs>
        <w:rPr>
          <w:rFonts w:asciiTheme="minorHAnsi" w:eastAsiaTheme="minorEastAsia" w:hAnsiTheme="minorHAnsi"/>
          <w:noProof/>
          <w:lang w:eastAsia="lt-LT"/>
        </w:rPr>
      </w:pPr>
      <w:hyperlink w:anchor="_Toc89160471" w:history="1">
        <w:r w:rsidR="00C91002" w:rsidRPr="005E32DB">
          <w:rPr>
            <w:rStyle w:val="Hipersaitas"/>
            <w:noProof/>
          </w:rPr>
          <w:t>4.1.3 lentelė. Duomenys apie parduodamų malkų kiekius bei susidariusių kirtimo atliekų kiekius Plungės rajono savivaldybės valstybiniuose miškuose 2018–2020 m.</w:t>
        </w:r>
        <w:r w:rsidR="00C91002">
          <w:rPr>
            <w:noProof/>
            <w:webHidden/>
          </w:rPr>
          <w:tab/>
        </w:r>
        <w:r w:rsidR="00C91002">
          <w:rPr>
            <w:noProof/>
            <w:webHidden/>
          </w:rPr>
          <w:fldChar w:fldCharType="begin"/>
        </w:r>
        <w:r w:rsidR="00C91002">
          <w:rPr>
            <w:noProof/>
            <w:webHidden/>
          </w:rPr>
          <w:instrText xml:space="preserve"> PAGEREF _Toc89160471 \h </w:instrText>
        </w:r>
        <w:r w:rsidR="00C91002">
          <w:rPr>
            <w:noProof/>
            <w:webHidden/>
          </w:rPr>
        </w:r>
        <w:r w:rsidR="00C91002">
          <w:rPr>
            <w:noProof/>
            <w:webHidden/>
          </w:rPr>
          <w:fldChar w:fldCharType="separate"/>
        </w:r>
        <w:r w:rsidR="00C91002">
          <w:rPr>
            <w:noProof/>
            <w:webHidden/>
          </w:rPr>
          <w:t>35</w:t>
        </w:r>
        <w:r w:rsidR="00C91002">
          <w:rPr>
            <w:noProof/>
            <w:webHidden/>
          </w:rPr>
          <w:fldChar w:fldCharType="end"/>
        </w:r>
      </w:hyperlink>
    </w:p>
    <w:p w14:paraId="7A5F71EB" w14:textId="1EB53745" w:rsidR="00C91002" w:rsidRDefault="00C6718C">
      <w:pPr>
        <w:pStyle w:val="Iliustracijsraas"/>
        <w:tabs>
          <w:tab w:val="right" w:leader="dot" w:pos="9628"/>
        </w:tabs>
        <w:rPr>
          <w:rFonts w:asciiTheme="minorHAnsi" w:eastAsiaTheme="minorEastAsia" w:hAnsiTheme="minorHAnsi"/>
          <w:noProof/>
          <w:lang w:eastAsia="lt-LT"/>
        </w:rPr>
      </w:pPr>
      <w:hyperlink w:anchor="_Toc89160472" w:history="1">
        <w:r w:rsidR="00C91002" w:rsidRPr="005E32DB">
          <w:rPr>
            <w:rStyle w:val="Hipersaitas"/>
            <w:noProof/>
            <w:lang w:val="en-US"/>
          </w:rPr>
          <w:t xml:space="preserve">4.3.1 </w:t>
        </w:r>
        <w:r w:rsidR="00C91002" w:rsidRPr="005E32DB">
          <w:rPr>
            <w:rStyle w:val="Hipersaitas"/>
            <w:noProof/>
          </w:rPr>
          <w:t>lentelė. Grūdinių kultūrų derlius Plungės rajono savivaldybėje 2018–2020 m., t</w:t>
        </w:r>
        <w:r w:rsidR="00C91002">
          <w:rPr>
            <w:noProof/>
            <w:webHidden/>
          </w:rPr>
          <w:tab/>
        </w:r>
        <w:r w:rsidR="00C91002">
          <w:rPr>
            <w:noProof/>
            <w:webHidden/>
          </w:rPr>
          <w:fldChar w:fldCharType="begin"/>
        </w:r>
        <w:r w:rsidR="00C91002">
          <w:rPr>
            <w:noProof/>
            <w:webHidden/>
          </w:rPr>
          <w:instrText xml:space="preserve"> PAGEREF _Toc89160472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14:paraId="3AA24420" w14:textId="047DB336" w:rsidR="00C91002" w:rsidRDefault="00C6718C">
      <w:pPr>
        <w:pStyle w:val="Iliustracijsraas"/>
        <w:tabs>
          <w:tab w:val="right" w:leader="dot" w:pos="9628"/>
        </w:tabs>
        <w:rPr>
          <w:rFonts w:asciiTheme="minorHAnsi" w:eastAsiaTheme="minorEastAsia" w:hAnsiTheme="minorHAnsi"/>
          <w:noProof/>
          <w:lang w:eastAsia="lt-LT"/>
        </w:rPr>
      </w:pPr>
      <w:hyperlink w:anchor="_Toc89160473" w:history="1">
        <w:r w:rsidR="00C91002" w:rsidRPr="005E32DB">
          <w:rPr>
            <w:rStyle w:val="Hipersaitas"/>
            <w:noProof/>
          </w:rPr>
          <w:t>4.4.1 lentelė. Skirtingos kilmės biodujų charakteristikos</w:t>
        </w:r>
        <w:r w:rsidR="00C91002">
          <w:rPr>
            <w:noProof/>
            <w:webHidden/>
          </w:rPr>
          <w:tab/>
        </w:r>
        <w:r w:rsidR="00C91002">
          <w:rPr>
            <w:noProof/>
            <w:webHidden/>
          </w:rPr>
          <w:fldChar w:fldCharType="begin"/>
        </w:r>
        <w:r w:rsidR="00C91002">
          <w:rPr>
            <w:noProof/>
            <w:webHidden/>
          </w:rPr>
          <w:instrText xml:space="preserve"> PAGEREF _Toc89160473 \h </w:instrText>
        </w:r>
        <w:r w:rsidR="00C91002">
          <w:rPr>
            <w:noProof/>
            <w:webHidden/>
          </w:rPr>
        </w:r>
        <w:r w:rsidR="00C91002">
          <w:rPr>
            <w:noProof/>
            <w:webHidden/>
          </w:rPr>
          <w:fldChar w:fldCharType="separate"/>
        </w:r>
        <w:r w:rsidR="00C91002">
          <w:rPr>
            <w:noProof/>
            <w:webHidden/>
          </w:rPr>
          <w:t>36</w:t>
        </w:r>
        <w:r w:rsidR="00C91002">
          <w:rPr>
            <w:noProof/>
            <w:webHidden/>
          </w:rPr>
          <w:fldChar w:fldCharType="end"/>
        </w:r>
      </w:hyperlink>
    </w:p>
    <w:p w14:paraId="7E1C4DEC" w14:textId="1B008D7C" w:rsidR="00C91002" w:rsidRDefault="00C6718C">
      <w:pPr>
        <w:pStyle w:val="Iliustracijsraas"/>
        <w:tabs>
          <w:tab w:val="right" w:leader="dot" w:pos="9628"/>
        </w:tabs>
        <w:rPr>
          <w:rFonts w:asciiTheme="minorHAnsi" w:eastAsiaTheme="minorEastAsia" w:hAnsiTheme="minorHAnsi"/>
          <w:noProof/>
          <w:lang w:eastAsia="lt-LT"/>
        </w:rPr>
      </w:pPr>
      <w:hyperlink w:anchor="_Toc89160474" w:history="1">
        <w:r w:rsidR="00C91002" w:rsidRPr="005E32DB">
          <w:rPr>
            <w:rStyle w:val="Hipersaitas"/>
            <w:rFonts w:eastAsia="SegoeUI"/>
            <w:noProof/>
          </w:rPr>
          <w:t>4.7.1 lentelė. Pastatų (be pagalbinio ūkio paskirties) užimami žemės plotai Plungės rajono savivaldybėje</w:t>
        </w:r>
        <w:r w:rsidR="00C91002">
          <w:rPr>
            <w:noProof/>
            <w:webHidden/>
          </w:rPr>
          <w:tab/>
        </w:r>
        <w:r w:rsidR="00C91002">
          <w:rPr>
            <w:noProof/>
            <w:webHidden/>
          </w:rPr>
          <w:fldChar w:fldCharType="begin"/>
        </w:r>
        <w:r w:rsidR="00C91002">
          <w:rPr>
            <w:noProof/>
            <w:webHidden/>
          </w:rPr>
          <w:instrText xml:space="preserve"> PAGEREF _Toc89160474 \h </w:instrText>
        </w:r>
        <w:r w:rsidR="00C91002">
          <w:rPr>
            <w:noProof/>
            <w:webHidden/>
          </w:rPr>
        </w:r>
        <w:r w:rsidR="00C91002">
          <w:rPr>
            <w:noProof/>
            <w:webHidden/>
          </w:rPr>
          <w:fldChar w:fldCharType="separate"/>
        </w:r>
        <w:r w:rsidR="00C91002">
          <w:rPr>
            <w:noProof/>
            <w:webHidden/>
          </w:rPr>
          <w:t>42</w:t>
        </w:r>
        <w:r w:rsidR="00C91002">
          <w:rPr>
            <w:noProof/>
            <w:webHidden/>
          </w:rPr>
          <w:fldChar w:fldCharType="end"/>
        </w:r>
      </w:hyperlink>
    </w:p>
    <w:p w14:paraId="1EE64FD2" w14:textId="0E8F1005" w:rsidR="00C91002" w:rsidRDefault="00C6718C">
      <w:pPr>
        <w:pStyle w:val="Iliustracijsraas"/>
        <w:tabs>
          <w:tab w:val="right" w:leader="dot" w:pos="9628"/>
        </w:tabs>
        <w:rPr>
          <w:rFonts w:asciiTheme="minorHAnsi" w:eastAsiaTheme="minorEastAsia" w:hAnsiTheme="minorHAnsi"/>
          <w:noProof/>
          <w:lang w:eastAsia="lt-LT"/>
        </w:rPr>
      </w:pPr>
      <w:hyperlink w:anchor="_Toc89160475" w:history="1">
        <w:r w:rsidR="00C91002" w:rsidRPr="005E32DB">
          <w:rPr>
            <w:rStyle w:val="Hipersaitas"/>
            <w:rFonts w:eastAsia="SegoeUI"/>
            <w:noProof/>
          </w:rPr>
          <w:t>4.7.2 lentelė. Pastatų stogų plotas, tinkamas fotomoduliams įrengti bei įrengiamų fotomodulių galia</w:t>
        </w:r>
        <w:r w:rsidR="00C91002">
          <w:rPr>
            <w:noProof/>
            <w:webHidden/>
          </w:rPr>
          <w:tab/>
        </w:r>
        <w:r w:rsidR="00C91002">
          <w:rPr>
            <w:noProof/>
            <w:webHidden/>
          </w:rPr>
          <w:fldChar w:fldCharType="begin"/>
        </w:r>
        <w:r w:rsidR="00C91002">
          <w:rPr>
            <w:noProof/>
            <w:webHidden/>
          </w:rPr>
          <w:instrText xml:space="preserve"> PAGEREF _Toc89160475 \h </w:instrText>
        </w:r>
        <w:r w:rsidR="00C91002">
          <w:rPr>
            <w:noProof/>
            <w:webHidden/>
          </w:rPr>
        </w:r>
        <w:r w:rsidR="00C91002">
          <w:rPr>
            <w:noProof/>
            <w:webHidden/>
          </w:rPr>
          <w:fldChar w:fldCharType="separate"/>
        </w:r>
        <w:r w:rsidR="00C91002">
          <w:rPr>
            <w:noProof/>
            <w:webHidden/>
          </w:rPr>
          <w:t>43</w:t>
        </w:r>
        <w:r w:rsidR="00C91002">
          <w:rPr>
            <w:noProof/>
            <w:webHidden/>
          </w:rPr>
          <w:fldChar w:fldCharType="end"/>
        </w:r>
      </w:hyperlink>
    </w:p>
    <w:p w14:paraId="0490F326" w14:textId="7D491C73" w:rsidR="00C91002" w:rsidRDefault="00C6718C">
      <w:pPr>
        <w:pStyle w:val="Iliustracijsraas"/>
        <w:tabs>
          <w:tab w:val="right" w:leader="dot" w:pos="9628"/>
        </w:tabs>
        <w:rPr>
          <w:rFonts w:asciiTheme="minorHAnsi" w:eastAsiaTheme="minorEastAsia" w:hAnsiTheme="minorHAnsi"/>
          <w:noProof/>
          <w:lang w:eastAsia="lt-LT"/>
        </w:rPr>
      </w:pPr>
      <w:hyperlink w:anchor="_Toc89160476" w:history="1">
        <w:r w:rsidR="00C91002" w:rsidRPr="005E32DB">
          <w:rPr>
            <w:rStyle w:val="Hipersaitas"/>
            <w:rFonts w:eastAsia="SegoeUI"/>
            <w:noProof/>
          </w:rPr>
          <w:t>4.8.1 lentelė. Grunto šilumos energijos emisija naudojant horizontalių ar</w:t>
        </w:r>
        <w:r w:rsidR="00C91002" w:rsidRPr="005E32DB">
          <w:rPr>
            <w:rStyle w:val="Hipersaitas"/>
            <w:noProof/>
          </w:rPr>
          <w:t xml:space="preserve"> </w:t>
        </w:r>
        <w:r w:rsidR="00C91002" w:rsidRPr="005E32DB">
          <w:rPr>
            <w:rStyle w:val="Hipersaitas"/>
            <w:rFonts w:eastAsia="SegoeUI"/>
            <w:noProof/>
          </w:rPr>
          <w:t>vertikalių kolektorių sistemas</w:t>
        </w:r>
        <w:r w:rsidR="00C91002">
          <w:rPr>
            <w:noProof/>
            <w:webHidden/>
          </w:rPr>
          <w:tab/>
        </w:r>
        <w:r w:rsidR="00C91002">
          <w:rPr>
            <w:noProof/>
            <w:webHidden/>
          </w:rPr>
          <w:fldChar w:fldCharType="begin"/>
        </w:r>
        <w:r w:rsidR="00C91002">
          <w:rPr>
            <w:noProof/>
            <w:webHidden/>
          </w:rPr>
          <w:instrText xml:space="preserve"> PAGEREF _Toc89160476 \h </w:instrText>
        </w:r>
        <w:r w:rsidR="00C91002">
          <w:rPr>
            <w:noProof/>
            <w:webHidden/>
          </w:rPr>
        </w:r>
        <w:r w:rsidR="00C91002">
          <w:rPr>
            <w:noProof/>
            <w:webHidden/>
          </w:rPr>
          <w:fldChar w:fldCharType="separate"/>
        </w:r>
        <w:r w:rsidR="00C91002">
          <w:rPr>
            <w:noProof/>
            <w:webHidden/>
          </w:rPr>
          <w:t>45</w:t>
        </w:r>
        <w:r w:rsidR="00C91002">
          <w:rPr>
            <w:noProof/>
            <w:webHidden/>
          </w:rPr>
          <w:fldChar w:fldCharType="end"/>
        </w:r>
      </w:hyperlink>
    </w:p>
    <w:p w14:paraId="47CCB3B3" w14:textId="4ABD9CAF" w:rsidR="00C91002" w:rsidRDefault="00C6718C">
      <w:pPr>
        <w:pStyle w:val="Iliustracijsraas"/>
        <w:tabs>
          <w:tab w:val="right" w:leader="dot" w:pos="9628"/>
        </w:tabs>
        <w:rPr>
          <w:rFonts w:asciiTheme="minorHAnsi" w:eastAsiaTheme="minorEastAsia" w:hAnsiTheme="minorHAnsi"/>
          <w:noProof/>
          <w:lang w:eastAsia="lt-LT"/>
        </w:rPr>
      </w:pPr>
      <w:hyperlink w:anchor="_Toc89160477" w:history="1">
        <w:r w:rsidR="00C91002" w:rsidRPr="005E32DB">
          <w:rPr>
            <w:rStyle w:val="Hipersaitas"/>
            <w:rFonts w:eastAsia="SegoeUI"/>
            <w:noProof/>
          </w:rPr>
          <w:t>4.11.1 lentelė. AIE potencialas Plungės rajono savivaldybėje</w:t>
        </w:r>
        <w:r w:rsidR="00C91002">
          <w:rPr>
            <w:noProof/>
            <w:webHidden/>
          </w:rPr>
          <w:tab/>
        </w:r>
        <w:r w:rsidR="00C91002">
          <w:rPr>
            <w:noProof/>
            <w:webHidden/>
          </w:rPr>
          <w:fldChar w:fldCharType="begin"/>
        </w:r>
        <w:r w:rsidR="00C91002">
          <w:rPr>
            <w:noProof/>
            <w:webHidden/>
          </w:rPr>
          <w:instrText xml:space="preserve"> PAGEREF _Toc89160477 \h </w:instrText>
        </w:r>
        <w:r w:rsidR="00C91002">
          <w:rPr>
            <w:noProof/>
            <w:webHidden/>
          </w:rPr>
        </w:r>
        <w:r w:rsidR="00C91002">
          <w:rPr>
            <w:noProof/>
            <w:webHidden/>
          </w:rPr>
          <w:fldChar w:fldCharType="separate"/>
        </w:r>
        <w:r w:rsidR="00C91002">
          <w:rPr>
            <w:noProof/>
            <w:webHidden/>
          </w:rPr>
          <w:t>48</w:t>
        </w:r>
        <w:r w:rsidR="00C91002">
          <w:rPr>
            <w:noProof/>
            <w:webHidden/>
          </w:rPr>
          <w:fldChar w:fldCharType="end"/>
        </w:r>
      </w:hyperlink>
    </w:p>
    <w:p w14:paraId="1316AB07" w14:textId="100372D4" w:rsidR="00C91002" w:rsidRDefault="00C6718C">
      <w:pPr>
        <w:pStyle w:val="Iliustracijsraas"/>
        <w:tabs>
          <w:tab w:val="right" w:leader="dot" w:pos="9628"/>
        </w:tabs>
        <w:rPr>
          <w:rFonts w:asciiTheme="minorHAnsi" w:eastAsiaTheme="minorEastAsia" w:hAnsiTheme="minorHAnsi"/>
          <w:noProof/>
          <w:lang w:eastAsia="lt-LT"/>
        </w:rPr>
      </w:pPr>
      <w:hyperlink w:anchor="_Toc89160478" w:history="1">
        <w:r w:rsidR="00C91002" w:rsidRPr="005E32DB">
          <w:rPr>
            <w:rStyle w:val="Hipersaitas"/>
            <w:rFonts w:eastAsia="SegoeUI"/>
            <w:noProof/>
          </w:rPr>
          <w:t>6.1 lentelė. Galutinio energijos poreikio skirtinguose ūkio sektoriuose priklausomybė nuo BVP augimo ir gyventojų skaičiaus kitimo</w:t>
        </w:r>
        <w:r w:rsidR="00C91002">
          <w:rPr>
            <w:noProof/>
            <w:webHidden/>
          </w:rPr>
          <w:tab/>
        </w:r>
        <w:r w:rsidR="00C91002">
          <w:rPr>
            <w:noProof/>
            <w:webHidden/>
          </w:rPr>
          <w:fldChar w:fldCharType="begin"/>
        </w:r>
        <w:r w:rsidR="00C91002">
          <w:rPr>
            <w:noProof/>
            <w:webHidden/>
          </w:rPr>
          <w:instrText xml:space="preserve"> PAGEREF _Toc89160478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14:paraId="67ABEC94" w14:textId="1C843AFB" w:rsidR="00C91002" w:rsidRDefault="00C6718C">
      <w:pPr>
        <w:pStyle w:val="Iliustracijsraas"/>
        <w:tabs>
          <w:tab w:val="right" w:leader="dot" w:pos="9628"/>
        </w:tabs>
        <w:rPr>
          <w:rFonts w:asciiTheme="minorHAnsi" w:eastAsiaTheme="minorEastAsia" w:hAnsiTheme="minorHAnsi"/>
          <w:noProof/>
          <w:lang w:eastAsia="lt-LT"/>
        </w:rPr>
      </w:pPr>
      <w:hyperlink w:anchor="_Toc89160479" w:history="1">
        <w:r w:rsidR="00C91002" w:rsidRPr="005E32DB">
          <w:rPr>
            <w:rStyle w:val="Hipersaitas"/>
            <w:rFonts w:eastAsia="SegoeUI"/>
            <w:noProof/>
          </w:rPr>
          <w:t>6.2 lentelė. BVP ir gyventojų skaičiaus kitimo 2021–2030 m. laikotarpiu prognozės</w:t>
        </w:r>
        <w:r w:rsidR="00C91002">
          <w:rPr>
            <w:noProof/>
            <w:webHidden/>
          </w:rPr>
          <w:tab/>
        </w:r>
        <w:r w:rsidR="00C91002">
          <w:rPr>
            <w:noProof/>
            <w:webHidden/>
          </w:rPr>
          <w:fldChar w:fldCharType="begin"/>
        </w:r>
        <w:r w:rsidR="00C91002">
          <w:rPr>
            <w:noProof/>
            <w:webHidden/>
          </w:rPr>
          <w:instrText xml:space="preserve"> PAGEREF _Toc89160479 \h </w:instrText>
        </w:r>
        <w:r w:rsidR="00C91002">
          <w:rPr>
            <w:noProof/>
            <w:webHidden/>
          </w:rPr>
        </w:r>
        <w:r w:rsidR="00C91002">
          <w:rPr>
            <w:noProof/>
            <w:webHidden/>
          </w:rPr>
          <w:fldChar w:fldCharType="separate"/>
        </w:r>
        <w:r w:rsidR="00C91002">
          <w:rPr>
            <w:noProof/>
            <w:webHidden/>
          </w:rPr>
          <w:t>55</w:t>
        </w:r>
        <w:r w:rsidR="00C91002">
          <w:rPr>
            <w:noProof/>
            <w:webHidden/>
          </w:rPr>
          <w:fldChar w:fldCharType="end"/>
        </w:r>
      </w:hyperlink>
    </w:p>
    <w:p w14:paraId="499FDD14" w14:textId="3882D750" w:rsidR="00C91002" w:rsidRDefault="00C6718C">
      <w:pPr>
        <w:pStyle w:val="Iliustracijsraas"/>
        <w:tabs>
          <w:tab w:val="right" w:leader="dot" w:pos="9628"/>
        </w:tabs>
        <w:rPr>
          <w:rFonts w:asciiTheme="minorHAnsi" w:eastAsiaTheme="minorEastAsia" w:hAnsiTheme="minorHAnsi"/>
          <w:noProof/>
          <w:lang w:eastAsia="lt-LT"/>
        </w:rPr>
      </w:pPr>
      <w:hyperlink w:anchor="_Toc89160480" w:history="1">
        <w:r w:rsidR="00C91002" w:rsidRPr="005E32DB">
          <w:rPr>
            <w:rStyle w:val="Hipersaitas"/>
            <w:rFonts w:eastAsia="SegoeUI"/>
            <w:noProof/>
          </w:rPr>
          <w:t>6.1.1 lentelė. Planuojamos renovacijos apimtys Plungės rajono savivaldybėje</w:t>
        </w:r>
        <w:r w:rsidR="00C91002">
          <w:rPr>
            <w:noProof/>
            <w:webHidden/>
          </w:rPr>
          <w:tab/>
        </w:r>
        <w:r w:rsidR="00C91002">
          <w:rPr>
            <w:noProof/>
            <w:webHidden/>
          </w:rPr>
          <w:fldChar w:fldCharType="begin"/>
        </w:r>
        <w:r w:rsidR="00C91002">
          <w:rPr>
            <w:noProof/>
            <w:webHidden/>
          </w:rPr>
          <w:instrText xml:space="preserve"> PAGEREF _Toc89160480 \h </w:instrText>
        </w:r>
        <w:r w:rsidR="00C91002">
          <w:rPr>
            <w:noProof/>
            <w:webHidden/>
          </w:rPr>
        </w:r>
        <w:r w:rsidR="00C91002">
          <w:rPr>
            <w:noProof/>
            <w:webHidden/>
          </w:rPr>
          <w:fldChar w:fldCharType="separate"/>
        </w:r>
        <w:r w:rsidR="00C91002">
          <w:rPr>
            <w:noProof/>
            <w:webHidden/>
          </w:rPr>
          <w:t>56</w:t>
        </w:r>
        <w:r w:rsidR="00C91002">
          <w:rPr>
            <w:noProof/>
            <w:webHidden/>
          </w:rPr>
          <w:fldChar w:fldCharType="end"/>
        </w:r>
      </w:hyperlink>
    </w:p>
    <w:p w14:paraId="14F13703" w14:textId="3FC49F2C" w:rsidR="00C91002" w:rsidRDefault="00C6718C">
      <w:pPr>
        <w:pStyle w:val="Iliustracijsraas"/>
        <w:tabs>
          <w:tab w:val="right" w:leader="dot" w:pos="9628"/>
        </w:tabs>
        <w:rPr>
          <w:rFonts w:asciiTheme="minorHAnsi" w:eastAsiaTheme="minorEastAsia" w:hAnsiTheme="minorHAnsi"/>
          <w:noProof/>
          <w:lang w:eastAsia="lt-LT"/>
        </w:rPr>
      </w:pPr>
      <w:hyperlink w:anchor="_Toc89160481" w:history="1">
        <w:r w:rsidR="00C91002" w:rsidRPr="005E32DB">
          <w:rPr>
            <w:rStyle w:val="Hipersaitas"/>
            <w:noProof/>
          </w:rPr>
          <w:t>7.1 lentelė. AIE naudojimo planiniai rodikliai</w:t>
        </w:r>
        <w:r w:rsidR="00C91002">
          <w:rPr>
            <w:noProof/>
            <w:webHidden/>
          </w:rPr>
          <w:tab/>
        </w:r>
        <w:r w:rsidR="00C91002">
          <w:rPr>
            <w:noProof/>
            <w:webHidden/>
          </w:rPr>
          <w:fldChar w:fldCharType="begin"/>
        </w:r>
        <w:r w:rsidR="00C91002">
          <w:rPr>
            <w:noProof/>
            <w:webHidden/>
          </w:rPr>
          <w:instrText xml:space="preserve"> PAGEREF _Toc89160481 \h </w:instrText>
        </w:r>
        <w:r w:rsidR="00C91002">
          <w:rPr>
            <w:noProof/>
            <w:webHidden/>
          </w:rPr>
        </w:r>
        <w:r w:rsidR="00C91002">
          <w:rPr>
            <w:noProof/>
            <w:webHidden/>
          </w:rPr>
          <w:fldChar w:fldCharType="separate"/>
        </w:r>
        <w:r w:rsidR="00C91002">
          <w:rPr>
            <w:noProof/>
            <w:webHidden/>
          </w:rPr>
          <w:t>60</w:t>
        </w:r>
        <w:r w:rsidR="00C91002">
          <w:rPr>
            <w:noProof/>
            <w:webHidden/>
          </w:rPr>
          <w:fldChar w:fldCharType="end"/>
        </w:r>
      </w:hyperlink>
    </w:p>
    <w:p w14:paraId="04D83367" w14:textId="0B3A6563" w:rsidR="00C91002" w:rsidRDefault="00C6718C">
      <w:pPr>
        <w:pStyle w:val="Iliustracijsraas"/>
        <w:tabs>
          <w:tab w:val="right" w:leader="dot" w:pos="9628"/>
        </w:tabs>
        <w:rPr>
          <w:rFonts w:asciiTheme="minorHAnsi" w:eastAsiaTheme="minorEastAsia" w:hAnsiTheme="minorHAnsi"/>
          <w:noProof/>
          <w:lang w:eastAsia="lt-LT"/>
        </w:rPr>
      </w:pPr>
      <w:hyperlink w:anchor="_Toc89160482" w:history="1">
        <w:r w:rsidR="00C91002" w:rsidRPr="005E32DB">
          <w:rPr>
            <w:rStyle w:val="Hipersaitas"/>
            <w:rFonts w:eastAsia="SegoeUI"/>
            <w:noProof/>
          </w:rPr>
          <w:t>8.1 lentelė. AIE dalies galutiniame vartojime didinimo priemonės</w:t>
        </w:r>
        <w:r w:rsidR="00C91002">
          <w:rPr>
            <w:noProof/>
            <w:webHidden/>
          </w:rPr>
          <w:tab/>
        </w:r>
        <w:r w:rsidR="00C91002">
          <w:rPr>
            <w:noProof/>
            <w:webHidden/>
          </w:rPr>
          <w:fldChar w:fldCharType="begin"/>
        </w:r>
        <w:r w:rsidR="00C91002">
          <w:rPr>
            <w:noProof/>
            <w:webHidden/>
          </w:rPr>
          <w:instrText xml:space="preserve"> PAGEREF _Toc89160482 \h </w:instrText>
        </w:r>
        <w:r w:rsidR="00C91002">
          <w:rPr>
            <w:noProof/>
            <w:webHidden/>
          </w:rPr>
        </w:r>
        <w:r w:rsidR="00C91002">
          <w:rPr>
            <w:noProof/>
            <w:webHidden/>
          </w:rPr>
          <w:fldChar w:fldCharType="separate"/>
        </w:r>
        <w:r w:rsidR="00C91002">
          <w:rPr>
            <w:noProof/>
            <w:webHidden/>
          </w:rPr>
          <w:t>63</w:t>
        </w:r>
        <w:r w:rsidR="00C91002">
          <w:rPr>
            <w:noProof/>
            <w:webHidden/>
          </w:rPr>
          <w:fldChar w:fldCharType="end"/>
        </w:r>
      </w:hyperlink>
    </w:p>
    <w:p w14:paraId="7538AA91" w14:textId="50D8635A" w:rsidR="00C91002" w:rsidRDefault="00C6718C">
      <w:pPr>
        <w:pStyle w:val="Iliustracijsraas"/>
        <w:tabs>
          <w:tab w:val="right" w:leader="dot" w:pos="9628"/>
        </w:tabs>
        <w:rPr>
          <w:rFonts w:asciiTheme="minorHAnsi" w:eastAsiaTheme="minorEastAsia" w:hAnsiTheme="minorHAnsi"/>
          <w:noProof/>
          <w:lang w:eastAsia="lt-LT"/>
        </w:rPr>
      </w:pPr>
      <w:hyperlink w:anchor="_Toc89160483" w:history="1">
        <w:r w:rsidR="00C91002" w:rsidRPr="005E32DB">
          <w:rPr>
            <w:rStyle w:val="Hipersaitas"/>
            <w:rFonts w:eastAsia="Calibri"/>
            <w:noProof/>
            <w:lang w:val="en-US"/>
          </w:rPr>
          <w:t xml:space="preserve">9.2.1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1 scenarijus), tne</w:t>
        </w:r>
        <w:r w:rsidR="00C91002">
          <w:rPr>
            <w:noProof/>
            <w:webHidden/>
          </w:rPr>
          <w:tab/>
        </w:r>
        <w:r w:rsidR="00C91002">
          <w:rPr>
            <w:noProof/>
            <w:webHidden/>
          </w:rPr>
          <w:fldChar w:fldCharType="begin"/>
        </w:r>
        <w:r w:rsidR="00C91002">
          <w:rPr>
            <w:noProof/>
            <w:webHidden/>
          </w:rPr>
          <w:instrText xml:space="preserve"> PAGEREF _Toc89160483 \h </w:instrText>
        </w:r>
        <w:r w:rsidR="00C91002">
          <w:rPr>
            <w:noProof/>
            <w:webHidden/>
          </w:rPr>
        </w:r>
        <w:r w:rsidR="00C91002">
          <w:rPr>
            <w:noProof/>
            <w:webHidden/>
          </w:rPr>
          <w:fldChar w:fldCharType="separate"/>
        </w:r>
        <w:r w:rsidR="00C91002">
          <w:rPr>
            <w:noProof/>
            <w:webHidden/>
          </w:rPr>
          <w:t>67</w:t>
        </w:r>
        <w:r w:rsidR="00C91002">
          <w:rPr>
            <w:noProof/>
            <w:webHidden/>
          </w:rPr>
          <w:fldChar w:fldCharType="end"/>
        </w:r>
      </w:hyperlink>
    </w:p>
    <w:p w14:paraId="19F466B4" w14:textId="31A010D8" w:rsidR="00C91002" w:rsidRDefault="00C6718C">
      <w:pPr>
        <w:pStyle w:val="Iliustracijsraas"/>
        <w:tabs>
          <w:tab w:val="right" w:leader="dot" w:pos="9628"/>
        </w:tabs>
        <w:rPr>
          <w:rFonts w:asciiTheme="minorHAnsi" w:eastAsiaTheme="minorEastAsia" w:hAnsiTheme="minorHAnsi"/>
          <w:noProof/>
          <w:lang w:eastAsia="lt-LT"/>
        </w:rPr>
      </w:pPr>
      <w:hyperlink w:anchor="_Toc89160484" w:history="1">
        <w:r w:rsidR="00C91002" w:rsidRPr="005E32DB">
          <w:rPr>
            <w:rStyle w:val="Hipersaitas"/>
            <w:noProof/>
          </w:rPr>
          <w:t>9.3.1 lentelė. AIE priemonės 2 scenarijaus atveju</w:t>
        </w:r>
        <w:r w:rsidR="00C91002">
          <w:rPr>
            <w:noProof/>
            <w:webHidden/>
          </w:rPr>
          <w:tab/>
        </w:r>
        <w:r w:rsidR="00C91002">
          <w:rPr>
            <w:noProof/>
            <w:webHidden/>
          </w:rPr>
          <w:fldChar w:fldCharType="begin"/>
        </w:r>
        <w:r w:rsidR="00C91002">
          <w:rPr>
            <w:noProof/>
            <w:webHidden/>
          </w:rPr>
          <w:instrText xml:space="preserve"> PAGEREF _Toc89160484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14:paraId="5014BBC4" w14:textId="66635E13" w:rsidR="00C91002" w:rsidRDefault="00C6718C">
      <w:pPr>
        <w:pStyle w:val="Iliustracijsraas"/>
        <w:tabs>
          <w:tab w:val="right" w:leader="dot" w:pos="9628"/>
        </w:tabs>
        <w:rPr>
          <w:rFonts w:asciiTheme="minorHAnsi" w:eastAsiaTheme="minorEastAsia" w:hAnsiTheme="minorHAnsi"/>
          <w:noProof/>
          <w:lang w:eastAsia="lt-LT"/>
        </w:rPr>
      </w:pPr>
      <w:hyperlink w:anchor="_Toc89160485" w:history="1">
        <w:r w:rsidR="00C91002" w:rsidRPr="005E32DB">
          <w:rPr>
            <w:rStyle w:val="Hipersaitas"/>
            <w:rFonts w:eastAsia="Calibri"/>
            <w:noProof/>
            <w:lang w:val="en-US"/>
          </w:rPr>
          <w:t xml:space="preserve">9.3.2 </w:t>
        </w:r>
        <w:r w:rsidR="00C91002" w:rsidRPr="005E32DB">
          <w:rPr>
            <w:rStyle w:val="Hipersaitas"/>
            <w:rFonts w:eastAsia="Calibri"/>
            <w:noProof/>
          </w:rPr>
          <w:t>lentelė. Galutinis energijos vartojimas savivaldybėje</w:t>
        </w:r>
        <w:r w:rsidR="00C91002" w:rsidRPr="005E32DB">
          <w:rPr>
            <w:rStyle w:val="Hipersaitas"/>
            <w:noProof/>
          </w:rPr>
          <w:t xml:space="preserve"> (</w:t>
        </w:r>
        <w:r w:rsidR="00C91002" w:rsidRPr="005E32DB">
          <w:rPr>
            <w:rStyle w:val="Hipersaitas"/>
            <w:rFonts w:eastAsia="Calibri"/>
            <w:noProof/>
          </w:rPr>
          <w:t>AIE 2 scenarijus), tne</w:t>
        </w:r>
        <w:r w:rsidR="00C91002">
          <w:rPr>
            <w:noProof/>
            <w:webHidden/>
          </w:rPr>
          <w:tab/>
        </w:r>
        <w:r w:rsidR="00C91002">
          <w:rPr>
            <w:noProof/>
            <w:webHidden/>
          </w:rPr>
          <w:fldChar w:fldCharType="begin"/>
        </w:r>
        <w:r w:rsidR="00C91002">
          <w:rPr>
            <w:noProof/>
            <w:webHidden/>
          </w:rPr>
          <w:instrText xml:space="preserve"> PAGEREF _Toc89160485 \h </w:instrText>
        </w:r>
        <w:r w:rsidR="00C91002">
          <w:rPr>
            <w:noProof/>
            <w:webHidden/>
          </w:rPr>
        </w:r>
        <w:r w:rsidR="00C91002">
          <w:rPr>
            <w:noProof/>
            <w:webHidden/>
          </w:rPr>
          <w:fldChar w:fldCharType="separate"/>
        </w:r>
        <w:r w:rsidR="00C91002">
          <w:rPr>
            <w:noProof/>
            <w:webHidden/>
          </w:rPr>
          <w:t>68</w:t>
        </w:r>
        <w:r w:rsidR="00C91002">
          <w:rPr>
            <w:noProof/>
            <w:webHidden/>
          </w:rPr>
          <w:fldChar w:fldCharType="end"/>
        </w:r>
      </w:hyperlink>
    </w:p>
    <w:p w14:paraId="467426C5" w14:textId="45DA9029" w:rsidR="00C91002" w:rsidRDefault="00C6718C">
      <w:pPr>
        <w:pStyle w:val="Iliustracijsraas"/>
        <w:tabs>
          <w:tab w:val="right" w:leader="dot" w:pos="9628"/>
        </w:tabs>
        <w:rPr>
          <w:rFonts w:asciiTheme="minorHAnsi" w:eastAsiaTheme="minorEastAsia" w:hAnsiTheme="minorHAnsi"/>
          <w:noProof/>
          <w:lang w:eastAsia="lt-LT"/>
        </w:rPr>
      </w:pPr>
      <w:hyperlink w:anchor="_Toc89160486" w:history="1">
        <w:r w:rsidR="00C91002" w:rsidRPr="005E32DB">
          <w:rPr>
            <w:rStyle w:val="Hipersaitas"/>
            <w:noProof/>
          </w:rPr>
          <w:t>9.4.1 lentelė. Galutinis energijos vartojimas savivaldybėje (AIE 3 scenarijus), tne</w:t>
        </w:r>
        <w:r w:rsidR="00C91002">
          <w:rPr>
            <w:noProof/>
            <w:webHidden/>
          </w:rPr>
          <w:tab/>
        </w:r>
        <w:r w:rsidR="00C91002">
          <w:rPr>
            <w:noProof/>
            <w:webHidden/>
          </w:rPr>
          <w:fldChar w:fldCharType="begin"/>
        </w:r>
        <w:r w:rsidR="00C91002">
          <w:rPr>
            <w:noProof/>
            <w:webHidden/>
          </w:rPr>
          <w:instrText xml:space="preserve"> PAGEREF _Toc89160486 \h </w:instrText>
        </w:r>
        <w:r w:rsidR="00C91002">
          <w:rPr>
            <w:noProof/>
            <w:webHidden/>
          </w:rPr>
        </w:r>
        <w:r w:rsidR="00C91002">
          <w:rPr>
            <w:noProof/>
            <w:webHidden/>
          </w:rPr>
          <w:fldChar w:fldCharType="separate"/>
        </w:r>
        <w:r w:rsidR="00C91002">
          <w:rPr>
            <w:noProof/>
            <w:webHidden/>
          </w:rPr>
          <w:t>69</w:t>
        </w:r>
        <w:r w:rsidR="00C91002">
          <w:rPr>
            <w:noProof/>
            <w:webHidden/>
          </w:rPr>
          <w:fldChar w:fldCharType="end"/>
        </w:r>
      </w:hyperlink>
    </w:p>
    <w:p w14:paraId="710021DD" w14:textId="17BE4A97" w:rsidR="00C91002" w:rsidRDefault="00C6718C">
      <w:pPr>
        <w:pStyle w:val="Iliustracijsraas"/>
        <w:tabs>
          <w:tab w:val="right" w:leader="dot" w:pos="9628"/>
        </w:tabs>
        <w:rPr>
          <w:rFonts w:asciiTheme="minorHAnsi" w:eastAsiaTheme="minorEastAsia" w:hAnsiTheme="minorHAnsi"/>
          <w:noProof/>
          <w:lang w:eastAsia="lt-LT"/>
        </w:rPr>
      </w:pPr>
      <w:hyperlink w:anchor="_Toc89160487" w:history="1">
        <w:r w:rsidR="00C91002" w:rsidRPr="005E32DB">
          <w:rPr>
            <w:rStyle w:val="Hipersaitas"/>
            <w:rFonts w:eastAsia="Calibri"/>
            <w:noProof/>
            <w:lang w:val="en-US"/>
          </w:rPr>
          <w:t xml:space="preserve">9.5.1 </w:t>
        </w:r>
        <w:r w:rsidR="00C91002" w:rsidRPr="005E32DB">
          <w:rPr>
            <w:rStyle w:val="Hipersaitas"/>
            <w:rFonts w:eastAsia="Calibri"/>
            <w:noProof/>
          </w:rPr>
          <w:t>lentelė. Koncepcinių scenarijų palyginimas</w:t>
        </w:r>
        <w:r w:rsidR="00C91002">
          <w:rPr>
            <w:noProof/>
            <w:webHidden/>
          </w:rPr>
          <w:tab/>
        </w:r>
        <w:r w:rsidR="00C91002">
          <w:rPr>
            <w:noProof/>
            <w:webHidden/>
          </w:rPr>
          <w:fldChar w:fldCharType="begin"/>
        </w:r>
        <w:r w:rsidR="00C91002">
          <w:rPr>
            <w:noProof/>
            <w:webHidden/>
          </w:rPr>
          <w:instrText xml:space="preserve"> PAGEREF _Toc89160487 \h </w:instrText>
        </w:r>
        <w:r w:rsidR="00C91002">
          <w:rPr>
            <w:noProof/>
            <w:webHidden/>
          </w:rPr>
        </w:r>
        <w:r w:rsidR="00C91002">
          <w:rPr>
            <w:noProof/>
            <w:webHidden/>
          </w:rPr>
          <w:fldChar w:fldCharType="separate"/>
        </w:r>
        <w:r w:rsidR="00C91002">
          <w:rPr>
            <w:noProof/>
            <w:webHidden/>
          </w:rPr>
          <w:t>70</w:t>
        </w:r>
        <w:r w:rsidR="00C91002">
          <w:rPr>
            <w:noProof/>
            <w:webHidden/>
          </w:rPr>
          <w:fldChar w:fldCharType="end"/>
        </w:r>
      </w:hyperlink>
    </w:p>
    <w:p w14:paraId="2D20145F" w14:textId="26A41E5B" w:rsidR="00C91002" w:rsidRDefault="00C6718C">
      <w:pPr>
        <w:pStyle w:val="Iliustracijsraas"/>
        <w:tabs>
          <w:tab w:val="right" w:leader="dot" w:pos="9628"/>
        </w:tabs>
        <w:rPr>
          <w:rFonts w:asciiTheme="minorHAnsi" w:eastAsiaTheme="minorEastAsia" w:hAnsiTheme="minorHAnsi"/>
          <w:noProof/>
          <w:lang w:eastAsia="lt-LT"/>
        </w:rPr>
      </w:pPr>
      <w:hyperlink w:anchor="_Toc89160488" w:history="1">
        <w:r w:rsidR="00C91002" w:rsidRPr="005E32DB">
          <w:rPr>
            <w:rStyle w:val="Hipersaitas"/>
            <w:rFonts w:eastAsia="SegoeUI"/>
            <w:noProof/>
            <w:lang w:val="en-US"/>
          </w:rPr>
          <w:t xml:space="preserve">10.1.1 </w:t>
        </w:r>
        <w:r w:rsidR="00C91002" w:rsidRPr="005E32DB">
          <w:rPr>
            <w:rStyle w:val="Hipersaitas"/>
            <w:rFonts w:eastAsia="SegoeUI"/>
            <w:noProof/>
          </w:rPr>
          <w:t>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_Toc89160488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14:paraId="42BA485E" w14:textId="72C599CA" w:rsidR="00C91002" w:rsidRDefault="00C6718C">
      <w:pPr>
        <w:pStyle w:val="Iliustracijsraas"/>
        <w:tabs>
          <w:tab w:val="right" w:leader="dot" w:pos="9628"/>
        </w:tabs>
        <w:rPr>
          <w:rFonts w:asciiTheme="minorHAnsi" w:eastAsiaTheme="minorEastAsia" w:hAnsiTheme="minorHAnsi"/>
          <w:noProof/>
          <w:lang w:eastAsia="lt-LT"/>
        </w:rPr>
      </w:pPr>
      <w:hyperlink w:anchor="_Toc89160489" w:history="1">
        <w:r w:rsidR="00C91002" w:rsidRPr="005E32DB">
          <w:rPr>
            <w:rStyle w:val="Hipersaitas"/>
            <w:rFonts w:eastAsia="SegoeUI"/>
            <w:noProof/>
          </w:rPr>
          <w:t>10.1.2 lentelė. AIE dalies energijos balanse duomenų šaltinių ir vertinimo metodų neapibrėžtumo grupės</w:t>
        </w:r>
        <w:r w:rsidR="00C91002">
          <w:rPr>
            <w:noProof/>
            <w:webHidden/>
          </w:rPr>
          <w:tab/>
        </w:r>
        <w:r w:rsidR="00C91002">
          <w:rPr>
            <w:noProof/>
            <w:webHidden/>
          </w:rPr>
          <w:fldChar w:fldCharType="begin"/>
        </w:r>
        <w:r w:rsidR="00C91002">
          <w:rPr>
            <w:noProof/>
            <w:webHidden/>
          </w:rPr>
          <w:instrText xml:space="preserve"> PAGEREF _Toc89160489 \h </w:instrText>
        </w:r>
        <w:r w:rsidR="00C91002">
          <w:rPr>
            <w:noProof/>
            <w:webHidden/>
          </w:rPr>
        </w:r>
        <w:r w:rsidR="00C91002">
          <w:rPr>
            <w:noProof/>
            <w:webHidden/>
          </w:rPr>
          <w:fldChar w:fldCharType="separate"/>
        </w:r>
        <w:r w:rsidR="00C91002">
          <w:rPr>
            <w:noProof/>
            <w:webHidden/>
          </w:rPr>
          <w:t>71</w:t>
        </w:r>
        <w:r w:rsidR="00C91002">
          <w:rPr>
            <w:noProof/>
            <w:webHidden/>
          </w:rPr>
          <w:fldChar w:fldCharType="end"/>
        </w:r>
      </w:hyperlink>
    </w:p>
    <w:p w14:paraId="7F771F67" w14:textId="2A209A4D" w:rsidR="00C91002" w:rsidRDefault="00C6718C">
      <w:pPr>
        <w:pStyle w:val="Iliustracijsraas"/>
        <w:tabs>
          <w:tab w:val="right" w:leader="dot" w:pos="9628"/>
        </w:tabs>
        <w:rPr>
          <w:rFonts w:asciiTheme="minorHAnsi" w:eastAsiaTheme="minorEastAsia" w:hAnsiTheme="minorHAnsi"/>
          <w:noProof/>
          <w:lang w:eastAsia="lt-LT"/>
        </w:rPr>
      </w:pPr>
      <w:hyperlink w:anchor="_Toc89160490" w:history="1">
        <w:r w:rsidR="00C91002" w:rsidRPr="005E32DB">
          <w:rPr>
            <w:rStyle w:val="Hipersaitas"/>
            <w:noProof/>
          </w:rPr>
          <w:t>10.2.1 lentelė. Rizikos balų suteikimo matrica</w:t>
        </w:r>
        <w:r w:rsidR="00C91002">
          <w:rPr>
            <w:noProof/>
            <w:webHidden/>
          </w:rPr>
          <w:tab/>
        </w:r>
        <w:r w:rsidR="00C91002">
          <w:rPr>
            <w:noProof/>
            <w:webHidden/>
          </w:rPr>
          <w:fldChar w:fldCharType="begin"/>
        </w:r>
        <w:r w:rsidR="00C91002">
          <w:rPr>
            <w:noProof/>
            <w:webHidden/>
          </w:rPr>
          <w:instrText xml:space="preserve"> PAGEREF _Toc89160490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17FCA9C8" w14:textId="249F979C" w:rsidR="00C91002" w:rsidRDefault="00C6718C">
      <w:pPr>
        <w:pStyle w:val="Iliustracijsraas"/>
        <w:tabs>
          <w:tab w:val="right" w:leader="dot" w:pos="9628"/>
        </w:tabs>
        <w:rPr>
          <w:rFonts w:asciiTheme="minorHAnsi" w:eastAsiaTheme="minorEastAsia" w:hAnsiTheme="minorHAnsi"/>
          <w:noProof/>
          <w:lang w:eastAsia="lt-LT"/>
        </w:rPr>
      </w:pPr>
      <w:hyperlink w:anchor="_Toc89160491" w:history="1">
        <w:r w:rsidR="00C91002" w:rsidRPr="005E32DB">
          <w:rPr>
            <w:rStyle w:val="Hipersaitas"/>
            <w:noProof/>
          </w:rPr>
          <w:t>10.2.2 lentelė. Rizikos veiksnio kontrolės priemonių poreikio nustatymas</w:t>
        </w:r>
        <w:r w:rsidR="00C91002">
          <w:rPr>
            <w:noProof/>
            <w:webHidden/>
          </w:rPr>
          <w:tab/>
        </w:r>
        <w:r w:rsidR="00C91002">
          <w:rPr>
            <w:noProof/>
            <w:webHidden/>
          </w:rPr>
          <w:fldChar w:fldCharType="begin"/>
        </w:r>
        <w:r w:rsidR="00C91002">
          <w:rPr>
            <w:noProof/>
            <w:webHidden/>
          </w:rPr>
          <w:instrText xml:space="preserve"> PAGEREF _Toc89160491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530A1EC5" w14:textId="4CABCB00" w:rsidR="00C91002" w:rsidRDefault="00C6718C">
      <w:pPr>
        <w:pStyle w:val="Iliustracijsraas"/>
        <w:tabs>
          <w:tab w:val="right" w:leader="dot" w:pos="9628"/>
        </w:tabs>
        <w:rPr>
          <w:rFonts w:asciiTheme="minorHAnsi" w:eastAsiaTheme="minorEastAsia" w:hAnsiTheme="minorHAnsi"/>
          <w:noProof/>
          <w:lang w:eastAsia="lt-LT"/>
        </w:rPr>
      </w:pPr>
      <w:hyperlink w:anchor="_Toc89160492" w:history="1">
        <w:r w:rsidR="00C91002" w:rsidRPr="005E32DB">
          <w:rPr>
            <w:rStyle w:val="Hipersaitas"/>
            <w:noProof/>
          </w:rPr>
          <w:t>10.2.3 lentelė. Rizikos tipai ir veiksniai</w:t>
        </w:r>
        <w:r w:rsidR="00C91002">
          <w:rPr>
            <w:noProof/>
            <w:webHidden/>
          </w:rPr>
          <w:tab/>
        </w:r>
        <w:r w:rsidR="00C91002">
          <w:rPr>
            <w:noProof/>
            <w:webHidden/>
          </w:rPr>
          <w:fldChar w:fldCharType="begin"/>
        </w:r>
        <w:r w:rsidR="00C91002">
          <w:rPr>
            <w:noProof/>
            <w:webHidden/>
          </w:rPr>
          <w:instrText xml:space="preserve"> PAGEREF _Toc89160492 \h </w:instrText>
        </w:r>
        <w:r w:rsidR="00C91002">
          <w:rPr>
            <w:noProof/>
            <w:webHidden/>
          </w:rPr>
        </w:r>
        <w:r w:rsidR="00C91002">
          <w:rPr>
            <w:noProof/>
            <w:webHidden/>
          </w:rPr>
          <w:fldChar w:fldCharType="separate"/>
        </w:r>
        <w:r w:rsidR="00C91002">
          <w:rPr>
            <w:noProof/>
            <w:webHidden/>
          </w:rPr>
          <w:t>72</w:t>
        </w:r>
        <w:r w:rsidR="00C91002">
          <w:rPr>
            <w:noProof/>
            <w:webHidden/>
          </w:rPr>
          <w:fldChar w:fldCharType="end"/>
        </w:r>
      </w:hyperlink>
    </w:p>
    <w:p w14:paraId="464B3F7C" w14:textId="26D42E6F" w:rsidR="00C91002" w:rsidRDefault="00C6718C">
      <w:pPr>
        <w:pStyle w:val="Iliustracijsraas"/>
        <w:tabs>
          <w:tab w:val="right" w:leader="dot" w:pos="9628"/>
        </w:tabs>
        <w:rPr>
          <w:rFonts w:asciiTheme="minorHAnsi" w:eastAsiaTheme="minorEastAsia" w:hAnsiTheme="minorHAnsi"/>
          <w:noProof/>
          <w:lang w:eastAsia="lt-LT"/>
        </w:rPr>
      </w:pPr>
      <w:hyperlink w:anchor="_Toc89160493" w:history="1">
        <w:r w:rsidR="00C91002" w:rsidRPr="005E32DB">
          <w:rPr>
            <w:rStyle w:val="Hipersaitas"/>
            <w:noProof/>
          </w:rPr>
          <w:t>11.2.2.1 lentelė. Pagalbos intensyvumas</w:t>
        </w:r>
        <w:r w:rsidR="00C91002">
          <w:rPr>
            <w:noProof/>
            <w:webHidden/>
          </w:rPr>
          <w:tab/>
        </w:r>
        <w:r w:rsidR="00C91002">
          <w:rPr>
            <w:noProof/>
            <w:webHidden/>
          </w:rPr>
          <w:fldChar w:fldCharType="begin"/>
        </w:r>
        <w:r w:rsidR="00C91002">
          <w:rPr>
            <w:noProof/>
            <w:webHidden/>
          </w:rPr>
          <w:instrText xml:space="preserve"> PAGEREF _Toc89160493 \h </w:instrText>
        </w:r>
        <w:r w:rsidR="00C91002">
          <w:rPr>
            <w:noProof/>
            <w:webHidden/>
          </w:rPr>
        </w:r>
        <w:r w:rsidR="00C91002">
          <w:rPr>
            <w:noProof/>
            <w:webHidden/>
          </w:rPr>
          <w:fldChar w:fldCharType="separate"/>
        </w:r>
        <w:r w:rsidR="00C91002">
          <w:rPr>
            <w:noProof/>
            <w:webHidden/>
          </w:rPr>
          <w:t>78</w:t>
        </w:r>
        <w:r w:rsidR="00C91002">
          <w:rPr>
            <w:noProof/>
            <w:webHidden/>
          </w:rPr>
          <w:fldChar w:fldCharType="end"/>
        </w:r>
      </w:hyperlink>
    </w:p>
    <w:p w14:paraId="4FCF62AB" w14:textId="35ECA525" w:rsidR="00C91002" w:rsidRDefault="00C6718C">
      <w:pPr>
        <w:pStyle w:val="Iliustracijsraas"/>
        <w:tabs>
          <w:tab w:val="right" w:leader="dot" w:pos="9628"/>
        </w:tabs>
        <w:rPr>
          <w:rFonts w:asciiTheme="minorHAnsi" w:eastAsiaTheme="minorEastAsia" w:hAnsiTheme="minorHAnsi"/>
          <w:noProof/>
          <w:lang w:eastAsia="lt-LT"/>
        </w:rPr>
      </w:pPr>
      <w:hyperlink w:anchor="_Toc89160494" w:history="1">
        <w:r w:rsidR="00C91002" w:rsidRPr="005E32DB">
          <w:rPr>
            <w:rStyle w:val="Hipersaitas"/>
            <w:noProof/>
          </w:rPr>
          <w:t>11.3.1 lentelė. Galimi projektų atrankos principai</w:t>
        </w:r>
        <w:r w:rsidR="00C91002">
          <w:rPr>
            <w:noProof/>
            <w:webHidden/>
          </w:rPr>
          <w:tab/>
        </w:r>
        <w:r w:rsidR="00C91002">
          <w:rPr>
            <w:noProof/>
            <w:webHidden/>
          </w:rPr>
          <w:fldChar w:fldCharType="begin"/>
        </w:r>
        <w:r w:rsidR="00C91002">
          <w:rPr>
            <w:noProof/>
            <w:webHidden/>
          </w:rPr>
          <w:instrText xml:space="preserve"> PAGEREF _Toc89160494 \h </w:instrText>
        </w:r>
        <w:r w:rsidR="00C91002">
          <w:rPr>
            <w:noProof/>
            <w:webHidden/>
          </w:rPr>
        </w:r>
        <w:r w:rsidR="00C91002">
          <w:rPr>
            <w:noProof/>
            <w:webHidden/>
          </w:rPr>
          <w:fldChar w:fldCharType="separate"/>
        </w:r>
        <w:r w:rsidR="00C91002">
          <w:rPr>
            <w:noProof/>
            <w:webHidden/>
          </w:rPr>
          <w:t>79</w:t>
        </w:r>
        <w:r w:rsidR="00C91002">
          <w:rPr>
            <w:noProof/>
            <w:webHidden/>
          </w:rPr>
          <w:fldChar w:fldCharType="end"/>
        </w:r>
      </w:hyperlink>
    </w:p>
    <w:p w14:paraId="6209262A" w14:textId="06B4F313" w:rsidR="00C91002" w:rsidRDefault="00C6718C">
      <w:pPr>
        <w:pStyle w:val="Iliustracijsraas"/>
        <w:tabs>
          <w:tab w:val="right" w:leader="dot" w:pos="9628"/>
        </w:tabs>
        <w:rPr>
          <w:rFonts w:asciiTheme="minorHAnsi" w:eastAsiaTheme="minorEastAsia" w:hAnsiTheme="minorHAnsi"/>
          <w:noProof/>
          <w:lang w:eastAsia="lt-LT"/>
        </w:rPr>
      </w:pPr>
      <w:hyperlink w:anchor="_Toc89160495" w:history="1">
        <w:r w:rsidR="00C91002" w:rsidRPr="005E32DB">
          <w:rPr>
            <w:rStyle w:val="Hipersaitas"/>
            <w:noProof/>
          </w:rPr>
          <w:t>11.3.2 lentelė. Galimas kriterijų detalizavimas</w:t>
        </w:r>
        <w:r w:rsidR="00C91002">
          <w:rPr>
            <w:noProof/>
            <w:webHidden/>
          </w:rPr>
          <w:tab/>
        </w:r>
        <w:r w:rsidR="00C91002">
          <w:rPr>
            <w:noProof/>
            <w:webHidden/>
          </w:rPr>
          <w:fldChar w:fldCharType="begin"/>
        </w:r>
        <w:r w:rsidR="00C91002">
          <w:rPr>
            <w:noProof/>
            <w:webHidden/>
          </w:rPr>
          <w:instrText xml:space="preserve"> PAGEREF _Toc89160495 \h </w:instrText>
        </w:r>
        <w:r w:rsidR="00C91002">
          <w:rPr>
            <w:noProof/>
            <w:webHidden/>
          </w:rPr>
        </w:r>
        <w:r w:rsidR="00C91002">
          <w:rPr>
            <w:noProof/>
            <w:webHidden/>
          </w:rPr>
          <w:fldChar w:fldCharType="separate"/>
        </w:r>
        <w:r w:rsidR="00C91002">
          <w:rPr>
            <w:noProof/>
            <w:webHidden/>
          </w:rPr>
          <w:t>80</w:t>
        </w:r>
        <w:r w:rsidR="00C91002">
          <w:rPr>
            <w:noProof/>
            <w:webHidden/>
          </w:rPr>
          <w:fldChar w:fldCharType="end"/>
        </w:r>
      </w:hyperlink>
    </w:p>
    <w:p w14:paraId="39F89006" w14:textId="140A169E" w:rsidR="00E36D54" w:rsidRDefault="00611A91" w:rsidP="007B2AB8">
      <w:pPr>
        <w:pStyle w:val="Antrat1"/>
      </w:pPr>
      <w:r>
        <w:fldChar w:fldCharType="end"/>
      </w:r>
      <w:bookmarkStart w:id="3" w:name="_Toc70006342"/>
    </w:p>
    <w:p w14:paraId="1A7BFD80" w14:textId="77777777" w:rsidR="00E36D54" w:rsidRPr="00E36D54" w:rsidRDefault="00E36D54" w:rsidP="00E36D54"/>
    <w:p w14:paraId="16B4195B" w14:textId="7F7155E1" w:rsidR="00295BB7" w:rsidRPr="00295BB7" w:rsidRDefault="00295BB7" w:rsidP="007B2AB8">
      <w:pPr>
        <w:pStyle w:val="Antrat1"/>
      </w:pPr>
      <w:bookmarkStart w:id="4" w:name="_Toc89159680"/>
      <w:r w:rsidRPr="00295BB7">
        <w:lastRenderedPageBreak/>
        <w:t>Paveikslų sąrašas</w:t>
      </w:r>
      <w:bookmarkEnd w:id="3"/>
      <w:bookmarkEnd w:id="4"/>
    </w:p>
    <w:p w14:paraId="2BC8A773" w14:textId="5FE41829" w:rsidR="00F46431" w:rsidRDefault="00B9048D">
      <w:pPr>
        <w:pStyle w:val="Iliustracijsraas"/>
        <w:tabs>
          <w:tab w:val="right" w:leader="dot" w:pos="9628"/>
        </w:tabs>
        <w:rPr>
          <w:rFonts w:asciiTheme="minorHAnsi" w:eastAsiaTheme="minorEastAsia" w:hAnsiTheme="minorHAnsi"/>
          <w:noProof/>
          <w:lang w:eastAsia="lt-LT"/>
        </w:rPr>
      </w:pPr>
      <w:r>
        <w:fldChar w:fldCharType="begin"/>
      </w:r>
      <w:r>
        <w:instrText xml:space="preserve"> TOC \h \z \t "Paveikslėlis" \c </w:instrText>
      </w:r>
      <w:r>
        <w:fldChar w:fldCharType="separate"/>
      </w:r>
      <w:hyperlink w:anchor="_Toc89160496" w:history="1">
        <w:r w:rsidR="00F46431" w:rsidRPr="00A62523">
          <w:rPr>
            <w:rStyle w:val="Hipersaitas"/>
            <w:noProof/>
          </w:rPr>
          <w:t>1.1.1 pav. Plungės rajono savivaldybės teritorija</w:t>
        </w:r>
        <w:r w:rsidR="00F46431">
          <w:rPr>
            <w:noProof/>
            <w:webHidden/>
          </w:rPr>
          <w:tab/>
        </w:r>
        <w:r w:rsidR="00F46431">
          <w:rPr>
            <w:noProof/>
            <w:webHidden/>
          </w:rPr>
          <w:fldChar w:fldCharType="begin"/>
        </w:r>
        <w:r w:rsidR="00F46431">
          <w:rPr>
            <w:noProof/>
            <w:webHidden/>
          </w:rPr>
          <w:instrText xml:space="preserve"> PAGEREF _Toc89160496 \h </w:instrText>
        </w:r>
        <w:r w:rsidR="00F46431">
          <w:rPr>
            <w:noProof/>
            <w:webHidden/>
          </w:rPr>
        </w:r>
        <w:r w:rsidR="00F46431">
          <w:rPr>
            <w:noProof/>
            <w:webHidden/>
          </w:rPr>
          <w:fldChar w:fldCharType="separate"/>
        </w:r>
        <w:r w:rsidR="00F46431">
          <w:rPr>
            <w:noProof/>
            <w:webHidden/>
          </w:rPr>
          <w:t>11</w:t>
        </w:r>
        <w:r w:rsidR="00F46431">
          <w:rPr>
            <w:noProof/>
            <w:webHidden/>
          </w:rPr>
          <w:fldChar w:fldCharType="end"/>
        </w:r>
      </w:hyperlink>
    </w:p>
    <w:p w14:paraId="4BCCAFD5" w14:textId="62B4A14C" w:rsidR="00F46431" w:rsidRDefault="00C6718C">
      <w:pPr>
        <w:pStyle w:val="Iliustracijsraas"/>
        <w:tabs>
          <w:tab w:val="right" w:leader="dot" w:pos="9628"/>
        </w:tabs>
        <w:rPr>
          <w:rFonts w:asciiTheme="minorHAnsi" w:eastAsiaTheme="minorEastAsia" w:hAnsiTheme="minorHAnsi"/>
          <w:noProof/>
          <w:lang w:eastAsia="lt-LT"/>
        </w:rPr>
      </w:pPr>
      <w:hyperlink w:anchor="_Toc89160497" w:history="1">
        <w:r w:rsidR="00F46431" w:rsidRPr="00A62523">
          <w:rPr>
            <w:rStyle w:val="Hipersaitas"/>
            <w:noProof/>
          </w:rPr>
          <w:t>1.2.1 pav. Klimato rajonavimo ir vėjo greičio žemėlapiai</w:t>
        </w:r>
        <w:r w:rsidR="00F46431">
          <w:rPr>
            <w:noProof/>
            <w:webHidden/>
          </w:rPr>
          <w:tab/>
        </w:r>
        <w:r w:rsidR="00F46431">
          <w:rPr>
            <w:noProof/>
            <w:webHidden/>
          </w:rPr>
          <w:fldChar w:fldCharType="begin"/>
        </w:r>
        <w:r w:rsidR="00F46431">
          <w:rPr>
            <w:noProof/>
            <w:webHidden/>
          </w:rPr>
          <w:instrText xml:space="preserve"> PAGEREF _Toc89160497 \h </w:instrText>
        </w:r>
        <w:r w:rsidR="00F46431">
          <w:rPr>
            <w:noProof/>
            <w:webHidden/>
          </w:rPr>
        </w:r>
        <w:r w:rsidR="00F46431">
          <w:rPr>
            <w:noProof/>
            <w:webHidden/>
          </w:rPr>
          <w:fldChar w:fldCharType="separate"/>
        </w:r>
        <w:r w:rsidR="00F46431">
          <w:rPr>
            <w:noProof/>
            <w:webHidden/>
          </w:rPr>
          <w:t>12</w:t>
        </w:r>
        <w:r w:rsidR="00F46431">
          <w:rPr>
            <w:noProof/>
            <w:webHidden/>
          </w:rPr>
          <w:fldChar w:fldCharType="end"/>
        </w:r>
      </w:hyperlink>
    </w:p>
    <w:p w14:paraId="06825C0B" w14:textId="2A9F35C5" w:rsidR="00F46431" w:rsidRDefault="00C6718C">
      <w:pPr>
        <w:pStyle w:val="Iliustracijsraas"/>
        <w:tabs>
          <w:tab w:val="right" w:leader="dot" w:pos="9628"/>
        </w:tabs>
        <w:rPr>
          <w:rFonts w:asciiTheme="minorHAnsi" w:eastAsiaTheme="minorEastAsia" w:hAnsiTheme="minorHAnsi"/>
          <w:noProof/>
          <w:lang w:eastAsia="lt-LT"/>
        </w:rPr>
      </w:pPr>
      <w:hyperlink w:anchor="_Toc89160498" w:history="1">
        <w:r w:rsidR="00F46431" w:rsidRPr="00A62523">
          <w:rPr>
            <w:rStyle w:val="Hipersaitas"/>
            <w:noProof/>
          </w:rPr>
          <w:t>1.3.1.1 pav. Paslaugos paklausos prognozė (gyventojų skaičius)</w:t>
        </w:r>
        <w:r w:rsidR="00F46431">
          <w:rPr>
            <w:noProof/>
            <w:webHidden/>
          </w:rPr>
          <w:tab/>
        </w:r>
        <w:r w:rsidR="00F46431">
          <w:rPr>
            <w:noProof/>
            <w:webHidden/>
          </w:rPr>
          <w:fldChar w:fldCharType="begin"/>
        </w:r>
        <w:r w:rsidR="00F46431">
          <w:rPr>
            <w:noProof/>
            <w:webHidden/>
          </w:rPr>
          <w:instrText xml:space="preserve"> PAGEREF _Toc89160498 \h </w:instrText>
        </w:r>
        <w:r w:rsidR="00F46431">
          <w:rPr>
            <w:noProof/>
            <w:webHidden/>
          </w:rPr>
        </w:r>
        <w:r w:rsidR="00F46431">
          <w:rPr>
            <w:noProof/>
            <w:webHidden/>
          </w:rPr>
          <w:fldChar w:fldCharType="separate"/>
        </w:r>
        <w:r w:rsidR="00F46431">
          <w:rPr>
            <w:noProof/>
            <w:webHidden/>
          </w:rPr>
          <w:t>13</w:t>
        </w:r>
        <w:r w:rsidR="00F46431">
          <w:rPr>
            <w:noProof/>
            <w:webHidden/>
          </w:rPr>
          <w:fldChar w:fldCharType="end"/>
        </w:r>
      </w:hyperlink>
    </w:p>
    <w:p w14:paraId="5211C76B" w14:textId="3EF01EDA" w:rsidR="00F46431" w:rsidRDefault="00C6718C">
      <w:pPr>
        <w:pStyle w:val="Iliustracijsraas"/>
        <w:tabs>
          <w:tab w:val="right" w:leader="dot" w:pos="9628"/>
        </w:tabs>
        <w:rPr>
          <w:rFonts w:asciiTheme="minorHAnsi" w:eastAsiaTheme="minorEastAsia" w:hAnsiTheme="minorHAnsi"/>
          <w:noProof/>
          <w:lang w:eastAsia="lt-LT"/>
        </w:rPr>
      </w:pPr>
      <w:hyperlink w:anchor="_Toc89160499" w:history="1">
        <w:r w:rsidR="00F46431" w:rsidRPr="00A62523">
          <w:rPr>
            <w:rStyle w:val="Hipersaitas"/>
            <w:noProof/>
          </w:rPr>
          <w:t>1.3.2.1 pav. Gyvenamosios paskirties pastatų ploto pasiskirstymas pagal pastato tipą</w:t>
        </w:r>
        <w:r w:rsidR="00F46431">
          <w:rPr>
            <w:noProof/>
            <w:webHidden/>
          </w:rPr>
          <w:tab/>
        </w:r>
        <w:r w:rsidR="00F46431">
          <w:rPr>
            <w:noProof/>
            <w:webHidden/>
          </w:rPr>
          <w:fldChar w:fldCharType="begin"/>
        </w:r>
        <w:r w:rsidR="00F46431">
          <w:rPr>
            <w:noProof/>
            <w:webHidden/>
          </w:rPr>
          <w:instrText xml:space="preserve"> PAGEREF _Toc89160499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14:paraId="0F1C4145" w14:textId="59F24492" w:rsidR="00F46431" w:rsidRDefault="00C6718C">
      <w:pPr>
        <w:pStyle w:val="Iliustracijsraas"/>
        <w:tabs>
          <w:tab w:val="right" w:leader="dot" w:pos="9628"/>
        </w:tabs>
        <w:rPr>
          <w:rFonts w:asciiTheme="minorHAnsi" w:eastAsiaTheme="minorEastAsia" w:hAnsiTheme="minorHAnsi"/>
          <w:noProof/>
          <w:lang w:eastAsia="lt-LT"/>
        </w:rPr>
      </w:pPr>
      <w:hyperlink w:anchor="_Toc89160500" w:history="1">
        <w:r w:rsidR="00F46431" w:rsidRPr="00A62523">
          <w:rPr>
            <w:rStyle w:val="Hipersaitas"/>
            <w:noProof/>
          </w:rPr>
          <w:t>1.3.2.2 pav. Gyvenamojo ploto pasiskirstymas pagal statybos metus</w:t>
        </w:r>
        <w:r w:rsidR="00F46431">
          <w:rPr>
            <w:noProof/>
            <w:webHidden/>
          </w:rPr>
          <w:tab/>
        </w:r>
        <w:r w:rsidR="00F46431">
          <w:rPr>
            <w:noProof/>
            <w:webHidden/>
          </w:rPr>
          <w:fldChar w:fldCharType="begin"/>
        </w:r>
        <w:r w:rsidR="00F46431">
          <w:rPr>
            <w:noProof/>
            <w:webHidden/>
          </w:rPr>
          <w:instrText xml:space="preserve"> PAGEREF _Toc89160500 \h </w:instrText>
        </w:r>
        <w:r w:rsidR="00F46431">
          <w:rPr>
            <w:noProof/>
            <w:webHidden/>
          </w:rPr>
        </w:r>
        <w:r w:rsidR="00F46431">
          <w:rPr>
            <w:noProof/>
            <w:webHidden/>
          </w:rPr>
          <w:fldChar w:fldCharType="separate"/>
        </w:r>
        <w:r w:rsidR="00F46431">
          <w:rPr>
            <w:noProof/>
            <w:webHidden/>
          </w:rPr>
          <w:t>14</w:t>
        </w:r>
        <w:r w:rsidR="00F46431">
          <w:rPr>
            <w:noProof/>
            <w:webHidden/>
          </w:rPr>
          <w:fldChar w:fldCharType="end"/>
        </w:r>
      </w:hyperlink>
    </w:p>
    <w:p w14:paraId="4A00AF09" w14:textId="288E1B12" w:rsidR="00F46431" w:rsidRDefault="00C6718C">
      <w:pPr>
        <w:pStyle w:val="Iliustracijsraas"/>
        <w:tabs>
          <w:tab w:val="right" w:leader="dot" w:pos="9628"/>
        </w:tabs>
        <w:rPr>
          <w:rFonts w:asciiTheme="minorHAnsi" w:eastAsiaTheme="minorEastAsia" w:hAnsiTheme="minorHAnsi"/>
          <w:noProof/>
          <w:lang w:eastAsia="lt-LT"/>
        </w:rPr>
      </w:pPr>
      <w:hyperlink w:anchor="_Toc89160501" w:history="1">
        <w:r w:rsidR="00F46431" w:rsidRPr="00A62523">
          <w:rPr>
            <w:rStyle w:val="Hipersaitas"/>
            <w:noProof/>
          </w:rPr>
          <w:t>1.3.2.3 pav. Gyvenamojo ploto pasiskirstymas pagal statybos medžiagas, proc.</w:t>
        </w:r>
        <w:r w:rsidR="00F46431">
          <w:rPr>
            <w:noProof/>
            <w:webHidden/>
          </w:rPr>
          <w:tab/>
        </w:r>
        <w:r w:rsidR="00F46431">
          <w:rPr>
            <w:noProof/>
            <w:webHidden/>
          </w:rPr>
          <w:fldChar w:fldCharType="begin"/>
        </w:r>
        <w:r w:rsidR="00F46431">
          <w:rPr>
            <w:noProof/>
            <w:webHidden/>
          </w:rPr>
          <w:instrText xml:space="preserve"> PAGEREF _Toc89160501 \h </w:instrText>
        </w:r>
        <w:r w:rsidR="00F46431">
          <w:rPr>
            <w:noProof/>
            <w:webHidden/>
          </w:rPr>
        </w:r>
        <w:r w:rsidR="00F46431">
          <w:rPr>
            <w:noProof/>
            <w:webHidden/>
          </w:rPr>
          <w:fldChar w:fldCharType="separate"/>
        </w:r>
        <w:r w:rsidR="00F46431">
          <w:rPr>
            <w:noProof/>
            <w:webHidden/>
          </w:rPr>
          <w:t>15</w:t>
        </w:r>
        <w:r w:rsidR="00F46431">
          <w:rPr>
            <w:noProof/>
            <w:webHidden/>
          </w:rPr>
          <w:fldChar w:fldCharType="end"/>
        </w:r>
      </w:hyperlink>
    </w:p>
    <w:p w14:paraId="1747C43D" w14:textId="6E78A70D" w:rsidR="00F46431" w:rsidRDefault="00C6718C">
      <w:pPr>
        <w:pStyle w:val="Iliustracijsraas"/>
        <w:tabs>
          <w:tab w:val="right" w:leader="dot" w:pos="9628"/>
        </w:tabs>
        <w:rPr>
          <w:rFonts w:asciiTheme="minorHAnsi" w:eastAsiaTheme="minorEastAsia" w:hAnsiTheme="minorHAnsi"/>
          <w:noProof/>
          <w:lang w:eastAsia="lt-LT"/>
        </w:rPr>
      </w:pPr>
      <w:hyperlink w:anchor="_Toc89160502" w:history="1">
        <w:r w:rsidR="00F46431" w:rsidRPr="00A62523">
          <w:rPr>
            <w:rStyle w:val="Hipersaitas"/>
            <w:noProof/>
          </w:rPr>
          <w:t>1.7.1 pav. Gamtinių dujų tinklas Lietuvoje</w:t>
        </w:r>
        <w:r w:rsidR="00F46431">
          <w:rPr>
            <w:noProof/>
            <w:webHidden/>
          </w:rPr>
          <w:tab/>
        </w:r>
        <w:r w:rsidR="00F46431">
          <w:rPr>
            <w:noProof/>
            <w:webHidden/>
          </w:rPr>
          <w:fldChar w:fldCharType="begin"/>
        </w:r>
        <w:r w:rsidR="00F46431">
          <w:rPr>
            <w:noProof/>
            <w:webHidden/>
          </w:rPr>
          <w:instrText xml:space="preserve"> PAGEREF _Toc89160502 \h </w:instrText>
        </w:r>
        <w:r w:rsidR="00F46431">
          <w:rPr>
            <w:noProof/>
            <w:webHidden/>
          </w:rPr>
        </w:r>
        <w:r w:rsidR="00F46431">
          <w:rPr>
            <w:noProof/>
            <w:webHidden/>
          </w:rPr>
          <w:fldChar w:fldCharType="separate"/>
        </w:r>
        <w:r w:rsidR="00F46431">
          <w:rPr>
            <w:noProof/>
            <w:webHidden/>
          </w:rPr>
          <w:t>24</w:t>
        </w:r>
        <w:r w:rsidR="00F46431">
          <w:rPr>
            <w:noProof/>
            <w:webHidden/>
          </w:rPr>
          <w:fldChar w:fldCharType="end"/>
        </w:r>
      </w:hyperlink>
    </w:p>
    <w:p w14:paraId="37401514" w14:textId="448CCC0B" w:rsidR="00F46431" w:rsidRDefault="00C6718C">
      <w:pPr>
        <w:pStyle w:val="Iliustracijsraas"/>
        <w:tabs>
          <w:tab w:val="right" w:leader="dot" w:pos="9628"/>
        </w:tabs>
        <w:rPr>
          <w:rFonts w:asciiTheme="minorHAnsi" w:eastAsiaTheme="minorEastAsia" w:hAnsiTheme="minorHAnsi"/>
          <w:noProof/>
          <w:lang w:eastAsia="lt-LT"/>
        </w:rPr>
      </w:pPr>
      <w:hyperlink w:anchor="_Toc89160503" w:history="1">
        <w:r w:rsidR="00F46431" w:rsidRPr="00A62523">
          <w:rPr>
            <w:rStyle w:val="Hipersaitas"/>
            <w:noProof/>
          </w:rPr>
          <w:t>2.6.1 pav. Energijos vartojimas pagal sektorius Plungės rajono savivaldybėje, proc.</w:t>
        </w:r>
        <w:r w:rsidR="00F46431">
          <w:rPr>
            <w:noProof/>
            <w:webHidden/>
          </w:rPr>
          <w:tab/>
        </w:r>
        <w:r w:rsidR="00F46431">
          <w:rPr>
            <w:noProof/>
            <w:webHidden/>
          </w:rPr>
          <w:fldChar w:fldCharType="begin"/>
        </w:r>
        <w:r w:rsidR="00F46431">
          <w:rPr>
            <w:noProof/>
            <w:webHidden/>
          </w:rPr>
          <w:instrText xml:space="preserve"> PAGEREF _Toc89160503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14:paraId="30756D98" w14:textId="1085DFFA" w:rsidR="00F46431" w:rsidRDefault="00C6718C">
      <w:pPr>
        <w:pStyle w:val="Iliustracijsraas"/>
        <w:tabs>
          <w:tab w:val="right" w:leader="dot" w:pos="9628"/>
        </w:tabs>
        <w:rPr>
          <w:rFonts w:asciiTheme="minorHAnsi" w:eastAsiaTheme="minorEastAsia" w:hAnsiTheme="minorHAnsi"/>
          <w:noProof/>
          <w:lang w:eastAsia="lt-LT"/>
        </w:rPr>
      </w:pPr>
      <w:hyperlink w:anchor="_Toc89160504" w:history="1">
        <w:r w:rsidR="00F46431" w:rsidRPr="00A62523">
          <w:rPr>
            <w:rStyle w:val="Hipersaitas"/>
            <w:noProof/>
          </w:rPr>
          <w:t>2.6.2 pav. Kuro rūšys, proc.</w:t>
        </w:r>
        <w:r w:rsidR="00F46431">
          <w:rPr>
            <w:noProof/>
            <w:webHidden/>
          </w:rPr>
          <w:tab/>
        </w:r>
        <w:r w:rsidR="00F46431">
          <w:rPr>
            <w:noProof/>
            <w:webHidden/>
          </w:rPr>
          <w:fldChar w:fldCharType="begin"/>
        </w:r>
        <w:r w:rsidR="00F46431">
          <w:rPr>
            <w:noProof/>
            <w:webHidden/>
          </w:rPr>
          <w:instrText xml:space="preserve"> PAGEREF _Toc89160504 \h </w:instrText>
        </w:r>
        <w:r w:rsidR="00F46431">
          <w:rPr>
            <w:noProof/>
            <w:webHidden/>
          </w:rPr>
        </w:r>
        <w:r w:rsidR="00F46431">
          <w:rPr>
            <w:noProof/>
            <w:webHidden/>
          </w:rPr>
          <w:fldChar w:fldCharType="separate"/>
        </w:r>
        <w:r w:rsidR="00F46431">
          <w:rPr>
            <w:noProof/>
            <w:webHidden/>
          </w:rPr>
          <w:t>30</w:t>
        </w:r>
        <w:r w:rsidR="00F46431">
          <w:rPr>
            <w:noProof/>
            <w:webHidden/>
          </w:rPr>
          <w:fldChar w:fldCharType="end"/>
        </w:r>
      </w:hyperlink>
    </w:p>
    <w:p w14:paraId="23FA2514" w14:textId="30668039" w:rsidR="00F46431" w:rsidRDefault="00C6718C">
      <w:pPr>
        <w:pStyle w:val="Iliustracijsraas"/>
        <w:tabs>
          <w:tab w:val="right" w:leader="dot" w:pos="9628"/>
        </w:tabs>
        <w:rPr>
          <w:rFonts w:asciiTheme="minorHAnsi" w:eastAsiaTheme="minorEastAsia" w:hAnsiTheme="minorHAnsi"/>
          <w:noProof/>
          <w:lang w:eastAsia="lt-LT"/>
        </w:rPr>
      </w:pPr>
      <w:hyperlink w:anchor="_Toc89160505" w:history="1">
        <w:r w:rsidR="00F46431" w:rsidRPr="00A62523">
          <w:rPr>
            <w:rStyle w:val="Hipersaitas"/>
            <w:noProof/>
          </w:rPr>
          <w:t>4.6.1 pav. Vidutinio metinio vėjo greičio pasiskirstymo Lietuvoje žemėlapis</w:t>
        </w:r>
        <w:r w:rsidR="00F46431">
          <w:rPr>
            <w:noProof/>
            <w:webHidden/>
          </w:rPr>
          <w:tab/>
        </w:r>
        <w:r w:rsidR="00F46431">
          <w:rPr>
            <w:noProof/>
            <w:webHidden/>
          </w:rPr>
          <w:fldChar w:fldCharType="begin"/>
        </w:r>
        <w:r w:rsidR="00F46431">
          <w:rPr>
            <w:noProof/>
            <w:webHidden/>
          </w:rPr>
          <w:instrText xml:space="preserve"> PAGEREF _Toc89160505 \h </w:instrText>
        </w:r>
        <w:r w:rsidR="00F46431">
          <w:rPr>
            <w:noProof/>
            <w:webHidden/>
          </w:rPr>
        </w:r>
        <w:r w:rsidR="00F46431">
          <w:rPr>
            <w:noProof/>
            <w:webHidden/>
          </w:rPr>
          <w:fldChar w:fldCharType="separate"/>
        </w:r>
        <w:r w:rsidR="00F46431">
          <w:rPr>
            <w:noProof/>
            <w:webHidden/>
          </w:rPr>
          <w:t>39</w:t>
        </w:r>
        <w:r w:rsidR="00F46431">
          <w:rPr>
            <w:noProof/>
            <w:webHidden/>
          </w:rPr>
          <w:fldChar w:fldCharType="end"/>
        </w:r>
      </w:hyperlink>
    </w:p>
    <w:p w14:paraId="4E6D4755" w14:textId="7886BF2C" w:rsidR="00F46431" w:rsidRDefault="00C6718C">
      <w:pPr>
        <w:pStyle w:val="Iliustracijsraas"/>
        <w:tabs>
          <w:tab w:val="right" w:leader="dot" w:pos="9628"/>
        </w:tabs>
        <w:rPr>
          <w:rFonts w:asciiTheme="minorHAnsi" w:eastAsiaTheme="minorEastAsia" w:hAnsiTheme="minorHAnsi"/>
          <w:noProof/>
          <w:lang w:eastAsia="lt-LT"/>
        </w:rPr>
      </w:pPr>
      <w:hyperlink w:anchor="_Toc89160506" w:history="1">
        <w:r w:rsidR="00F46431" w:rsidRPr="00A62523">
          <w:rPr>
            <w:rStyle w:val="Hipersaitas"/>
            <w:noProof/>
          </w:rPr>
          <w:t>4.6.2 pav. Lietuvos Respublikos teritorijos, kurioje gali būti ribojami vėjų elektrinių (aukštų statinių) projektavimo ir statybos darbai, žemėlapis</w:t>
        </w:r>
        <w:r w:rsidR="00F46431">
          <w:rPr>
            <w:noProof/>
            <w:webHidden/>
          </w:rPr>
          <w:tab/>
        </w:r>
        <w:r w:rsidR="00F46431">
          <w:rPr>
            <w:noProof/>
            <w:webHidden/>
          </w:rPr>
          <w:fldChar w:fldCharType="begin"/>
        </w:r>
        <w:r w:rsidR="00F46431">
          <w:rPr>
            <w:noProof/>
            <w:webHidden/>
          </w:rPr>
          <w:instrText xml:space="preserve"> PAGEREF _Toc89160506 \h </w:instrText>
        </w:r>
        <w:r w:rsidR="00F46431">
          <w:rPr>
            <w:noProof/>
            <w:webHidden/>
          </w:rPr>
        </w:r>
        <w:r w:rsidR="00F46431">
          <w:rPr>
            <w:noProof/>
            <w:webHidden/>
          </w:rPr>
          <w:fldChar w:fldCharType="separate"/>
        </w:r>
        <w:r w:rsidR="00F46431">
          <w:rPr>
            <w:noProof/>
            <w:webHidden/>
          </w:rPr>
          <w:t>41</w:t>
        </w:r>
        <w:r w:rsidR="00F46431">
          <w:rPr>
            <w:noProof/>
            <w:webHidden/>
          </w:rPr>
          <w:fldChar w:fldCharType="end"/>
        </w:r>
      </w:hyperlink>
    </w:p>
    <w:p w14:paraId="51566444" w14:textId="626A1583" w:rsidR="00F46431" w:rsidRDefault="00C6718C">
      <w:pPr>
        <w:pStyle w:val="Iliustracijsraas"/>
        <w:tabs>
          <w:tab w:val="right" w:leader="dot" w:pos="9628"/>
        </w:tabs>
        <w:rPr>
          <w:rFonts w:asciiTheme="minorHAnsi" w:eastAsiaTheme="minorEastAsia" w:hAnsiTheme="minorHAnsi"/>
          <w:noProof/>
          <w:lang w:eastAsia="lt-LT"/>
        </w:rPr>
      </w:pPr>
      <w:hyperlink w:anchor="_Toc89160507" w:history="1">
        <w:r w:rsidR="00F46431" w:rsidRPr="00A62523">
          <w:rPr>
            <w:rStyle w:val="Hipersaitas"/>
            <w:noProof/>
          </w:rPr>
          <w:t>4.7.1 pav. Vidutinė metinė spinduliavimo trukmė</w:t>
        </w:r>
        <w:r w:rsidR="00F46431">
          <w:rPr>
            <w:noProof/>
            <w:webHidden/>
          </w:rPr>
          <w:tab/>
        </w:r>
        <w:r w:rsidR="00F46431">
          <w:rPr>
            <w:noProof/>
            <w:webHidden/>
          </w:rPr>
          <w:fldChar w:fldCharType="begin"/>
        </w:r>
        <w:r w:rsidR="00F46431">
          <w:rPr>
            <w:noProof/>
            <w:webHidden/>
          </w:rPr>
          <w:instrText xml:space="preserve"> PAGEREF _Toc89160507 \h </w:instrText>
        </w:r>
        <w:r w:rsidR="00F46431">
          <w:rPr>
            <w:noProof/>
            <w:webHidden/>
          </w:rPr>
        </w:r>
        <w:r w:rsidR="00F46431">
          <w:rPr>
            <w:noProof/>
            <w:webHidden/>
          </w:rPr>
          <w:fldChar w:fldCharType="separate"/>
        </w:r>
        <w:r w:rsidR="00F46431">
          <w:rPr>
            <w:noProof/>
            <w:webHidden/>
          </w:rPr>
          <w:t>42</w:t>
        </w:r>
        <w:r w:rsidR="00F46431">
          <w:rPr>
            <w:noProof/>
            <w:webHidden/>
          </w:rPr>
          <w:fldChar w:fldCharType="end"/>
        </w:r>
      </w:hyperlink>
    </w:p>
    <w:p w14:paraId="7A515D1E" w14:textId="496F3DE3" w:rsidR="00F46431" w:rsidRDefault="00C6718C">
      <w:pPr>
        <w:pStyle w:val="Iliustracijsraas"/>
        <w:tabs>
          <w:tab w:val="right" w:leader="dot" w:pos="9628"/>
        </w:tabs>
        <w:rPr>
          <w:rFonts w:asciiTheme="minorHAnsi" w:eastAsiaTheme="minorEastAsia" w:hAnsiTheme="minorHAnsi"/>
          <w:noProof/>
          <w:lang w:eastAsia="lt-LT"/>
        </w:rPr>
      </w:pPr>
      <w:hyperlink w:anchor="_Toc89160508" w:history="1">
        <w:r w:rsidR="00F46431" w:rsidRPr="00A62523">
          <w:rPr>
            <w:rStyle w:val="Hipersaitas"/>
            <w:noProof/>
          </w:rPr>
          <w:t>4.8.1 pav. Kambro vandeningo sluoksnio kraigo temperatūrų žemėlapis</w:t>
        </w:r>
        <w:r w:rsidR="00F46431">
          <w:rPr>
            <w:noProof/>
            <w:webHidden/>
          </w:rPr>
          <w:tab/>
        </w:r>
        <w:r w:rsidR="00F46431">
          <w:rPr>
            <w:noProof/>
            <w:webHidden/>
          </w:rPr>
          <w:fldChar w:fldCharType="begin"/>
        </w:r>
        <w:r w:rsidR="00F46431">
          <w:rPr>
            <w:noProof/>
            <w:webHidden/>
          </w:rPr>
          <w:instrText xml:space="preserve"> PAGEREF _Toc89160508 \h </w:instrText>
        </w:r>
        <w:r w:rsidR="00F46431">
          <w:rPr>
            <w:noProof/>
            <w:webHidden/>
          </w:rPr>
        </w:r>
        <w:r w:rsidR="00F46431">
          <w:rPr>
            <w:noProof/>
            <w:webHidden/>
          </w:rPr>
          <w:fldChar w:fldCharType="separate"/>
        </w:r>
        <w:r w:rsidR="00F46431">
          <w:rPr>
            <w:noProof/>
            <w:webHidden/>
          </w:rPr>
          <w:t>45</w:t>
        </w:r>
        <w:r w:rsidR="00F46431">
          <w:rPr>
            <w:noProof/>
            <w:webHidden/>
          </w:rPr>
          <w:fldChar w:fldCharType="end"/>
        </w:r>
      </w:hyperlink>
    </w:p>
    <w:p w14:paraId="1E6E2EA1" w14:textId="4C3839B3" w:rsidR="00F46431" w:rsidRDefault="00C6718C">
      <w:pPr>
        <w:pStyle w:val="Iliustracijsraas"/>
        <w:tabs>
          <w:tab w:val="right" w:leader="dot" w:pos="9628"/>
        </w:tabs>
        <w:rPr>
          <w:rFonts w:asciiTheme="minorHAnsi" w:eastAsiaTheme="minorEastAsia" w:hAnsiTheme="minorHAnsi"/>
          <w:noProof/>
          <w:lang w:eastAsia="lt-LT"/>
        </w:rPr>
      </w:pPr>
      <w:hyperlink w:anchor="_Toc89160509" w:history="1">
        <w:r w:rsidR="00F46431" w:rsidRPr="00A62523">
          <w:rPr>
            <w:rStyle w:val="Hipersaitas"/>
            <w:noProof/>
          </w:rPr>
          <w:t>5.2.1 pav. 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„Kokias atsinaujinančių išteklių energijos rūšis</w:t>
        </w:r>
        <w:r w:rsidR="00F46431" w:rsidRPr="00A62523">
          <w:rPr>
            <w:rStyle w:val="Hipersaitas"/>
            <w:i/>
            <w:iCs/>
            <w:noProof/>
          </w:rPr>
          <w:t xml:space="preserve"> </w:t>
        </w:r>
        <w:r w:rsidR="00F46431" w:rsidRPr="00A62523">
          <w:rPr>
            <w:rStyle w:val="Hipersaitas"/>
            <w:noProof/>
          </w:rPr>
          <w:t>naudojate namuose?“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_Toc89160509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14:paraId="03FF8B2B" w14:textId="1E1A660B" w:rsidR="00F46431" w:rsidRDefault="00C6718C">
      <w:pPr>
        <w:pStyle w:val="Iliustracijsraas"/>
        <w:tabs>
          <w:tab w:val="right" w:leader="dot" w:pos="9628"/>
        </w:tabs>
        <w:rPr>
          <w:rFonts w:asciiTheme="minorHAnsi" w:eastAsiaTheme="minorEastAsia" w:hAnsiTheme="minorHAnsi"/>
          <w:noProof/>
          <w:lang w:eastAsia="lt-LT"/>
        </w:rPr>
      </w:pPr>
      <w:hyperlink w:anchor="_Toc89160510" w:history="1">
        <w:r w:rsidR="00F46431" w:rsidRPr="00A62523">
          <w:rPr>
            <w:rStyle w:val="Hipersaitas"/>
            <w:noProof/>
          </w:rPr>
          <w:t>5.2.2 pav. Atsakymų į klausimą „Jeigu galėtumėte pasirinkti, kokią (kokias) AEI technologiją (technologijas) taikytumėte namuose?“ pasiskirstymas proc.</w:t>
        </w:r>
        <w:r w:rsidR="00F46431">
          <w:rPr>
            <w:noProof/>
            <w:webHidden/>
          </w:rPr>
          <w:tab/>
        </w:r>
        <w:r w:rsidR="00F46431">
          <w:rPr>
            <w:noProof/>
            <w:webHidden/>
          </w:rPr>
          <w:fldChar w:fldCharType="begin"/>
        </w:r>
        <w:r w:rsidR="00F46431">
          <w:rPr>
            <w:noProof/>
            <w:webHidden/>
          </w:rPr>
          <w:instrText xml:space="preserve"> PAGEREF _Toc89160510 \h </w:instrText>
        </w:r>
        <w:r w:rsidR="00F46431">
          <w:rPr>
            <w:noProof/>
            <w:webHidden/>
          </w:rPr>
        </w:r>
        <w:r w:rsidR="00F46431">
          <w:rPr>
            <w:noProof/>
            <w:webHidden/>
          </w:rPr>
          <w:fldChar w:fldCharType="separate"/>
        </w:r>
        <w:r w:rsidR="00F46431">
          <w:rPr>
            <w:noProof/>
            <w:webHidden/>
          </w:rPr>
          <w:t>50</w:t>
        </w:r>
        <w:r w:rsidR="00F46431">
          <w:rPr>
            <w:noProof/>
            <w:webHidden/>
          </w:rPr>
          <w:fldChar w:fldCharType="end"/>
        </w:r>
      </w:hyperlink>
    </w:p>
    <w:p w14:paraId="7D8A9854" w14:textId="5BA7B9AF" w:rsidR="00F46431" w:rsidRDefault="00C6718C">
      <w:pPr>
        <w:pStyle w:val="Iliustracijsraas"/>
        <w:tabs>
          <w:tab w:val="right" w:leader="dot" w:pos="9628"/>
        </w:tabs>
        <w:rPr>
          <w:rFonts w:asciiTheme="minorHAnsi" w:eastAsiaTheme="minorEastAsia" w:hAnsiTheme="minorHAnsi"/>
          <w:noProof/>
          <w:lang w:eastAsia="lt-LT"/>
        </w:rPr>
      </w:pPr>
      <w:hyperlink w:anchor="_Toc89160511" w:history="1">
        <w:r w:rsidR="00F46431" w:rsidRPr="00A62523">
          <w:rPr>
            <w:rStyle w:val="Hipersaitas"/>
            <w:noProof/>
          </w:rPr>
          <w:t xml:space="preserve">5.2.3 </w:t>
        </w:r>
        <w:r w:rsidR="00F46431" w:rsidRPr="00A62523">
          <w:rPr>
            <w:rStyle w:val="Hipersaitas"/>
            <w:bCs/>
            <w:noProof/>
          </w:rPr>
          <w:t xml:space="preserve"> pav. </w:t>
        </w:r>
        <w:r w:rsidR="00F46431" w:rsidRPr="00A62523">
          <w:rPr>
            <w:rStyle w:val="Hipersaitas"/>
            <w:noProof/>
          </w:rPr>
          <w:t>Atsakymų</w:t>
        </w:r>
        <w:r w:rsidR="00F46431" w:rsidRPr="00A62523">
          <w:rPr>
            <w:rStyle w:val="Hipersaitas"/>
            <w:noProof/>
            <w:spacing w:val="-1"/>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w:t>
        </w:r>
        <w:r w:rsidR="00F46431" w:rsidRPr="00A62523">
          <w:rPr>
            <w:rStyle w:val="Hipersaitas"/>
            <w:noProof/>
            <w:spacing w:val="-2"/>
          </w:rPr>
          <w:t xml:space="preserve"> </w:t>
        </w:r>
        <w:r w:rsidR="00F46431" w:rsidRPr="00A62523">
          <w:rPr>
            <w:rStyle w:val="Hipersaitas"/>
            <w:noProof/>
          </w:rPr>
          <w:t>sutiktumėte</w:t>
        </w:r>
        <w:r w:rsidR="00F46431" w:rsidRPr="00A62523">
          <w:rPr>
            <w:rStyle w:val="Hipersaitas"/>
            <w:noProof/>
            <w:spacing w:val="-2"/>
          </w:rPr>
          <w:t xml:space="preserve"> </w:t>
        </w:r>
        <w:r w:rsidR="00F46431" w:rsidRPr="00A62523">
          <w:rPr>
            <w:rStyle w:val="Hipersaitas"/>
            <w:noProof/>
          </w:rPr>
          <w:t>mokėti</w:t>
        </w:r>
        <w:r w:rsidR="00F46431" w:rsidRPr="00A62523">
          <w:rPr>
            <w:rStyle w:val="Hipersaitas"/>
            <w:noProof/>
            <w:spacing w:val="-4"/>
          </w:rPr>
          <w:t xml:space="preserve"> </w:t>
        </w:r>
        <w:r w:rsidR="00F46431" w:rsidRPr="00A62523">
          <w:rPr>
            <w:rStyle w:val="Hipersaitas"/>
            <w:noProof/>
          </w:rPr>
          <w:t>už</w:t>
        </w:r>
        <w:r w:rsidR="00F46431" w:rsidRPr="00A62523">
          <w:rPr>
            <w:rStyle w:val="Hipersaitas"/>
            <w:noProof/>
            <w:spacing w:val="-2"/>
          </w:rPr>
          <w:t xml:space="preserve"> </w:t>
        </w:r>
        <w:r w:rsidR="00F46431" w:rsidRPr="00A62523">
          <w:rPr>
            <w:rStyle w:val="Hipersaitas"/>
            <w:noProof/>
          </w:rPr>
          <w:t>energiją</w:t>
        </w:r>
        <w:r w:rsidR="00F46431" w:rsidRPr="00A62523">
          <w:rPr>
            <w:rStyle w:val="Hipersaitas"/>
            <w:noProof/>
            <w:spacing w:val="-3"/>
          </w:rPr>
          <w:t xml:space="preserve"> </w:t>
        </w:r>
        <w:r w:rsidR="00F46431" w:rsidRPr="00A62523">
          <w:rPr>
            <w:rStyle w:val="Hipersaitas"/>
            <w:noProof/>
          </w:rPr>
          <w:t>daugiau,</w:t>
        </w:r>
        <w:r w:rsidR="00F46431" w:rsidRPr="00A62523">
          <w:rPr>
            <w:rStyle w:val="Hipersaitas"/>
            <w:noProof/>
            <w:spacing w:val="-4"/>
          </w:rPr>
          <w:t xml:space="preserve"> </w:t>
        </w:r>
        <w:r w:rsidR="00F46431" w:rsidRPr="00A62523">
          <w:rPr>
            <w:rStyle w:val="Hipersaitas"/>
            <w:noProof/>
          </w:rPr>
          <w:t>jei</w:t>
        </w:r>
        <w:r w:rsidR="00F46431" w:rsidRPr="00A62523">
          <w:rPr>
            <w:rStyle w:val="Hipersaitas"/>
            <w:noProof/>
            <w:spacing w:val="-5"/>
          </w:rPr>
          <w:t xml:space="preserve"> </w:t>
        </w:r>
        <w:r w:rsidR="00F46431" w:rsidRPr="00A62523">
          <w:rPr>
            <w:rStyle w:val="Hipersaitas"/>
            <w:noProof/>
          </w:rPr>
          <w:t>žinotumėte,</w:t>
        </w:r>
        <w:r w:rsidR="00F46431" w:rsidRPr="00A62523">
          <w:rPr>
            <w:rStyle w:val="Hipersaitas"/>
            <w:noProof/>
            <w:spacing w:val="-4"/>
          </w:rPr>
          <w:t xml:space="preserve"> </w:t>
        </w:r>
        <w:r w:rsidR="00F46431" w:rsidRPr="00A62523">
          <w:rPr>
            <w:rStyle w:val="Hipersaitas"/>
            <w:noProof/>
          </w:rPr>
          <w:t>kad</w:t>
        </w:r>
        <w:r w:rsidR="00F46431" w:rsidRPr="00A62523">
          <w:rPr>
            <w:rStyle w:val="Hipersaitas"/>
            <w:noProof/>
            <w:spacing w:val="-2"/>
          </w:rPr>
          <w:t xml:space="preserve"> </w:t>
        </w:r>
        <w:r w:rsidR="00F46431" w:rsidRPr="00A62523">
          <w:rPr>
            <w:rStyle w:val="Hipersaitas"/>
            <w:noProof/>
          </w:rPr>
          <w:t>tai</w:t>
        </w:r>
        <w:r w:rsidR="00F46431" w:rsidRPr="00A62523">
          <w:rPr>
            <w:rStyle w:val="Hipersaitas"/>
            <w:noProof/>
            <w:spacing w:val="-4"/>
          </w:rPr>
          <w:t xml:space="preserve"> </w:t>
        </w:r>
        <w:r w:rsidR="00F46431" w:rsidRPr="00A62523">
          <w:rPr>
            <w:rStyle w:val="Hipersaitas"/>
            <w:noProof/>
          </w:rPr>
          <w:t>energija</w:t>
        </w:r>
        <w:r w:rsidR="00F46431" w:rsidRPr="00A62523">
          <w:rPr>
            <w:rStyle w:val="Hipersaitas"/>
            <w:noProof/>
            <w:spacing w:val="-4"/>
          </w:rPr>
          <w:t xml:space="preserve"> </w:t>
        </w:r>
        <w:r w:rsidR="00F46431" w:rsidRPr="00A62523">
          <w:rPr>
            <w:rStyle w:val="Hipersaitas"/>
            <w:noProof/>
          </w:rPr>
          <w:t>iš</w:t>
        </w:r>
        <w:r w:rsidR="00F46431" w:rsidRPr="00A62523">
          <w:rPr>
            <w:rStyle w:val="Hipersaitas"/>
            <w:noProof/>
            <w:spacing w:val="1"/>
          </w:rPr>
          <w:t xml:space="preserve"> </w:t>
        </w:r>
        <w:r w:rsidR="00F46431" w:rsidRPr="00A62523">
          <w:rPr>
            <w:rStyle w:val="Hipersaitas"/>
            <w:noProof/>
          </w:rPr>
          <w:t>atsinaujinančių</w:t>
        </w:r>
        <w:r w:rsidR="00F46431" w:rsidRPr="00A62523">
          <w:rPr>
            <w:rStyle w:val="Hipersaitas"/>
            <w:noProof/>
            <w:spacing w:val="-1"/>
          </w:rPr>
          <w:t xml:space="preserve"> </w:t>
        </w:r>
        <w:r w:rsidR="00F46431" w:rsidRPr="00A62523">
          <w:rPr>
            <w:rStyle w:val="Hipersaitas"/>
            <w:noProof/>
          </w:rPr>
          <w:t>energijos išteklių“</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_Toc89160511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14:paraId="4902D90F" w14:textId="1183D22E" w:rsidR="00F46431" w:rsidRDefault="00C6718C">
      <w:pPr>
        <w:pStyle w:val="Iliustracijsraas"/>
        <w:tabs>
          <w:tab w:val="right" w:leader="dot" w:pos="9628"/>
        </w:tabs>
        <w:rPr>
          <w:rFonts w:asciiTheme="minorHAnsi" w:eastAsiaTheme="minorEastAsia" w:hAnsiTheme="minorHAnsi"/>
          <w:noProof/>
          <w:lang w:eastAsia="lt-LT"/>
        </w:rPr>
      </w:pPr>
      <w:hyperlink w:anchor="_Toc89160512" w:history="1">
        <w:r w:rsidR="00F46431" w:rsidRPr="00A62523">
          <w:rPr>
            <w:rStyle w:val="Hipersaitas"/>
            <w:noProof/>
          </w:rPr>
          <w:t>5.2.4 pav. Atsakymų į klausimą „Kaip Jums atrodo, kokia yra šiuo metu svarbiausia didesnio atsinaujinančios energijos vartojimo prasmė?“ pasiskirstymas proc.</w:t>
        </w:r>
        <w:r w:rsidR="00F46431">
          <w:rPr>
            <w:noProof/>
            <w:webHidden/>
          </w:rPr>
          <w:tab/>
        </w:r>
        <w:r w:rsidR="00F46431">
          <w:rPr>
            <w:noProof/>
            <w:webHidden/>
          </w:rPr>
          <w:fldChar w:fldCharType="begin"/>
        </w:r>
        <w:r w:rsidR="00F46431">
          <w:rPr>
            <w:noProof/>
            <w:webHidden/>
          </w:rPr>
          <w:instrText xml:space="preserve"> PAGEREF _Toc89160512 \h </w:instrText>
        </w:r>
        <w:r w:rsidR="00F46431">
          <w:rPr>
            <w:noProof/>
            <w:webHidden/>
          </w:rPr>
        </w:r>
        <w:r w:rsidR="00F46431">
          <w:rPr>
            <w:noProof/>
            <w:webHidden/>
          </w:rPr>
          <w:fldChar w:fldCharType="separate"/>
        </w:r>
        <w:r w:rsidR="00F46431">
          <w:rPr>
            <w:noProof/>
            <w:webHidden/>
          </w:rPr>
          <w:t>51</w:t>
        </w:r>
        <w:r w:rsidR="00F46431">
          <w:rPr>
            <w:noProof/>
            <w:webHidden/>
          </w:rPr>
          <w:fldChar w:fldCharType="end"/>
        </w:r>
      </w:hyperlink>
    </w:p>
    <w:p w14:paraId="0D4DE8BF" w14:textId="3CBBD734" w:rsidR="00F46431" w:rsidRDefault="00C6718C">
      <w:pPr>
        <w:pStyle w:val="Iliustracijsraas"/>
        <w:tabs>
          <w:tab w:val="right" w:leader="dot" w:pos="9628"/>
        </w:tabs>
        <w:rPr>
          <w:rFonts w:asciiTheme="minorHAnsi" w:eastAsiaTheme="minorEastAsia" w:hAnsiTheme="minorHAnsi"/>
          <w:noProof/>
          <w:lang w:eastAsia="lt-LT"/>
        </w:rPr>
      </w:pPr>
      <w:hyperlink w:anchor="_Toc89160513" w:history="1">
        <w:r w:rsidR="00F46431" w:rsidRPr="00A62523">
          <w:rPr>
            <w:rStyle w:val="Hipersaitas"/>
            <w:bCs/>
            <w:noProof/>
          </w:rPr>
          <w:t xml:space="preserve">5.2.5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4"/>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„Kokia Jums</w:t>
        </w:r>
        <w:r w:rsidR="00F46431" w:rsidRPr="00A62523">
          <w:rPr>
            <w:rStyle w:val="Hipersaitas"/>
            <w:noProof/>
            <w:spacing w:val="-4"/>
          </w:rPr>
          <w:t xml:space="preserve"> </w:t>
        </w:r>
        <w:r w:rsidR="00F46431" w:rsidRPr="00A62523">
          <w:rPr>
            <w:rStyle w:val="Hipersaitas"/>
            <w:noProof/>
          </w:rPr>
          <w:t>labiausiai</w:t>
        </w:r>
        <w:r w:rsidR="00F46431" w:rsidRPr="00A62523">
          <w:rPr>
            <w:rStyle w:val="Hipersaitas"/>
            <w:noProof/>
            <w:spacing w:val="-4"/>
          </w:rPr>
          <w:t xml:space="preserve"> </w:t>
        </w:r>
        <w:r w:rsidR="00F46431" w:rsidRPr="00A62523">
          <w:rPr>
            <w:rStyle w:val="Hipersaitas"/>
            <w:noProof/>
          </w:rPr>
          <w:t>priimtina</w:t>
        </w:r>
        <w:r w:rsidR="00F46431" w:rsidRPr="00A62523">
          <w:rPr>
            <w:rStyle w:val="Hipersaitas"/>
            <w:noProof/>
            <w:spacing w:val="-4"/>
          </w:rPr>
          <w:t xml:space="preserve"> </w:t>
        </w:r>
        <w:r w:rsidR="00F46431" w:rsidRPr="00A62523">
          <w:rPr>
            <w:rStyle w:val="Hipersaitas"/>
            <w:noProof/>
          </w:rPr>
          <w:t>investicijų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3"/>
          </w:rPr>
          <w:t xml:space="preserve"> </w:t>
        </w:r>
        <w:r w:rsidR="00F46431" w:rsidRPr="00A62523">
          <w:rPr>
            <w:rStyle w:val="Hipersaitas"/>
            <w:noProof/>
          </w:rPr>
          <w:t>AIE</w:t>
        </w:r>
        <w:r w:rsidR="00F46431" w:rsidRPr="00A62523">
          <w:rPr>
            <w:rStyle w:val="Hipersaitas"/>
            <w:noProof/>
            <w:spacing w:val="-5"/>
          </w:rPr>
          <w:t xml:space="preserve"> </w:t>
        </w:r>
        <w:r w:rsidR="00F46431" w:rsidRPr="00A62523">
          <w:rPr>
            <w:rStyle w:val="Hipersaitas"/>
            <w:noProof/>
          </w:rPr>
          <w:t>didesnį</w:t>
        </w:r>
        <w:r w:rsidR="00F46431" w:rsidRPr="00A62523">
          <w:rPr>
            <w:rStyle w:val="Hipersaitas"/>
            <w:noProof/>
            <w:spacing w:val="-4"/>
          </w:rPr>
          <w:t xml:space="preserve"> </w:t>
        </w:r>
        <w:r w:rsidR="00F46431" w:rsidRPr="00A62523">
          <w:rPr>
            <w:rStyle w:val="Hipersaitas"/>
            <w:noProof/>
          </w:rPr>
          <w:t>naudojimą</w:t>
        </w:r>
        <w:r w:rsidR="00F46431" w:rsidRPr="00A62523">
          <w:rPr>
            <w:rStyle w:val="Hipersaitas"/>
            <w:noProof/>
            <w:spacing w:val="-4"/>
          </w:rPr>
          <w:t xml:space="preserve"> </w:t>
        </w:r>
        <w:r w:rsidR="00F46431" w:rsidRPr="00A62523">
          <w:rPr>
            <w:rStyle w:val="Hipersaitas"/>
            <w:noProof/>
          </w:rPr>
          <w:t>skatinimo priemonė?“</w:t>
        </w:r>
        <w:r w:rsidR="00F46431" w:rsidRPr="00A62523">
          <w:rPr>
            <w:rStyle w:val="Hipersaitas"/>
            <w:noProof/>
            <w:spacing w:val="-6"/>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_Toc89160513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14:paraId="00E6A821" w14:textId="1EEAEB3B" w:rsidR="00F46431" w:rsidRDefault="00C6718C">
      <w:pPr>
        <w:pStyle w:val="Iliustracijsraas"/>
        <w:tabs>
          <w:tab w:val="right" w:leader="dot" w:pos="9628"/>
        </w:tabs>
        <w:rPr>
          <w:rFonts w:asciiTheme="minorHAnsi" w:eastAsiaTheme="minorEastAsia" w:hAnsiTheme="minorHAnsi"/>
          <w:noProof/>
          <w:lang w:eastAsia="lt-LT"/>
        </w:rPr>
      </w:pPr>
      <w:hyperlink w:anchor="_Toc89160514" w:history="1">
        <w:r w:rsidR="00F46431" w:rsidRPr="00A62523">
          <w:rPr>
            <w:rStyle w:val="Hipersaitas"/>
            <w:bCs/>
            <w:noProof/>
          </w:rPr>
          <w:t xml:space="preserve">5.2.6 pav. </w:t>
        </w:r>
        <w:r w:rsidR="00F46431" w:rsidRPr="00A62523">
          <w:rPr>
            <w:rStyle w:val="Hipersaitas"/>
            <w:noProof/>
          </w:rPr>
          <w:t>Atsakymų</w:t>
        </w:r>
        <w:r w:rsidR="00F46431" w:rsidRPr="00A62523">
          <w:rPr>
            <w:rStyle w:val="Hipersaitas"/>
            <w:noProof/>
            <w:spacing w:val="-3"/>
          </w:rPr>
          <w:t xml:space="preserve"> </w:t>
        </w:r>
        <w:r w:rsidR="00F46431" w:rsidRPr="00A62523">
          <w:rPr>
            <w:rStyle w:val="Hipersaitas"/>
            <w:noProof/>
          </w:rPr>
          <w:t>į</w:t>
        </w:r>
        <w:r w:rsidR="00F46431" w:rsidRPr="00A62523">
          <w:rPr>
            <w:rStyle w:val="Hipersaitas"/>
            <w:noProof/>
            <w:spacing w:val="-6"/>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„Kokios</w:t>
        </w:r>
        <w:r w:rsidR="00F46431" w:rsidRPr="00A62523">
          <w:rPr>
            <w:rStyle w:val="Hipersaitas"/>
            <w:noProof/>
            <w:spacing w:val="-5"/>
          </w:rPr>
          <w:t xml:space="preserve"> </w:t>
        </w:r>
        <w:r w:rsidR="00F46431" w:rsidRPr="00A62523">
          <w:rPr>
            <w:rStyle w:val="Hipersaitas"/>
            <w:noProof/>
          </w:rPr>
          <w:t>šilumos</w:t>
        </w:r>
        <w:r w:rsidR="00F46431" w:rsidRPr="00A62523">
          <w:rPr>
            <w:rStyle w:val="Hipersaitas"/>
            <w:noProof/>
            <w:spacing w:val="-5"/>
          </w:rPr>
          <w:t xml:space="preserve"> </w:t>
        </w:r>
        <w:r w:rsidR="00F46431" w:rsidRPr="00A62523">
          <w:rPr>
            <w:rStyle w:val="Hipersaitas"/>
            <w:noProof/>
          </w:rPr>
          <w:t>taupymo</w:t>
        </w:r>
        <w:r w:rsidR="00F46431" w:rsidRPr="00A62523">
          <w:rPr>
            <w:rStyle w:val="Hipersaitas"/>
            <w:noProof/>
            <w:spacing w:val="-3"/>
          </w:rPr>
          <w:t xml:space="preserve"> </w:t>
        </w:r>
        <w:r w:rsidR="00F46431" w:rsidRPr="00A62523">
          <w:rPr>
            <w:rStyle w:val="Hipersaitas"/>
            <w:noProof/>
          </w:rPr>
          <w:t>ir/ar</w:t>
        </w:r>
        <w:r w:rsidR="00F46431" w:rsidRPr="00A62523">
          <w:rPr>
            <w:rStyle w:val="Hipersaitas"/>
            <w:noProof/>
            <w:spacing w:val="-4"/>
          </w:rPr>
          <w:t xml:space="preserve"> </w:t>
        </w:r>
        <w:r w:rsidR="00F46431" w:rsidRPr="00A62523">
          <w:rPr>
            <w:rStyle w:val="Hipersaitas"/>
            <w:noProof/>
          </w:rPr>
          <w:t>energijos</w:t>
        </w:r>
        <w:r w:rsidR="00F46431" w:rsidRPr="00A62523">
          <w:rPr>
            <w:rStyle w:val="Hipersaitas"/>
            <w:noProof/>
            <w:spacing w:val="-4"/>
          </w:rPr>
          <w:t xml:space="preserve"> </w:t>
        </w:r>
        <w:r w:rsidR="00F46431" w:rsidRPr="00A62523">
          <w:rPr>
            <w:rStyle w:val="Hipersaitas"/>
            <w:noProof/>
          </w:rPr>
          <w:t>efektyvumo</w:t>
        </w:r>
        <w:r w:rsidR="00F46431" w:rsidRPr="00A62523">
          <w:rPr>
            <w:rStyle w:val="Hipersaitas"/>
            <w:noProof/>
            <w:spacing w:val="-4"/>
          </w:rPr>
          <w:t xml:space="preserve"> </w:t>
        </w:r>
        <w:r w:rsidR="00F46431" w:rsidRPr="00A62523">
          <w:rPr>
            <w:rStyle w:val="Hipersaitas"/>
            <w:noProof/>
          </w:rPr>
          <w:t>didinimo</w:t>
        </w:r>
        <w:r w:rsidR="00F46431" w:rsidRPr="00A62523">
          <w:rPr>
            <w:rStyle w:val="Hipersaitas"/>
            <w:noProof/>
            <w:spacing w:val="-3"/>
          </w:rPr>
          <w:t xml:space="preserve"> </w:t>
        </w:r>
        <w:r w:rsidR="00F46431" w:rsidRPr="00A62523">
          <w:rPr>
            <w:rStyle w:val="Hipersaitas"/>
            <w:noProof/>
          </w:rPr>
          <w:t>priemonės</w:t>
        </w:r>
        <w:r w:rsidR="00F46431" w:rsidRPr="00A62523">
          <w:rPr>
            <w:rStyle w:val="Hipersaitas"/>
            <w:noProof/>
            <w:spacing w:val="1"/>
          </w:rPr>
          <w:t xml:space="preserve"> </w:t>
        </w:r>
        <w:r w:rsidR="00F46431" w:rsidRPr="00A62523">
          <w:rPr>
            <w:rStyle w:val="Hipersaitas"/>
            <w:noProof/>
          </w:rPr>
          <w:t>įrengtos</w:t>
        </w:r>
        <w:r w:rsidR="00F46431" w:rsidRPr="00A62523">
          <w:rPr>
            <w:rStyle w:val="Hipersaitas"/>
            <w:noProof/>
            <w:spacing w:val="-1"/>
          </w:rPr>
          <w:t xml:space="preserve"> </w:t>
        </w:r>
        <w:r w:rsidR="00F46431" w:rsidRPr="00A62523">
          <w:rPr>
            <w:rStyle w:val="Hipersaitas"/>
            <w:noProof/>
          </w:rPr>
          <w:t>Jūsų būste?“</w:t>
        </w:r>
        <w:r w:rsidR="00F46431" w:rsidRPr="00A62523">
          <w:rPr>
            <w:rStyle w:val="Hipersaitas"/>
            <w:noProof/>
            <w:spacing w:val="1"/>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_Toc89160514 \h </w:instrText>
        </w:r>
        <w:r w:rsidR="00F46431">
          <w:rPr>
            <w:noProof/>
            <w:webHidden/>
          </w:rPr>
        </w:r>
        <w:r w:rsidR="00F46431">
          <w:rPr>
            <w:noProof/>
            <w:webHidden/>
          </w:rPr>
          <w:fldChar w:fldCharType="separate"/>
        </w:r>
        <w:r w:rsidR="00F46431">
          <w:rPr>
            <w:noProof/>
            <w:webHidden/>
          </w:rPr>
          <w:t>52</w:t>
        </w:r>
        <w:r w:rsidR="00F46431">
          <w:rPr>
            <w:noProof/>
            <w:webHidden/>
          </w:rPr>
          <w:fldChar w:fldCharType="end"/>
        </w:r>
      </w:hyperlink>
    </w:p>
    <w:p w14:paraId="2BCCAB11" w14:textId="14756B84" w:rsidR="00F46431" w:rsidRDefault="00C6718C">
      <w:pPr>
        <w:pStyle w:val="Iliustracijsraas"/>
        <w:tabs>
          <w:tab w:val="right" w:leader="dot" w:pos="9628"/>
        </w:tabs>
        <w:rPr>
          <w:rFonts w:asciiTheme="minorHAnsi" w:eastAsiaTheme="minorEastAsia" w:hAnsiTheme="minorHAnsi"/>
          <w:noProof/>
          <w:lang w:eastAsia="lt-LT"/>
        </w:rPr>
      </w:pPr>
      <w:hyperlink w:anchor="_Toc89160515" w:history="1">
        <w:r w:rsidR="00F46431" w:rsidRPr="00A62523">
          <w:rPr>
            <w:rStyle w:val="Hipersaitas"/>
            <w:bCs/>
            <w:noProof/>
          </w:rPr>
          <w:t xml:space="preserve">5.2.7 pav. </w:t>
        </w:r>
        <w:r w:rsidR="00F46431" w:rsidRPr="00A62523">
          <w:rPr>
            <w:rStyle w:val="Hipersaitas"/>
            <w:noProof/>
          </w:rPr>
          <w:t>Atsakymų</w:t>
        </w:r>
        <w:r w:rsidR="00F46431" w:rsidRPr="00A62523">
          <w:rPr>
            <w:rStyle w:val="Hipersaitas"/>
            <w:noProof/>
            <w:spacing w:val="-2"/>
          </w:rPr>
          <w:t xml:space="preserve"> </w:t>
        </w:r>
        <w:r w:rsidR="00F46431" w:rsidRPr="00A62523">
          <w:rPr>
            <w:rStyle w:val="Hipersaitas"/>
            <w:noProof/>
          </w:rPr>
          <w:t>į</w:t>
        </w:r>
        <w:r w:rsidR="00F46431" w:rsidRPr="00A62523">
          <w:rPr>
            <w:rStyle w:val="Hipersaitas"/>
            <w:noProof/>
            <w:spacing w:val="-5"/>
          </w:rPr>
          <w:t xml:space="preserve"> </w:t>
        </w:r>
        <w:r w:rsidR="00F46431" w:rsidRPr="00A62523">
          <w:rPr>
            <w:rStyle w:val="Hipersaitas"/>
            <w:noProof/>
          </w:rPr>
          <w:t>klausimą</w:t>
        </w:r>
        <w:r w:rsidR="00F46431" w:rsidRPr="00A62523">
          <w:rPr>
            <w:rStyle w:val="Hipersaitas"/>
            <w:noProof/>
            <w:spacing w:val="-4"/>
          </w:rPr>
          <w:t xml:space="preserve"> </w:t>
        </w:r>
        <w:r w:rsidR="00F46431" w:rsidRPr="00A62523">
          <w:rPr>
            <w:rStyle w:val="Hipersaitas"/>
            <w:noProof/>
          </w:rPr>
          <w:t>„Ar pakanka viešai skelbiamos informacijos apie AIE naudojimo ir energijos taupymo ir (arba) efektyvumo didinimo galimybes?“</w:t>
        </w:r>
        <w:r w:rsidR="00F46431" w:rsidRPr="00A62523">
          <w:rPr>
            <w:rStyle w:val="Hipersaitas"/>
            <w:noProof/>
            <w:spacing w:val="3"/>
          </w:rPr>
          <w:t xml:space="preserve"> </w:t>
        </w:r>
        <w:r w:rsidR="00F46431" w:rsidRPr="00A62523">
          <w:rPr>
            <w:rStyle w:val="Hipersaitas"/>
            <w:noProof/>
          </w:rPr>
          <w:t>pasiskirstymas proc.</w:t>
        </w:r>
        <w:r w:rsidR="00F46431">
          <w:rPr>
            <w:noProof/>
            <w:webHidden/>
          </w:rPr>
          <w:tab/>
        </w:r>
        <w:r w:rsidR="00F46431">
          <w:rPr>
            <w:noProof/>
            <w:webHidden/>
          </w:rPr>
          <w:fldChar w:fldCharType="begin"/>
        </w:r>
        <w:r w:rsidR="00F46431">
          <w:rPr>
            <w:noProof/>
            <w:webHidden/>
          </w:rPr>
          <w:instrText xml:space="preserve"> PAGEREF _Toc89160515 \h </w:instrText>
        </w:r>
        <w:r w:rsidR="00F46431">
          <w:rPr>
            <w:noProof/>
            <w:webHidden/>
          </w:rPr>
        </w:r>
        <w:r w:rsidR="00F46431">
          <w:rPr>
            <w:noProof/>
            <w:webHidden/>
          </w:rPr>
          <w:fldChar w:fldCharType="separate"/>
        </w:r>
        <w:r w:rsidR="00F46431">
          <w:rPr>
            <w:noProof/>
            <w:webHidden/>
          </w:rPr>
          <w:t>53</w:t>
        </w:r>
        <w:r w:rsidR="00F46431">
          <w:rPr>
            <w:noProof/>
            <w:webHidden/>
          </w:rPr>
          <w:fldChar w:fldCharType="end"/>
        </w:r>
      </w:hyperlink>
    </w:p>
    <w:p w14:paraId="65CB840A" w14:textId="758AF2C9" w:rsidR="00F46431" w:rsidRDefault="00C6718C">
      <w:pPr>
        <w:pStyle w:val="Iliustracijsraas"/>
        <w:tabs>
          <w:tab w:val="right" w:leader="dot" w:pos="9628"/>
        </w:tabs>
        <w:rPr>
          <w:rFonts w:asciiTheme="minorHAnsi" w:eastAsiaTheme="minorEastAsia" w:hAnsiTheme="minorHAnsi"/>
          <w:noProof/>
          <w:lang w:eastAsia="lt-LT"/>
        </w:rPr>
      </w:pPr>
      <w:hyperlink w:anchor="_Toc89160516" w:history="1">
        <w:r w:rsidR="00F46431" w:rsidRPr="00A62523">
          <w:rPr>
            <w:rStyle w:val="Hipersaitas"/>
            <w:bCs/>
            <w:noProof/>
          </w:rPr>
          <w:t>5.2.8</w:t>
        </w:r>
        <w:r w:rsidR="00F46431" w:rsidRPr="00A62523">
          <w:rPr>
            <w:rStyle w:val="Hipersaitas"/>
            <w:bCs/>
            <w:i/>
            <w:iCs/>
            <w:noProof/>
          </w:rPr>
          <w:t xml:space="preserve"> </w:t>
        </w:r>
        <w:r w:rsidR="00F46431" w:rsidRPr="00A62523">
          <w:rPr>
            <w:rStyle w:val="Hipersaitas"/>
            <w:bCs/>
            <w:noProof/>
          </w:rPr>
          <w:t xml:space="preserve">pav. </w:t>
        </w:r>
        <w:r w:rsidR="00F46431" w:rsidRPr="00A62523">
          <w:rPr>
            <w:rStyle w:val="Hipersaitas"/>
            <w:noProof/>
          </w:rPr>
          <w:t>Atsakymų į klausimą „Jūsų nuomone, kur ir kaip turėtų būti platinama informacija apie AIE naudojimo ir energijos taupymo ir (arba) efektyvumo didinimo galimybes?“ pasiskirstymas proc.</w:t>
        </w:r>
        <w:r w:rsidR="00F46431">
          <w:rPr>
            <w:noProof/>
            <w:webHidden/>
          </w:rPr>
          <w:tab/>
        </w:r>
        <w:r w:rsidR="00F46431">
          <w:rPr>
            <w:noProof/>
            <w:webHidden/>
          </w:rPr>
          <w:fldChar w:fldCharType="begin"/>
        </w:r>
        <w:r w:rsidR="00F46431">
          <w:rPr>
            <w:noProof/>
            <w:webHidden/>
          </w:rPr>
          <w:instrText xml:space="preserve"> PAGEREF _Toc89160516 \h </w:instrText>
        </w:r>
        <w:r w:rsidR="00F46431">
          <w:rPr>
            <w:noProof/>
            <w:webHidden/>
          </w:rPr>
        </w:r>
        <w:r w:rsidR="00F46431">
          <w:rPr>
            <w:noProof/>
            <w:webHidden/>
          </w:rPr>
          <w:fldChar w:fldCharType="separate"/>
        </w:r>
        <w:r w:rsidR="00F46431">
          <w:rPr>
            <w:noProof/>
            <w:webHidden/>
          </w:rPr>
          <w:t>54</w:t>
        </w:r>
        <w:r w:rsidR="00F46431">
          <w:rPr>
            <w:noProof/>
            <w:webHidden/>
          </w:rPr>
          <w:fldChar w:fldCharType="end"/>
        </w:r>
      </w:hyperlink>
    </w:p>
    <w:p w14:paraId="4B95694F" w14:textId="67839236" w:rsidR="00F46431" w:rsidRDefault="00C6718C">
      <w:pPr>
        <w:pStyle w:val="Iliustracijsraas"/>
        <w:tabs>
          <w:tab w:val="right" w:leader="dot" w:pos="9628"/>
        </w:tabs>
        <w:rPr>
          <w:rFonts w:asciiTheme="minorHAnsi" w:eastAsiaTheme="minorEastAsia" w:hAnsiTheme="minorHAnsi"/>
          <w:noProof/>
          <w:lang w:eastAsia="lt-LT"/>
        </w:rPr>
      </w:pPr>
      <w:hyperlink w:anchor="_Toc89160517" w:history="1">
        <w:r w:rsidR="00F46431" w:rsidRPr="00A62523">
          <w:rPr>
            <w:rStyle w:val="Hipersaitas"/>
            <w:noProof/>
          </w:rPr>
          <w:t>6.3.2 pav. Prognozuojamas suvartojimas – pramonė, tne</w:t>
        </w:r>
        <w:r w:rsidR="00F46431">
          <w:rPr>
            <w:noProof/>
            <w:webHidden/>
          </w:rPr>
          <w:tab/>
        </w:r>
        <w:r w:rsidR="00F46431">
          <w:rPr>
            <w:noProof/>
            <w:webHidden/>
          </w:rPr>
          <w:fldChar w:fldCharType="begin"/>
        </w:r>
        <w:r w:rsidR="00F46431">
          <w:rPr>
            <w:noProof/>
            <w:webHidden/>
          </w:rPr>
          <w:instrText xml:space="preserve"> PAGEREF _Toc89160517 \h </w:instrText>
        </w:r>
        <w:r w:rsidR="00F46431">
          <w:rPr>
            <w:noProof/>
            <w:webHidden/>
          </w:rPr>
        </w:r>
        <w:r w:rsidR="00F46431">
          <w:rPr>
            <w:noProof/>
            <w:webHidden/>
          </w:rPr>
          <w:fldChar w:fldCharType="separate"/>
        </w:r>
        <w:r w:rsidR="00F46431">
          <w:rPr>
            <w:noProof/>
            <w:webHidden/>
          </w:rPr>
          <w:t>57</w:t>
        </w:r>
        <w:r w:rsidR="00F46431">
          <w:rPr>
            <w:noProof/>
            <w:webHidden/>
          </w:rPr>
          <w:fldChar w:fldCharType="end"/>
        </w:r>
      </w:hyperlink>
    </w:p>
    <w:p w14:paraId="3DF5CC9F" w14:textId="3E8CDDD0" w:rsidR="00F46431" w:rsidRDefault="00C6718C">
      <w:pPr>
        <w:pStyle w:val="Iliustracijsraas"/>
        <w:tabs>
          <w:tab w:val="right" w:leader="dot" w:pos="9628"/>
        </w:tabs>
        <w:rPr>
          <w:rFonts w:asciiTheme="minorHAnsi" w:eastAsiaTheme="minorEastAsia" w:hAnsiTheme="minorHAnsi"/>
          <w:noProof/>
          <w:lang w:eastAsia="lt-LT"/>
        </w:rPr>
      </w:pPr>
      <w:hyperlink w:anchor="_Toc89160518" w:history="1">
        <w:r w:rsidR="00F46431" w:rsidRPr="00A62523">
          <w:rPr>
            <w:rStyle w:val="Hipersaitas"/>
            <w:noProof/>
          </w:rPr>
          <w:t>6.3.3 pav. Prognozuojamas suvartojimas – žemės ūkis, tne</w:t>
        </w:r>
        <w:r w:rsidR="00F46431">
          <w:rPr>
            <w:noProof/>
            <w:webHidden/>
          </w:rPr>
          <w:tab/>
        </w:r>
        <w:r w:rsidR="00F46431">
          <w:rPr>
            <w:noProof/>
            <w:webHidden/>
          </w:rPr>
          <w:fldChar w:fldCharType="begin"/>
        </w:r>
        <w:r w:rsidR="00F46431">
          <w:rPr>
            <w:noProof/>
            <w:webHidden/>
          </w:rPr>
          <w:instrText xml:space="preserve"> PAGEREF _Toc89160518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14:paraId="19B7D032" w14:textId="39EACD12" w:rsidR="00F46431" w:rsidRDefault="00C6718C">
      <w:pPr>
        <w:pStyle w:val="Iliustracijsraas"/>
        <w:tabs>
          <w:tab w:val="right" w:leader="dot" w:pos="9628"/>
        </w:tabs>
        <w:rPr>
          <w:rFonts w:asciiTheme="minorHAnsi" w:eastAsiaTheme="minorEastAsia" w:hAnsiTheme="minorHAnsi"/>
          <w:noProof/>
          <w:lang w:eastAsia="lt-LT"/>
        </w:rPr>
      </w:pPr>
      <w:hyperlink w:anchor="_Toc89160519" w:history="1">
        <w:r w:rsidR="00F46431" w:rsidRPr="00A62523">
          <w:rPr>
            <w:rStyle w:val="Hipersaitas"/>
            <w:noProof/>
          </w:rPr>
          <w:t>6.3.4 pav. Prognozuojamas suvartojimas – namų ūkiai, tne</w:t>
        </w:r>
        <w:r w:rsidR="00F46431">
          <w:rPr>
            <w:noProof/>
            <w:webHidden/>
          </w:rPr>
          <w:tab/>
        </w:r>
        <w:r w:rsidR="00F46431">
          <w:rPr>
            <w:noProof/>
            <w:webHidden/>
          </w:rPr>
          <w:fldChar w:fldCharType="begin"/>
        </w:r>
        <w:r w:rsidR="00F46431">
          <w:rPr>
            <w:noProof/>
            <w:webHidden/>
          </w:rPr>
          <w:instrText xml:space="preserve"> PAGEREF _Toc89160519 \h </w:instrText>
        </w:r>
        <w:r w:rsidR="00F46431">
          <w:rPr>
            <w:noProof/>
            <w:webHidden/>
          </w:rPr>
        </w:r>
        <w:r w:rsidR="00F46431">
          <w:rPr>
            <w:noProof/>
            <w:webHidden/>
          </w:rPr>
          <w:fldChar w:fldCharType="separate"/>
        </w:r>
        <w:r w:rsidR="00F46431">
          <w:rPr>
            <w:noProof/>
            <w:webHidden/>
          </w:rPr>
          <w:t>58</w:t>
        </w:r>
        <w:r w:rsidR="00F46431">
          <w:rPr>
            <w:noProof/>
            <w:webHidden/>
          </w:rPr>
          <w:fldChar w:fldCharType="end"/>
        </w:r>
      </w:hyperlink>
    </w:p>
    <w:p w14:paraId="3BBADF3D" w14:textId="6E855CD0" w:rsidR="00F46431" w:rsidRDefault="00C6718C">
      <w:pPr>
        <w:pStyle w:val="Iliustracijsraas"/>
        <w:tabs>
          <w:tab w:val="right" w:leader="dot" w:pos="9628"/>
        </w:tabs>
        <w:rPr>
          <w:rFonts w:asciiTheme="minorHAnsi" w:eastAsiaTheme="minorEastAsia" w:hAnsiTheme="minorHAnsi"/>
          <w:noProof/>
          <w:lang w:eastAsia="lt-LT"/>
        </w:rPr>
      </w:pPr>
      <w:hyperlink w:anchor="_Toc89160520" w:history="1">
        <w:r w:rsidR="00F46431" w:rsidRPr="00A62523">
          <w:rPr>
            <w:rStyle w:val="Hipersaitas"/>
            <w:noProof/>
          </w:rPr>
          <w:t>6.3.5 pav. Prognozuojamas suvartojimas – paslaugų sektorius, tne</w:t>
        </w:r>
        <w:r w:rsidR="00F46431">
          <w:rPr>
            <w:noProof/>
            <w:webHidden/>
          </w:rPr>
          <w:tab/>
        </w:r>
        <w:r w:rsidR="00F46431">
          <w:rPr>
            <w:noProof/>
            <w:webHidden/>
          </w:rPr>
          <w:fldChar w:fldCharType="begin"/>
        </w:r>
        <w:r w:rsidR="00F46431">
          <w:rPr>
            <w:noProof/>
            <w:webHidden/>
          </w:rPr>
          <w:instrText xml:space="preserve"> PAGEREF _Toc89160520 \h </w:instrText>
        </w:r>
        <w:r w:rsidR="00F46431">
          <w:rPr>
            <w:noProof/>
            <w:webHidden/>
          </w:rPr>
        </w:r>
        <w:r w:rsidR="00F46431">
          <w:rPr>
            <w:noProof/>
            <w:webHidden/>
          </w:rPr>
          <w:fldChar w:fldCharType="separate"/>
        </w:r>
        <w:r w:rsidR="00F46431">
          <w:rPr>
            <w:noProof/>
            <w:webHidden/>
          </w:rPr>
          <w:t>59</w:t>
        </w:r>
        <w:r w:rsidR="00F46431">
          <w:rPr>
            <w:noProof/>
            <w:webHidden/>
          </w:rPr>
          <w:fldChar w:fldCharType="end"/>
        </w:r>
      </w:hyperlink>
    </w:p>
    <w:p w14:paraId="791F32E2" w14:textId="0B12EF2B" w:rsidR="00E30761" w:rsidRDefault="00B9048D" w:rsidP="00EE3657">
      <w:pPr>
        <w:pStyle w:val="Paveiksllis"/>
      </w:pPr>
      <w:r>
        <w:fldChar w:fldCharType="end"/>
      </w:r>
      <w:r w:rsidR="00E30761">
        <w:br w:type="page"/>
      </w:r>
    </w:p>
    <w:p w14:paraId="531B2F3A" w14:textId="4CAF99F1" w:rsidR="006B5C03" w:rsidRPr="00E30761" w:rsidRDefault="006B5C03" w:rsidP="00162348">
      <w:pPr>
        <w:pStyle w:val="Antrat1"/>
        <w:rPr>
          <w:b w:val="0"/>
        </w:rPr>
      </w:pPr>
      <w:bookmarkStart w:id="5" w:name="_Toc89159681"/>
      <w:r w:rsidRPr="00E30761">
        <w:lastRenderedPageBreak/>
        <w:t>Įvadas</w:t>
      </w:r>
      <w:bookmarkEnd w:id="5"/>
      <w:r w:rsidRPr="00E30761">
        <w:t xml:space="preserve"> </w:t>
      </w:r>
      <w:r w:rsidR="00A36B3A">
        <w:t xml:space="preserve"> </w:t>
      </w:r>
    </w:p>
    <w:p w14:paraId="0AA3D993" w14:textId="77777777" w:rsidR="006B5C03" w:rsidRPr="006B5C03" w:rsidRDefault="006B5C03" w:rsidP="00D6636F">
      <w:r w:rsidRPr="006B5C03">
        <w:t xml:space="preserve">Vienas pagrindinių iššūkių XXI amžiuje, yra tai, kaip pasiekti pusiausvyrą švelninat neigiamą poveikį aplinkai ir siekiant tvaraus ekonomikos augimo. Kaip nurodė Pasaulio išteklių institutas </w:t>
      </w:r>
      <w:r w:rsidRPr="006B5C03">
        <w:rPr>
          <w:i/>
          <w:iCs/>
        </w:rPr>
        <w:t>(</w:t>
      </w:r>
      <w:proofErr w:type="spellStart"/>
      <w:r w:rsidRPr="006B5C03">
        <w:rPr>
          <w:i/>
          <w:iCs/>
        </w:rPr>
        <w:t>ang</w:t>
      </w:r>
      <w:proofErr w:type="spellEnd"/>
      <w:r w:rsidRPr="006B5C03">
        <w:rPr>
          <w:i/>
          <w:iCs/>
        </w:rPr>
        <w:t>. WRI)</w:t>
      </w:r>
      <w:r w:rsidRPr="006B5C03">
        <w:t xml:space="preserve">, daugiau nei trečdalį viso pasaulio šiltnamio efektą sukeliančių dujų išmeta tradiciniai energijos šaltiniai. Todėl energetikos politikoje vis svarbesnė vieta skiriama atsinaujinančių energijos šaltinių plėtrai. Bendras pasaulio valstybių siekis yra sumažinti tradicinių energijos šaltinių naudojimą ir išmetamų teršalų kiekį elektros energijos gamyboje. Šiai dienai permainos Europos Sąjungos energetikos raidoje labai ženklios – energetinis saugumas, energetikos rinkų integracija, diversifikacija, vartojimo efektyvumas, technologijos ir inovacijos yra nebeatsiejami ateities energetikos palydovai, lemiantys pokyčių būtinybę šioje srityje. </w:t>
      </w:r>
    </w:p>
    <w:p w14:paraId="4ADE9A25" w14:textId="77777777" w:rsidR="006B5C03" w:rsidRPr="006B5C03" w:rsidRDefault="006B5C03" w:rsidP="00D6636F">
      <w:r w:rsidRPr="006B5C03">
        <w:t xml:space="preserve">Atsinaujinančių išteklių energijos </w:t>
      </w:r>
      <w:r w:rsidRPr="006B5C03">
        <w:rPr>
          <w:i/>
          <w:iCs/>
        </w:rPr>
        <w:t>(toliau – AIE)</w:t>
      </w:r>
      <w:r w:rsidRPr="006B5C03">
        <w:t xml:space="preserve"> sąvoka yra apibrėžiama Lietuvos Respublikos (toliau – LR) atsinaujinančių išteklių energetikos įstatymo 2 str. 2 dalyje nurodant, kad tai energija iš atsinaujinančių neiškastinių išteklių: vėjo, saulės energija, aplinkos energija, geoterminiai, hidroterminiai ištekliai ir vandenynų energija, hidroenergija, biomasė, biodujos, įskaitant sąvartynų ir nuotekų perdirbimo įrenginių dujas, taip pat kitų atsinaujinančių neiškastinių išteklių, kurių panaudojimas technologiškai yra galimas dabar arba bus galimas ateityje, energija. Tai gamtos ištekliai, kurių atsiradimą ir atsinaujinimą lemia gamtos procesai. </w:t>
      </w:r>
    </w:p>
    <w:p w14:paraId="58CC4AB1" w14:textId="1AD7A5F2" w:rsidR="006B5C03" w:rsidRPr="006B5C03" w:rsidRDefault="006B5C03" w:rsidP="00D6636F">
      <w:r w:rsidRPr="006B5C03">
        <w:t>AIE naudojimo skatinimas nacionaliniu lygiu numatytas Lietuvos Respublikos atsinauji</w:t>
      </w:r>
      <w:r w:rsidRPr="006B5C03">
        <w:softHyphen/>
        <w:t>nančių išteklių energetikos įstatyme, o ilgalaikė AIE naudojimo plėtra numatyta Nacionalinėje energetikos strategijoje. Atsinaujinantys energijos ištekliai, jų efektyvus naudojimas ir plėtra yra vienas iš esminių darnios nacionalinės energetikos strategijos tikslų, kurių įgyvendinimas mažina priklausomumą nuo iškastinio kuro im</w:t>
      </w:r>
      <w:r w:rsidRPr="006B5C03">
        <w:softHyphen/>
        <w:t>porto, didina energijos tiekimo patikimumą ir mažina šiltnamio reiškinį sukeliančių dujų emi</w:t>
      </w:r>
      <w:r w:rsidRPr="006B5C03">
        <w:softHyphen/>
        <w:t xml:space="preserve">siją į atmosferą. Lietuvoje Iki 2030 m. numatoma pasiekti 45 proc. atsinaujinančių energijos išteklių galutiniame energijos suvartojime (viena didžiausių ambicijų AIE plėtros srityje ES mastu), tarp jų 45 proc. elektros ir 90 proc. energijos centralizuoto šilumos tiekimo sektoriuje bus pagamina iš AIE. Taip pat ne mažiau kaip 30 proc. vartotojų patys pasigamins elektros savo poreikiams. Vietinės elektros energijos gamybos dalis Lietuvoje padidės nuo 35 proc. iki 70 proc., o AIE dalis transporte išaugs iki 15 proc. ir Lietuva taps energetikos inovacijų lydere regione. </w:t>
      </w:r>
    </w:p>
    <w:p w14:paraId="305A4C8E" w14:textId="77777777" w:rsidR="006B5C03" w:rsidRPr="006B5C03" w:rsidRDefault="006B5C03" w:rsidP="00D6636F">
      <w:r w:rsidRPr="006B5C03">
        <w:t xml:space="preserve">Taigi, atsinaujinančių energijos išteklių naudojimas, jų plėtojimas ir veiksmingas naudojimas yra vienas svarbiausių energetikos tikslų. Tai yra pasaulio ateitis, nuo kurios priklausys gyvenamosios aplinkos kokybė, socialinė ir ekonominė aplinka. Todėl siekiant formuoti tvarią energetinę infrastruktūrą yra labai svarbus institucijų įsitraukimas į procesą, tinkamų sąlygų sudarymas, suprantant atsinaujinančių energijos išteklių svarbą ir poveikį būsimoms kartoms. </w:t>
      </w:r>
    </w:p>
    <w:p w14:paraId="1337BEC7" w14:textId="77777777" w:rsidR="006B5C03" w:rsidRPr="006B5C03" w:rsidRDefault="006B5C03" w:rsidP="00D6636F">
      <w:r w:rsidRPr="006B5C03">
        <w:t>Pagal LR atsinaujinančių išteklių energetikos įstatymą savivaldybėms AIE plėtros procese tenka svarbus vaidmuo – jos tampa vienomis svarbiausių institucijų, kurios atsakingos už AIE plėtrą. Įstatyme numatyta, kad viena iš savivaldybės funkcijų, susijusių su AIE plėtra, yra rengti ir tvirtinti bei įgyvendinti AIE naudojimo plėtros veiksmų planą, kurio pagrindais bus rengiama AIE plėtros finansavimo programa, lėšų panaudojimo tvarkos aprašas ir planuojamos lėšos konkretiems AIE finansavimo programų projektams savivaldybių teritorijoje finansuoti.</w:t>
      </w:r>
    </w:p>
    <w:p w14:paraId="5C9E8DF1" w14:textId="755FDAF2" w:rsidR="006B5C03" w:rsidRDefault="006B5C03" w:rsidP="00D6636F">
      <w:r w:rsidRPr="006B5C03">
        <w:t>Energijos gamybos ir naudojimo situacija skirtingose savivaldybėse yra nevienoda, todėl rengiant AIE naudojimo plėtros planą</w:t>
      </w:r>
      <w:r w:rsidR="00E931CE">
        <w:t xml:space="preserve"> </w:t>
      </w:r>
      <w:r w:rsidR="00FB4A92">
        <w:t>Plungės</w:t>
      </w:r>
      <w:r w:rsidRPr="006B5C03">
        <w:t xml:space="preserve"> rajono savivaldybėje, buvo atlikta AIE naudojimo esamos būklės analizė (išanalizuotas šilumos ir elektros energijos bei transporto degalų suvartojimas pagal tiekimo rūšį ir galutinio vartojimo sektorius), taip pat nustatyta atsinaujinančių energijos išteklių dalis kiekvienos energijos rūšies suvartojime, identifikuotas AIE potencial</w:t>
      </w:r>
      <w:r w:rsidR="002F3D96">
        <w:t>as</w:t>
      </w:r>
      <w:r w:rsidRPr="006B5C03">
        <w:t xml:space="preserve"> bei plėtros galimybės. </w:t>
      </w:r>
      <w:r w:rsidR="001E523C">
        <w:t>AIE planas parengtas vadovaujantis Atsinaujinančių išteklių energijos naudojimo plėtros veiksmų planų rengimo metodika, kurią skelbia Lietuvos savivaldybių asociacija.</w:t>
      </w:r>
    </w:p>
    <w:p w14:paraId="57C6BFE8" w14:textId="7EBD0696" w:rsidR="00E30761" w:rsidRDefault="00E30761">
      <w:pPr>
        <w:rPr>
          <w:rFonts w:cs="Arial"/>
        </w:rPr>
      </w:pPr>
      <w:r>
        <w:rPr>
          <w:rFonts w:cs="Arial"/>
        </w:rPr>
        <w:br w:type="page"/>
      </w:r>
    </w:p>
    <w:p w14:paraId="49B8327D" w14:textId="53C6974B" w:rsidR="006B5C03" w:rsidRPr="00E30761" w:rsidRDefault="006B5C03" w:rsidP="00162348">
      <w:pPr>
        <w:pStyle w:val="Antrat1"/>
      </w:pPr>
      <w:bookmarkStart w:id="6" w:name="_Toc89159682"/>
      <w:r w:rsidRPr="00E30761">
        <w:lastRenderedPageBreak/>
        <w:t>Santrauka</w:t>
      </w:r>
      <w:bookmarkEnd w:id="6"/>
      <w:r w:rsidR="003663E7">
        <w:tab/>
      </w:r>
    </w:p>
    <w:p w14:paraId="652F91D1" w14:textId="280C7321" w:rsidR="0043178C" w:rsidRDefault="00A25975" w:rsidP="005C6553">
      <w:pPr>
        <w:rPr>
          <w:rFonts w:cs="Arial"/>
        </w:rPr>
      </w:pPr>
      <w:bookmarkStart w:id="7" w:name="_Hlk85469099"/>
      <w:r>
        <w:rPr>
          <w:rFonts w:cs="Arial"/>
        </w:rPr>
        <w:t>Plungės</w:t>
      </w:r>
      <w:bookmarkEnd w:id="7"/>
      <w:r w:rsidR="006B5C03" w:rsidRPr="007C4F13">
        <w:rPr>
          <w:rFonts w:cs="Arial"/>
        </w:rPr>
        <w:t xml:space="preserve"> rajono savivaldybės AIE plėtros veiksmų planą sudaro 1</w:t>
      </w:r>
      <w:r w:rsidR="002A3799">
        <w:rPr>
          <w:rFonts w:cs="Arial"/>
        </w:rPr>
        <w:t>2</w:t>
      </w:r>
      <w:r w:rsidR="006B5C03" w:rsidRPr="007C4F13">
        <w:rPr>
          <w:rFonts w:cs="Arial"/>
        </w:rPr>
        <w:t xml:space="preserve"> skyrių. </w:t>
      </w:r>
      <w:r w:rsidR="00251CCA" w:rsidRPr="007C4F13">
        <w:rPr>
          <w:rFonts w:cs="Arial"/>
        </w:rPr>
        <w:t>1</w:t>
      </w:r>
      <w:r w:rsidR="006B5C03" w:rsidRPr="007C4F13">
        <w:rPr>
          <w:rFonts w:cs="Arial"/>
        </w:rPr>
        <w:t xml:space="preserve"> skyriuje „</w:t>
      </w:r>
      <w:r w:rsidR="00251CCA" w:rsidRPr="007C4F13">
        <w:rPr>
          <w:rFonts w:cs="Arial"/>
        </w:rPr>
        <w:t>Esamos būklės analizė</w:t>
      </w:r>
      <w:r w:rsidR="006B5C03" w:rsidRPr="007C4F13">
        <w:rPr>
          <w:rFonts w:cs="Arial"/>
        </w:rPr>
        <w:t>“ aprašoma savivaldybės geografinė padėtis, klimatinės sąlygos. Pateikiami duomenys apie energijos suvartojimą savivaldybėje skirtinguose ūkio sektoriuose, pagal atskiras vartotojų grupes.</w:t>
      </w:r>
    </w:p>
    <w:p w14:paraId="43439AAC" w14:textId="56EBB34D" w:rsidR="006B5C03" w:rsidRPr="006B5C03" w:rsidRDefault="00251CCA" w:rsidP="005C6553">
      <w:pPr>
        <w:rPr>
          <w:rFonts w:cs="Arial"/>
        </w:rPr>
      </w:pPr>
      <w:r w:rsidRPr="00984CE2">
        <w:rPr>
          <w:rFonts w:cs="Arial"/>
        </w:rPr>
        <w:t>2 skyriuje n</w:t>
      </w:r>
      <w:r w:rsidR="006B5C03" w:rsidRPr="00984CE2">
        <w:rPr>
          <w:rFonts w:cs="Arial"/>
        </w:rPr>
        <w:t>ustatytas</w:t>
      </w:r>
      <w:r w:rsidR="006B5C03" w:rsidRPr="007C4F13">
        <w:rPr>
          <w:rFonts w:cs="Arial"/>
        </w:rPr>
        <w:t xml:space="preserve"> bendrasis galutinis energijos suvartojimas </w:t>
      </w:r>
      <w:r w:rsidR="00A25975" w:rsidRPr="00A25975">
        <w:rPr>
          <w:rFonts w:cs="Arial"/>
        </w:rPr>
        <w:t>Plungės</w:t>
      </w:r>
      <w:r w:rsidR="00E229A3" w:rsidRPr="00E229A3">
        <w:rPr>
          <w:rFonts w:cs="Arial"/>
        </w:rPr>
        <w:t xml:space="preserve"> </w:t>
      </w:r>
      <w:r w:rsidR="006B5C03" w:rsidRPr="007C4F13">
        <w:rPr>
          <w:rFonts w:cs="Arial"/>
        </w:rPr>
        <w:t xml:space="preserve">rajono savivaldybėje </w:t>
      </w:r>
      <w:r w:rsidR="00211AB2">
        <w:rPr>
          <w:rFonts w:cs="Arial"/>
        </w:rPr>
        <w:t>–</w:t>
      </w:r>
      <w:r w:rsidR="006B5C03" w:rsidRPr="007C4F13">
        <w:rPr>
          <w:rFonts w:cs="Arial"/>
        </w:rPr>
        <w:t xml:space="preserve"> </w:t>
      </w:r>
      <w:r w:rsidR="00645E78" w:rsidRPr="00645E78">
        <w:rPr>
          <w:rFonts w:cs="Arial"/>
        </w:rPr>
        <w:t>33</w:t>
      </w:r>
      <w:r w:rsidR="00645E78">
        <w:rPr>
          <w:rFonts w:cs="Arial"/>
        </w:rPr>
        <w:t xml:space="preserve"> </w:t>
      </w:r>
      <w:r w:rsidR="00645E78" w:rsidRPr="00645E78">
        <w:rPr>
          <w:rFonts w:cs="Arial"/>
        </w:rPr>
        <w:t>338,4</w:t>
      </w:r>
      <w:r w:rsidR="00EA5FFD">
        <w:rPr>
          <w:rFonts w:cs="Arial"/>
        </w:rPr>
        <w:t xml:space="preserve"> </w:t>
      </w:r>
      <w:r w:rsidR="004641EE" w:rsidRPr="004641EE">
        <w:rPr>
          <w:rFonts w:cs="Arial"/>
        </w:rPr>
        <w:t xml:space="preserve">tonų naftos ekvivalentu (toliau – </w:t>
      </w:r>
      <w:proofErr w:type="spellStart"/>
      <w:r w:rsidR="004641EE" w:rsidRPr="004641EE">
        <w:rPr>
          <w:rFonts w:cs="Arial"/>
        </w:rPr>
        <w:t>tne</w:t>
      </w:r>
      <w:proofErr w:type="spellEnd"/>
      <w:r w:rsidR="004641EE" w:rsidRPr="004641EE">
        <w:rPr>
          <w:rFonts w:cs="Arial"/>
        </w:rPr>
        <w:t>)</w:t>
      </w:r>
      <w:r w:rsidR="006B5C03" w:rsidRPr="00737E68">
        <w:rPr>
          <w:rFonts w:cs="Arial"/>
        </w:rPr>
        <w:t>.</w:t>
      </w:r>
      <w:r w:rsidR="006B5C03" w:rsidRPr="006B5C03">
        <w:rPr>
          <w:rFonts w:cs="Arial"/>
        </w:rPr>
        <w:t xml:space="preserve"> </w:t>
      </w:r>
    </w:p>
    <w:p w14:paraId="139182F7" w14:textId="0609EA10" w:rsidR="006B5C03" w:rsidRPr="006B5C03" w:rsidRDefault="007C4F13" w:rsidP="005C6553">
      <w:pPr>
        <w:rPr>
          <w:rFonts w:cs="Arial"/>
        </w:rPr>
      </w:pPr>
      <w:r w:rsidRPr="00BC5787">
        <w:rPr>
          <w:rFonts w:cs="Arial"/>
        </w:rPr>
        <w:t>3</w:t>
      </w:r>
      <w:r w:rsidR="006B5C03" w:rsidRPr="00BC5787">
        <w:rPr>
          <w:rFonts w:cs="Arial"/>
        </w:rPr>
        <w:t xml:space="preserve"> skyriuje „</w:t>
      </w:r>
      <w:r w:rsidR="00BC5787" w:rsidRPr="00BC5787">
        <w:rPr>
          <w:rFonts w:cs="Arial"/>
        </w:rPr>
        <w:t>AIE dalies energijos vartojime nustatymas</w:t>
      </w:r>
      <w:r w:rsidR="006B5C03" w:rsidRPr="00BC5787">
        <w:rPr>
          <w:rFonts w:cs="Arial"/>
        </w:rPr>
        <w:t xml:space="preserve">“ įvertinama AIE dalis galutinės energijos suvartojime. </w:t>
      </w:r>
      <w:r w:rsidR="00A25975" w:rsidRPr="00A25975">
        <w:rPr>
          <w:rFonts w:cs="Arial"/>
        </w:rPr>
        <w:t>Plungės</w:t>
      </w:r>
      <w:r w:rsidR="00E229A3" w:rsidRPr="00E229A3">
        <w:rPr>
          <w:rFonts w:cs="Arial"/>
        </w:rPr>
        <w:t xml:space="preserve"> </w:t>
      </w:r>
      <w:r w:rsidR="006B5C03" w:rsidRPr="00BC5787">
        <w:rPr>
          <w:rFonts w:cs="Arial"/>
        </w:rPr>
        <w:t xml:space="preserve">rajono savivaldybėje ši dalis </w:t>
      </w:r>
      <w:r w:rsidR="006B5C03" w:rsidRPr="00BE2474">
        <w:rPr>
          <w:rFonts w:cs="Arial"/>
        </w:rPr>
        <w:t xml:space="preserve">sudaro </w:t>
      </w:r>
      <w:r w:rsidR="008867F9">
        <w:rPr>
          <w:rFonts w:cs="Arial"/>
        </w:rPr>
        <w:t>51,9</w:t>
      </w:r>
      <w:r w:rsidR="006B5C03" w:rsidRPr="00BE2474">
        <w:rPr>
          <w:rFonts w:cs="Arial"/>
        </w:rPr>
        <w:t xml:space="preserve"> proc.</w:t>
      </w:r>
      <w:r w:rsidR="006B5C03" w:rsidRPr="006B5C03">
        <w:rPr>
          <w:rFonts w:cs="Arial"/>
        </w:rPr>
        <w:t xml:space="preserve"> </w:t>
      </w:r>
    </w:p>
    <w:p w14:paraId="505A0656" w14:textId="10773576" w:rsidR="006B5C03" w:rsidRPr="006B5C03" w:rsidRDefault="00BC5787" w:rsidP="005C6553">
      <w:pPr>
        <w:rPr>
          <w:rFonts w:cs="Arial"/>
        </w:rPr>
      </w:pPr>
      <w:r w:rsidRPr="00BC5787">
        <w:rPr>
          <w:rFonts w:cs="Arial"/>
        </w:rPr>
        <w:t>4</w:t>
      </w:r>
      <w:r w:rsidR="006B5C03" w:rsidRPr="00BC5787">
        <w:rPr>
          <w:rFonts w:cs="Arial"/>
        </w:rPr>
        <w:t xml:space="preserve"> skyriuje „</w:t>
      </w:r>
      <w:r w:rsidR="00A25975" w:rsidRPr="00A25975">
        <w:rPr>
          <w:rFonts w:cs="Arial"/>
        </w:rPr>
        <w:t xml:space="preserve">Plungės </w:t>
      </w:r>
      <w:r w:rsidR="006B5C03" w:rsidRPr="00BC5787">
        <w:rPr>
          <w:rFonts w:cs="Arial"/>
        </w:rPr>
        <w:t xml:space="preserve">rajono savivaldybės atsinaujinančių išteklių energijos potencialo įvertinimas“ yra nustatytas AIE naudojimo potencialas pagal atskiras AIE rūšis: </w:t>
      </w:r>
      <w:r w:rsidR="00A903BB">
        <w:rPr>
          <w:rFonts w:cs="Arial"/>
        </w:rPr>
        <w:t>bio</w:t>
      </w:r>
      <w:r w:rsidR="006B5C03" w:rsidRPr="00BC5787">
        <w:rPr>
          <w:rFonts w:cs="Arial"/>
        </w:rPr>
        <w:t>kurą, biodujas, komunalines atliekas, saulės, vėjo, hidroenergijos, hidroterminės ir geoterminės energijos išteklius. Suminis, pagal skyriuje aprašytas prielaidas įvertintas savivaldybės teritorijoje esančių AIE</w:t>
      </w:r>
      <w:r w:rsidR="00C76982">
        <w:rPr>
          <w:rFonts w:cs="Arial"/>
        </w:rPr>
        <w:t>,</w:t>
      </w:r>
      <w:r w:rsidR="006B5C03" w:rsidRPr="00BC5787">
        <w:rPr>
          <w:rFonts w:cs="Arial"/>
        </w:rPr>
        <w:t xml:space="preserve"> techninis potencialas siekia </w:t>
      </w:r>
      <w:r w:rsidR="006B5C03" w:rsidRPr="007A74E8">
        <w:rPr>
          <w:rFonts w:cs="Arial"/>
        </w:rPr>
        <w:t xml:space="preserve">apie </w:t>
      </w:r>
      <w:r w:rsidR="00EF3AC9" w:rsidRPr="00EF3AC9">
        <w:rPr>
          <w:rFonts w:cs="Arial"/>
        </w:rPr>
        <w:t>168</w:t>
      </w:r>
      <w:r w:rsidR="006B5C03" w:rsidRPr="007A74E8">
        <w:rPr>
          <w:rFonts w:cs="Arial"/>
        </w:rPr>
        <w:t xml:space="preserve"> </w:t>
      </w:r>
      <w:proofErr w:type="spellStart"/>
      <w:r w:rsidR="000822AB" w:rsidRPr="000822AB">
        <w:rPr>
          <w:rFonts w:cs="Arial"/>
        </w:rPr>
        <w:t>kilotonų</w:t>
      </w:r>
      <w:proofErr w:type="spellEnd"/>
      <w:r w:rsidR="000822AB" w:rsidRPr="000822AB">
        <w:rPr>
          <w:rFonts w:cs="Arial"/>
        </w:rPr>
        <w:t xml:space="preserve"> naftos ekvivalentu (toliau – </w:t>
      </w:r>
      <w:proofErr w:type="spellStart"/>
      <w:r w:rsidR="000822AB" w:rsidRPr="000822AB">
        <w:rPr>
          <w:rFonts w:cs="Arial"/>
        </w:rPr>
        <w:t>ktne</w:t>
      </w:r>
      <w:proofErr w:type="spellEnd"/>
      <w:r w:rsidR="000822AB" w:rsidRPr="000822AB">
        <w:rPr>
          <w:rFonts w:cs="Arial"/>
        </w:rPr>
        <w:t>)</w:t>
      </w:r>
      <w:r w:rsidR="006B5C03" w:rsidRPr="007A74E8">
        <w:rPr>
          <w:rFonts w:cs="Arial"/>
        </w:rPr>
        <w:t>. Šis</w:t>
      </w:r>
      <w:r w:rsidR="006B5C03" w:rsidRPr="00BC5787">
        <w:rPr>
          <w:rFonts w:cs="Arial"/>
        </w:rPr>
        <w:t xml:space="preserve"> skaičius parodo AIE kiekį, kuris galėtų būti įsisavintas pasinaudojant tik </w:t>
      </w:r>
      <w:r w:rsidR="00546549" w:rsidRPr="00546549">
        <w:rPr>
          <w:rFonts w:cs="Arial"/>
        </w:rPr>
        <w:t xml:space="preserve">Plungės </w:t>
      </w:r>
      <w:r w:rsidR="006B5C03" w:rsidRPr="00BC5787">
        <w:rPr>
          <w:rFonts w:cs="Arial"/>
        </w:rPr>
        <w:t xml:space="preserve">rajono savivaldybės teritorijoje esančiais ištekliais. Šis potencialas </w:t>
      </w:r>
      <w:r w:rsidR="008867F9">
        <w:rPr>
          <w:rFonts w:cs="Arial"/>
        </w:rPr>
        <w:t>penkis kartus</w:t>
      </w:r>
      <w:r w:rsidR="006B5C03" w:rsidRPr="00BC5787">
        <w:rPr>
          <w:rFonts w:cs="Arial"/>
        </w:rPr>
        <w:t xml:space="preserve"> viršija savivaldybės metinius energijos poreikius (</w:t>
      </w:r>
      <w:r w:rsidR="006B5C03" w:rsidRPr="00895DB1">
        <w:rPr>
          <w:rFonts w:cs="Arial"/>
        </w:rPr>
        <w:t xml:space="preserve">apie </w:t>
      </w:r>
      <w:r w:rsidR="00EF3AC9">
        <w:rPr>
          <w:rFonts w:cs="Arial"/>
        </w:rPr>
        <w:t>33</w:t>
      </w:r>
      <w:r w:rsidR="006B5C03" w:rsidRPr="00895DB1">
        <w:rPr>
          <w:rFonts w:cs="Arial"/>
        </w:rPr>
        <w:t xml:space="preserve"> </w:t>
      </w:r>
      <w:proofErr w:type="spellStart"/>
      <w:r w:rsidR="006B5C03" w:rsidRPr="00895DB1">
        <w:rPr>
          <w:rFonts w:cs="Arial"/>
        </w:rPr>
        <w:t>ktne</w:t>
      </w:r>
      <w:proofErr w:type="spellEnd"/>
      <w:r w:rsidR="006B5C03" w:rsidRPr="00895DB1">
        <w:rPr>
          <w:rFonts w:cs="Arial"/>
        </w:rPr>
        <w:t>).</w:t>
      </w:r>
      <w:r w:rsidR="006B5C03" w:rsidRPr="006B5C03">
        <w:rPr>
          <w:rFonts w:cs="Arial"/>
        </w:rPr>
        <w:t xml:space="preserve"> </w:t>
      </w:r>
    </w:p>
    <w:p w14:paraId="28B1EB75" w14:textId="3973F693" w:rsidR="006B5C03" w:rsidRPr="006B5C03" w:rsidRDefault="00BC5787" w:rsidP="005C6553">
      <w:pPr>
        <w:rPr>
          <w:rFonts w:cs="Arial"/>
        </w:rPr>
      </w:pPr>
      <w:r w:rsidRPr="00BC5787">
        <w:rPr>
          <w:rFonts w:cs="Arial"/>
        </w:rPr>
        <w:t>5</w:t>
      </w:r>
      <w:r w:rsidR="006B5C03" w:rsidRPr="00BC5787">
        <w:rPr>
          <w:rFonts w:cs="Arial"/>
        </w:rPr>
        <w:t xml:space="preserve"> skyriuje „Energijos vartotojų informavimas AIE naudojimo ir energijos vartojimo efektyvumo klausimais bei vartotojų informatyvumo vertinimas“ yra aprašoma atlikta apklausa bei pateikiami apklausos rezultatai, išvados.</w:t>
      </w:r>
      <w:r w:rsidR="006B5C03" w:rsidRPr="006B5C03">
        <w:rPr>
          <w:rFonts w:cs="Arial"/>
        </w:rPr>
        <w:t xml:space="preserve"> </w:t>
      </w:r>
    </w:p>
    <w:p w14:paraId="4CA2B5A7" w14:textId="7DD3FFE6" w:rsidR="006B5C03" w:rsidRPr="006B5C03" w:rsidRDefault="00BC5787" w:rsidP="005C6553">
      <w:pPr>
        <w:rPr>
          <w:rFonts w:cs="Arial"/>
        </w:rPr>
      </w:pPr>
      <w:r w:rsidRPr="00BC5787">
        <w:rPr>
          <w:rFonts w:cs="Arial"/>
        </w:rPr>
        <w:t>6</w:t>
      </w:r>
      <w:r w:rsidR="006B5C03" w:rsidRPr="00BC5787">
        <w:rPr>
          <w:rFonts w:cs="Arial"/>
        </w:rPr>
        <w:t xml:space="preserve"> skyriuje „Savivaldybės energijos poreikių prognozė iki 2030 metų be papildomų priemonių“ pagal skyriuje aprašytas prielaidas atlikta </w:t>
      </w:r>
      <w:r w:rsidR="00546549" w:rsidRPr="00546549">
        <w:rPr>
          <w:rFonts w:cs="Arial"/>
        </w:rPr>
        <w:t xml:space="preserve">Plungės </w:t>
      </w:r>
      <w:r w:rsidR="006B5C03" w:rsidRPr="00BC5787">
        <w:rPr>
          <w:rFonts w:cs="Arial"/>
        </w:rPr>
        <w:t xml:space="preserve">rajono savivaldybės energijos poreikių prognozė rodo, kad savivaldybės metiniai poreikiai </w:t>
      </w:r>
      <w:r w:rsidR="008B7E90">
        <w:rPr>
          <w:rFonts w:cs="Arial"/>
        </w:rPr>
        <w:t>išaugs</w:t>
      </w:r>
      <w:r w:rsidR="006B5C03" w:rsidRPr="00BC5787">
        <w:rPr>
          <w:rFonts w:cs="Arial"/>
        </w:rPr>
        <w:t xml:space="preserve"> nuo </w:t>
      </w:r>
      <w:r w:rsidR="008B7E90" w:rsidRPr="008B7E90">
        <w:rPr>
          <w:rFonts w:cs="Arial"/>
        </w:rPr>
        <w:t>33 338,</w:t>
      </w:r>
      <w:r w:rsidR="008B7E90" w:rsidRPr="00C60AC6">
        <w:rPr>
          <w:rFonts w:cs="Arial"/>
        </w:rPr>
        <w:t>4</w:t>
      </w:r>
      <w:r w:rsidR="00C27F63" w:rsidRPr="00C60AC6">
        <w:rPr>
          <w:rFonts w:cs="Arial"/>
        </w:rPr>
        <w:t xml:space="preserve"> </w:t>
      </w:r>
      <w:proofErr w:type="spellStart"/>
      <w:r w:rsidR="006B5C03" w:rsidRPr="00C60AC6">
        <w:rPr>
          <w:rFonts w:cs="Arial"/>
        </w:rPr>
        <w:t>tne</w:t>
      </w:r>
      <w:proofErr w:type="spellEnd"/>
      <w:r w:rsidR="006B5C03" w:rsidRPr="00C60AC6">
        <w:rPr>
          <w:rFonts w:cs="Arial"/>
        </w:rPr>
        <w:t xml:space="preserve"> iki </w:t>
      </w:r>
      <w:r w:rsidR="00C60AC6" w:rsidRPr="00C60AC6">
        <w:rPr>
          <w:rFonts w:cs="Arial"/>
        </w:rPr>
        <w:t>33613,7</w:t>
      </w:r>
      <w:r w:rsidR="00E14C9A">
        <w:rPr>
          <w:rFonts w:cs="Arial"/>
        </w:rPr>
        <w:t xml:space="preserve"> </w:t>
      </w:r>
      <w:proofErr w:type="spellStart"/>
      <w:r w:rsidR="006B5C03" w:rsidRPr="00C724BE">
        <w:rPr>
          <w:rFonts w:cs="Arial"/>
        </w:rPr>
        <w:t>tne</w:t>
      </w:r>
      <w:proofErr w:type="spellEnd"/>
      <w:r w:rsidR="006B5C03" w:rsidRPr="00C724BE">
        <w:rPr>
          <w:rFonts w:cs="Arial"/>
        </w:rPr>
        <w:t>.</w:t>
      </w:r>
      <w:r w:rsidR="006B5C03" w:rsidRPr="006B5C03">
        <w:rPr>
          <w:rFonts w:cs="Arial"/>
        </w:rPr>
        <w:t xml:space="preserve"> </w:t>
      </w:r>
    </w:p>
    <w:p w14:paraId="191FB2D1" w14:textId="6194553E" w:rsidR="006B5C03" w:rsidRPr="006B5C03" w:rsidRDefault="00BC5787" w:rsidP="005C6553">
      <w:pPr>
        <w:rPr>
          <w:rFonts w:cs="Arial"/>
        </w:rPr>
      </w:pPr>
      <w:r w:rsidRPr="00BC5787">
        <w:rPr>
          <w:rFonts w:cs="Arial"/>
        </w:rPr>
        <w:t xml:space="preserve">7 </w:t>
      </w:r>
      <w:r w:rsidR="006B5C03" w:rsidRPr="00BC5787">
        <w:rPr>
          <w:rFonts w:cs="Arial"/>
        </w:rPr>
        <w:t xml:space="preserve">skyriuje „Siektino AIE dalies galutiniame vartojime rodiklio nustatymas“ nustatytas siektinas AIE dalies galutiniame vartojime rodiklis, kuris </w:t>
      </w:r>
      <w:r w:rsidR="006B5C03" w:rsidRPr="00C60AC6">
        <w:rPr>
          <w:rFonts w:cs="Arial"/>
        </w:rPr>
        <w:t xml:space="preserve">yra </w:t>
      </w:r>
      <w:r w:rsidR="004B062F">
        <w:rPr>
          <w:rFonts w:cs="Arial"/>
        </w:rPr>
        <w:t>60,2</w:t>
      </w:r>
      <w:r w:rsidR="00C14361" w:rsidRPr="00C60AC6">
        <w:rPr>
          <w:rFonts w:cs="Arial"/>
        </w:rPr>
        <w:t xml:space="preserve"> </w:t>
      </w:r>
      <w:r w:rsidR="006B5C03" w:rsidRPr="00C60AC6">
        <w:rPr>
          <w:rFonts w:cs="Arial"/>
        </w:rPr>
        <w:t>proc</w:t>
      </w:r>
      <w:r w:rsidR="006B5C03" w:rsidRPr="00BC5787">
        <w:rPr>
          <w:rFonts w:cs="Arial"/>
        </w:rPr>
        <w:t>.</w:t>
      </w:r>
      <w:r w:rsidR="006B5C03" w:rsidRPr="006B5C03">
        <w:rPr>
          <w:rFonts w:cs="Arial"/>
        </w:rPr>
        <w:t xml:space="preserve"> </w:t>
      </w:r>
    </w:p>
    <w:p w14:paraId="701BCC06" w14:textId="171413FE" w:rsidR="006B5C03" w:rsidRPr="006B5C03" w:rsidRDefault="00BC5787" w:rsidP="005C6553">
      <w:pPr>
        <w:rPr>
          <w:rFonts w:cs="Arial"/>
        </w:rPr>
      </w:pPr>
      <w:r w:rsidRPr="00BC5787">
        <w:rPr>
          <w:rFonts w:cs="Arial"/>
        </w:rPr>
        <w:t>8</w:t>
      </w:r>
      <w:r w:rsidR="006B5C03" w:rsidRPr="00BC5787">
        <w:rPr>
          <w:rFonts w:cs="Arial"/>
        </w:rPr>
        <w:t xml:space="preserve"> skyriuje „AIE dalies galutiniame vartojime didinimo priemonės“ pateikiamos siūlomos priemonės nustatytam AIE naudojimo planiniam rodikliui iki 2030 m. pasiekti. Tarp pagrindinių priemonių yra saulės energijos panaudojimas karšto vandens gamybai saulės kolektoriuose bei elektros energijos gamybai saulės šviesos elektrinėse įrengtose ant savivaldybei priklausančių pastatų stogų</w:t>
      </w:r>
      <w:r w:rsidR="004B062F">
        <w:rPr>
          <w:rFonts w:cs="Arial"/>
        </w:rPr>
        <w:t xml:space="preserve"> ar laisvose</w:t>
      </w:r>
      <w:r w:rsidR="00BA066D">
        <w:rPr>
          <w:rFonts w:cs="Arial"/>
        </w:rPr>
        <w:t xml:space="preserve"> žemės sklypuose</w:t>
      </w:r>
      <w:r w:rsidR="006B5C03" w:rsidRPr="00BC5787">
        <w:rPr>
          <w:rFonts w:cs="Arial"/>
        </w:rPr>
        <w:t xml:space="preserve">. Bendros reikalingos investicijos šioms priemonėms įgyvendinti yra </w:t>
      </w:r>
      <w:r w:rsidR="006B5C03" w:rsidRPr="006C105B">
        <w:rPr>
          <w:rFonts w:cs="Arial"/>
        </w:rPr>
        <w:t xml:space="preserve">apie </w:t>
      </w:r>
      <w:r w:rsidR="00BA066D">
        <w:rPr>
          <w:rFonts w:cs="Arial"/>
        </w:rPr>
        <w:t>8,1</w:t>
      </w:r>
      <w:r w:rsidR="00C60AC6">
        <w:rPr>
          <w:rFonts w:cs="Arial"/>
        </w:rPr>
        <w:t xml:space="preserve">2 </w:t>
      </w:r>
      <w:r w:rsidR="006B5C03" w:rsidRPr="006C105B">
        <w:rPr>
          <w:rFonts w:cs="Arial"/>
        </w:rPr>
        <w:t>mln. Eur</w:t>
      </w:r>
      <w:r w:rsidR="006B5C03" w:rsidRPr="00BC5787">
        <w:rPr>
          <w:rFonts w:cs="Arial"/>
        </w:rPr>
        <w:t>. Taip pat pateiktos papildomos priemonės, kurių poveikis planiniam rodikliui nevertintas.</w:t>
      </w:r>
      <w:r w:rsidR="006B5C03" w:rsidRPr="006B5C03">
        <w:rPr>
          <w:rFonts w:cs="Arial"/>
        </w:rPr>
        <w:t xml:space="preserve"> </w:t>
      </w:r>
    </w:p>
    <w:p w14:paraId="756EE2AF" w14:textId="3A64AC08" w:rsidR="006B5C03" w:rsidRPr="00BC5787" w:rsidRDefault="00F473CC" w:rsidP="005C6553">
      <w:pPr>
        <w:rPr>
          <w:rFonts w:cs="Arial"/>
        </w:rPr>
      </w:pPr>
      <w:r>
        <w:rPr>
          <w:rFonts w:cs="Arial"/>
        </w:rPr>
        <w:t>9</w:t>
      </w:r>
      <w:r w:rsidR="00BC5787" w:rsidRPr="00BC5787">
        <w:rPr>
          <w:rFonts w:cs="Arial"/>
        </w:rPr>
        <w:t xml:space="preserve"> </w:t>
      </w:r>
      <w:r w:rsidR="006B5C03" w:rsidRPr="00BC5787">
        <w:rPr>
          <w:rFonts w:cs="Arial"/>
        </w:rPr>
        <w:t xml:space="preserve">skyriuje „Savivaldybei siūlomi AIE koncepciniai scenarijai, vertinimo kriterijai, lyginamosios analizės rodikliai“ pateikiamas </w:t>
      </w:r>
      <w:r w:rsidR="00BC5787" w:rsidRPr="00BC5787">
        <w:rPr>
          <w:rFonts w:cs="Arial"/>
        </w:rPr>
        <w:t>trijų</w:t>
      </w:r>
      <w:r w:rsidR="006B5C03" w:rsidRPr="00BC5787">
        <w:rPr>
          <w:rFonts w:cs="Arial"/>
        </w:rPr>
        <w:t xml:space="preserve"> koncepcinių scenarijų vertinimas: bazinis scenarijus „veiklos kaip įprasta“ atveju, antrasis, siūlomas scenarijus, kai įgyvendinami AIE naudojantys projektai savivaldybei priklausančiuose pastatuose</w:t>
      </w:r>
      <w:r w:rsidR="00E75D7C">
        <w:rPr>
          <w:rFonts w:cs="Arial"/>
        </w:rPr>
        <w:t>,</w:t>
      </w:r>
      <w:r w:rsidR="00BC5787" w:rsidRPr="00BC5787">
        <w:rPr>
          <w:rFonts w:cs="Arial"/>
        </w:rPr>
        <w:t xml:space="preserve"> ir trečiasis koncepcinis scenarijus, kuriame daromas poveikis namų ūkiams.</w:t>
      </w:r>
      <w:r w:rsidR="006B5C03" w:rsidRPr="00BC5787">
        <w:rPr>
          <w:rFonts w:cs="Arial"/>
        </w:rPr>
        <w:t xml:space="preserve"> </w:t>
      </w:r>
    </w:p>
    <w:p w14:paraId="39FB51FB" w14:textId="2E5BC943" w:rsidR="006B5C03" w:rsidRPr="006B5C03" w:rsidRDefault="00BC5787" w:rsidP="005C6553">
      <w:pPr>
        <w:rPr>
          <w:rFonts w:cs="Arial"/>
        </w:rPr>
      </w:pPr>
      <w:r w:rsidRPr="00C048B8">
        <w:rPr>
          <w:rFonts w:cs="Arial"/>
        </w:rPr>
        <w:t>1</w:t>
      </w:r>
      <w:r w:rsidR="00F473CC" w:rsidRPr="00C048B8">
        <w:rPr>
          <w:rFonts w:cs="Arial"/>
        </w:rPr>
        <w:t>0</w:t>
      </w:r>
      <w:r w:rsidR="006B5C03" w:rsidRPr="00BC5787">
        <w:rPr>
          <w:rFonts w:cs="Arial"/>
        </w:rPr>
        <w:t xml:space="preserve"> skyriuje „AIE dalies galutiniame vartojime neapibrėžtumo bei rizikos veiksnių analizė, jų poveikio įvertinimas“ vertinama neapibrėžtis, atsirandanti tiek dėl duomenų trūkumo, tiek dėl skaičiavimų metodo taikymo. Aprašyti ir įvertinti rizikos veiksniai, galimi siekiant AIE rodiklio pagal siūlomą koncepcinį scenarijų.</w:t>
      </w:r>
    </w:p>
    <w:p w14:paraId="7984CE24" w14:textId="129E6F6A" w:rsidR="006B5C03" w:rsidRPr="006B5C03" w:rsidRDefault="00BC5787" w:rsidP="005C6553">
      <w:pPr>
        <w:rPr>
          <w:rFonts w:cs="Arial"/>
        </w:rPr>
      </w:pPr>
      <w:r w:rsidRPr="00BC5787">
        <w:rPr>
          <w:rFonts w:cs="Arial"/>
        </w:rPr>
        <w:t>1</w:t>
      </w:r>
      <w:r w:rsidR="00F473CC">
        <w:rPr>
          <w:rFonts w:cs="Arial"/>
        </w:rPr>
        <w:t>1</w:t>
      </w:r>
      <w:r w:rsidR="006B5C03" w:rsidRPr="00BC5787">
        <w:rPr>
          <w:rFonts w:cs="Arial"/>
        </w:rPr>
        <w:t xml:space="preserve"> skyriuje „Projektų finansavimo gairės ir jų atrankos kriterijai“ pateikiami bendrieji reikalavimai projektų finansavimo gairėms ir projektų atrankos kriterijai, skirti padėti </w:t>
      </w:r>
      <w:r w:rsidR="004B077C">
        <w:rPr>
          <w:rFonts w:cs="Arial"/>
        </w:rPr>
        <w:t>Plungės</w:t>
      </w:r>
      <w:r w:rsidR="00A76C27" w:rsidRPr="00A76C27">
        <w:rPr>
          <w:rFonts w:cs="Arial"/>
        </w:rPr>
        <w:t xml:space="preserve"> </w:t>
      </w:r>
      <w:r w:rsidR="006B5C03" w:rsidRPr="00BC5787">
        <w:rPr>
          <w:rFonts w:cs="Arial"/>
        </w:rPr>
        <w:t>rajono savivaldybei sudarant savivaldybės atsinaujinančių išteklių energijos naudojimo plėtros finansavimo programą ir jos lėšų panaudojimo tvarkos aprašą.</w:t>
      </w:r>
    </w:p>
    <w:p w14:paraId="76E5319D" w14:textId="77777777" w:rsidR="006B5C03" w:rsidRPr="006B5C03" w:rsidRDefault="006B5C03" w:rsidP="006B5C03">
      <w:pPr>
        <w:spacing w:line="276" w:lineRule="auto"/>
        <w:rPr>
          <w:rFonts w:cs="Arial"/>
        </w:rPr>
      </w:pPr>
    </w:p>
    <w:p w14:paraId="51AD3BA9" w14:textId="77777777" w:rsidR="006B5C03" w:rsidRPr="006B5C03" w:rsidRDefault="006B5C03" w:rsidP="006B5C03">
      <w:pPr>
        <w:rPr>
          <w:rFonts w:eastAsiaTheme="majorEastAsia" w:cstheme="majorBidi"/>
          <w:b/>
          <w:color w:val="002060"/>
          <w:sz w:val="32"/>
          <w:szCs w:val="32"/>
        </w:rPr>
      </w:pPr>
      <w:r w:rsidRPr="006B5C03">
        <w:br w:type="page"/>
      </w:r>
    </w:p>
    <w:p w14:paraId="7DD6A453" w14:textId="5C1CA3DB" w:rsidR="006B5C03" w:rsidRPr="009F006D" w:rsidRDefault="006B5C03" w:rsidP="009F006D">
      <w:pPr>
        <w:pStyle w:val="Antrat1"/>
      </w:pPr>
      <w:bookmarkStart w:id="8" w:name="_Toc89159683"/>
      <w:proofErr w:type="spellStart"/>
      <w:r w:rsidRPr="009F006D">
        <w:lastRenderedPageBreak/>
        <w:t>Extended</w:t>
      </w:r>
      <w:proofErr w:type="spellEnd"/>
      <w:r w:rsidRPr="009F006D">
        <w:t xml:space="preserve"> </w:t>
      </w:r>
      <w:proofErr w:type="spellStart"/>
      <w:r w:rsidRPr="009F006D">
        <w:t>summary</w:t>
      </w:r>
      <w:bookmarkEnd w:id="8"/>
      <w:proofErr w:type="spellEnd"/>
    </w:p>
    <w:p w14:paraId="57263053" w14:textId="77777777" w:rsidR="006B5C03" w:rsidRPr="006B5C03" w:rsidRDefault="006B5C03" w:rsidP="006B5C03">
      <w:pPr>
        <w:rPr>
          <w:rFonts w:cs="Arial"/>
          <w:lang w:val="en-US"/>
        </w:rPr>
      </w:pPr>
      <w:r w:rsidRPr="006B5C03">
        <w:rPr>
          <w:rFonts w:cs="Arial"/>
          <w:lang w:val="en-US"/>
        </w:rPr>
        <w:t xml:space="preserve">Renewable energy development is the most important priority of Lithuanian state energy policy. In Lithuania by 2030, a 45 % share of renewable energy in final energy consumption is expected to be achieved (one of the biggest ambitions for the development of RES in the EU), of which 45 % in electricity and 90 % in district heating will come from RES. Also, at least 30 % of consumers will generate electricity for their own use. The share of domestic electricity production in Lithuania will increase from 35 % to 70 %, while the share of RES in transport will increase to 15 % and Lithuania will become the leader in energy innovation in the region. </w:t>
      </w:r>
    </w:p>
    <w:p w14:paraId="6F18BE69" w14:textId="77777777" w:rsidR="006B5C03" w:rsidRPr="006B5C03" w:rsidRDefault="006B5C03" w:rsidP="006B5C03">
      <w:pPr>
        <w:rPr>
          <w:rFonts w:cs="Arial"/>
          <w:lang w:val="en-US"/>
        </w:rPr>
      </w:pPr>
      <w:r w:rsidRPr="006B5C03">
        <w:rPr>
          <w:rFonts w:cs="Arial"/>
          <w:lang w:val="en-US"/>
        </w:rPr>
        <w:t xml:space="preserve">The Law on Energy from renewable sources Act of Republic of Lithuania defines that more responsibilities are to the municipalities – they become important institutions in enhancing use of renewable energy (here in after – RE). For each municipality Law on Energy from Renewable Source sets a requirement to prepare and adopt Renewable Energy Action Plan in accordance with the requirements of the Law. </w:t>
      </w:r>
    </w:p>
    <w:p w14:paraId="234DAF51" w14:textId="458AB1C8" w:rsidR="006B5C03" w:rsidRPr="006B5C03" w:rsidRDefault="006B5C03" w:rsidP="006B5C03">
      <w:pPr>
        <w:rPr>
          <w:rFonts w:cs="Arial"/>
          <w:lang w:val="en-US"/>
        </w:rPr>
      </w:pPr>
      <w:r w:rsidRPr="004E213B">
        <w:rPr>
          <w:rFonts w:cs="Arial"/>
          <w:lang w:val="en-US"/>
        </w:rPr>
        <w:t xml:space="preserve">Renewable Energy Action Plan of </w:t>
      </w:r>
      <w:r w:rsidR="001C5005" w:rsidRPr="001C5005">
        <w:rPr>
          <w:rFonts w:cs="Arial"/>
          <w:lang w:val="en-US"/>
        </w:rPr>
        <w:t>Plungė</w:t>
      </w:r>
      <w:r w:rsidR="00B071FE">
        <w:rPr>
          <w:rFonts w:cs="Arial"/>
          <w:lang w:val="en-US"/>
        </w:rPr>
        <w:t xml:space="preserve"> </w:t>
      </w:r>
      <w:r w:rsidRPr="004E213B">
        <w:rPr>
          <w:rFonts w:cs="Arial"/>
          <w:lang w:val="en-US"/>
        </w:rPr>
        <w:t xml:space="preserve">district municipality consists of </w:t>
      </w:r>
      <w:r w:rsidR="004E213B" w:rsidRPr="004E213B">
        <w:rPr>
          <w:rFonts w:cs="Arial"/>
          <w:lang w:val="en-US"/>
        </w:rPr>
        <w:t>12</w:t>
      </w:r>
      <w:r w:rsidRPr="004E213B">
        <w:rPr>
          <w:rFonts w:cs="Arial"/>
          <w:lang w:val="en-US"/>
        </w:rPr>
        <w:t xml:space="preserve"> chapters. In  Chapter</w:t>
      </w:r>
      <w:r w:rsidR="004E213B">
        <w:rPr>
          <w:rFonts w:cs="Arial"/>
          <w:lang w:val="en-US"/>
        </w:rPr>
        <w:t>s</w:t>
      </w:r>
      <w:r w:rsidRPr="004E213B">
        <w:rPr>
          <w:rFonts w:cs="Arial"/>
          <w:lang w:val="en-US"/>
        </w:rPr>
        <w:t xml:space="preserve"> </w:t>
      </w:r>
      <w:r w:rsidR="004E213B">
        <w:rPr>
          <w:rFonts w:cs="Arial"/>
          <w:lang w:val="en-US"/>
        </w:rPr>
        <w:t xml:space="preserve">1-2 </w:t>
      </w:r>
      <w:r w:rsidRPr="004E213B">
        <w:rPr>
          <w:rFonts w:cs="Arial"/>
          <w:lang w:val="en-US"/>
        </w:rPr>
        <w:t xml:space="preserve">„Assessment of the current condition of renewable energy resources in </w:t>
      </w:r>
      <w:r w:rsidR="001C5005" w:rsidRPr="001C5005">
        <w:rPr>
          <w:rFonts w:cs="Arial"/>
          <w:lang w:val="en-US"/>
        </w:rPr>
        <w:t>Plungė</w:t>
      </w:r>
      <w:r w:rsidRPr="004E213B">
        <w:rPr>
          <w:rFonts w:cs="Arial"/>
          <w:lang w:val="en-US"/>
        </w:rPr>
        <w:t xml:space="preserve"> district municipality” geographical location and climate conditions of the municipality are presented. Information on energy consumption in different sectors of economy is given. Calculated final energy consumption in the municipality is </w:t>
      </w:r>
      <w:r w:rsidR="00731BAD" w:rsidRPr="00731BAD">
        <w:rPr>
          <w:rFonts w:cs="Arial"/>
          <w:lang w:val="en-US"/>
        </w:rPr>
        <w:t>33 338,4</w:t>
      </w:r>
      <w:r w:rsidR="005E468E" w:rsidRPr="005E468E">
        <w:rPr>
          <w:rFonts w:cs="Arial"/>
          <w:lang w:val="en-US"/>
        </w:rPr>
        <w:t xml:space="preserve"> </w:t>
      </w:r>
      <w:r w:rsidRPr="004E213B">
        <w:rPr>
          <w:rFonts w:cs="Arial"/>
          <w:lang w:val="en-US"/>
        </w:rPr>
        <w:t>toe.</w:t>
      </w:r>
    </w:p>
    <w:p w14:paraId="764B82ED" w14:textId="18E91B78" w:rsidR="006B5C03" w:rsidRPr="006B5C03" w:rsidRDefault="006B5C03" w:rsidP="006B5C03">
      <w:pPr>
        <w:rPr>
          <w:rFonts w:cs="Arial"/>
          <w:lang w:val="en-US"/>
        </w:rPr>
      </w:pPr>
      <w:r w:rsidRPr="006B5C03">
        <w:rPr>
          <w:rFonts w:cs="Arial"/>
          <w:lang w:val="en-US"/>
        </w:rPr>
        <w:t>In Chapter</w:t>
      </w:r>
      <w:r w:rsidR="004E213B">
        <w:rPr>
          <w:rFonts w:cs="Arial"/>
          <w:lang w:val="en-US"/>
        </w:rPr>
        <w:t xml:space="preserve"> 3</w:t>
      </w:r>
      <w:r w:rsidRPr="006B5C03">
        <w:rPr>
          <w:rFonts w:cs="Arial"/>
          <w:lang w:val="en-US"/>
        </w:rPr>
        <w:t xml:space="preserve"> „Determination of RE share“</w:t>
      </w:r>
      <w:r w:rsidR="00181B5D">
        <w:rPr>
          <w:rFonts w:cs="Arial"/>
          <w:lang w:val="en-US"/>
        </w:rPr>
        <w:t xml:space="preserve"> </w:t>
      </w:r>
      <w:r w:rsidRPr="006B5C03">
        <w:rPr>
          <w:rFonts w:cs="Arial"/>
          <w:lang w:val="en-US"/>
        </w:rPr>
        <w:t xml:space="preserve">current share of energy </w:t>
      </w:r>
      <w:r w:rsidRPr="004E213B">
        <w:rPr>
          <w:rFonts w:cs="Arial"/>
          <w:lang w:val="en-US"/>
        </w:rPr>
        <w:t xml:space="preserve">from renewable sources in gross final energy consumption is evaluated and equals </w:t>
      </w:r>
      <w:r w:rsidR="00236F70">
        <w:rPr>
          <w:rFonts w:cs="Arial"/>
          <w:lang w:val="en-US"/>
        </w:rPr>
        <w:t>51,9</w:t>
      </w:r>
      <w:r w:rsidRPr="004E213B">
        <w:rPr>
          <w:rFonts w:cs="Arial"/>
          <w:lang w:val="en-US"/>
        </w:rPr>
        <w:t xml:space="preserve"> per cent.</w:t>
      </w:r>
    </w:p>
    <w:p w14:paraId="49EAA965" w14:textId="340849A0" w:rsidR="006B5C03" w:rsidRPr="006B5C03" w:rsidRDefault="006B5C03" w:rsidP="006B5C03">
      <w:pPr>
        <w:rPr>
          <w:rFonts w:cs="Arial"/>
          <w:lang w:val="en-US"/>
        </w:rPr>
      </w:pPr>
      <w:r w:rsidRPr="006B5C03">
        <w:rPr>
          <w:rFonts w:cs="Arial"/>
          <w:lang w:val="en-US"/>
        </w:rPr>
        <w:t xml:space="preserve">In Chapter </w:t>
      </w:r>
      <w:r w:rsidR="004E213B">
        <w:rPr>
          <w:rFonts w:cs="Arial"/>
          <w:lang w:val="en-US"/>
        </w:rPr>
        <w:t xml:space="preserve">4 </w:t>
      </w:r>
      <w:r w:rsidRPr="006B5C03">
        <w:rPr>
          <w:rFonts w:cs="Arial"/>
          <w:lang w:val="en-US"/>
        </w:rPr>
        <w:t xml:space="preserve">„RE Potential at </w:t>
      </w:r>
      <w:r w:rsidR="000669B6" w:rsidRPr="000669B6">
        <w:rPr>
          <w:rFonts w:cs="Arial"/>
          <w:lang w:val="en-US"/>
        </w:rPr>
        <w:t>Plungė</w:t>
      </w:r>
      <w:r w:rsidR="003D6469" w:rsidRPr="003D6469">
        <w:rPr>
          <w:rFonts w:cs="Arial"/>
          <w:lang w:val="en-US"/>
        </w:rPr>
        <w:t xml:space="preserve"> </w:t>
      </w:r>
      <w:r w:rsidRPr="006B5C03">
        <w:rPr>
          <w:rFonts w:cs="Arial"/>
          <w:lang w:val="en-US"/>
        </w:rPr>
        <w:t>district municipality“ RE potential by different energy sources is evaluated</w:t>
      </w:r>
      <w:r w:rsidRPr="00F473CC">
        <w:rPr>
          <w:rFonts w:cs="Arial"/>
          <w:lang w:val="en-US"/>
        </w:rPr>
        <w:t xml:space="preserve">: solid biomass, straw, biogas, municipal waste, solar, wind, hydro, hydrothermal, and geothermal. Total evaluated potential amounts to </w:t>
      </w:r>
      <w:r w:rsidR="00EB55D1">
        <w:rPr>
          <w:rFonts w:cs="Arial"/>
          <w:lang w:val="en-US"/>
        </w:rPr>
        <w:t>168</w:t>
      </w:r>
      <w:r w:rsidRPr="00F473CC">
        <w:rPr>
          <w:rFonts w:cs="Arial"/>
          <w:lang w:val="en-US"/>
        </w:rPr>
        <w:t xml:space="preserve"> </w:t>
      </w:r>
      <w:proofErr w:type="spellStart"/>
      <w:r w:rsidRPr="00F473CC">
        <w:rPr>
          <w:rFonts w:cs="Arial"/>
          <w:lang w:val="en-US"/>
        </w:rPr>
        <w:t>ktoe</w:t>
      </w:r>
      <w:proofErr w:type="spellEnd"/>
      <w:r w:rsidRPr="00F473CC">
        <w:rPr>
          <w:rFonts w:cs="Arial"/>
          <w:lang w:val="en-US"/>
        </w:rPr>
        <w:t>. This number shows how much energy can be produced from RE only by sources available in the territory of the municipality. Potential is much higher than the yearly energy consumption of the municipality.</w:t>
      </w:r>
      <w:r w:rsidRPr="006B5C03">
        <w:rPr>
          <w:rFonts w:cs="Arial"/>
          <w:lang w:val="en-US"/>
        </w:rPr>
        <w:t xml:space="preserve"> </w:t>
      </w:r>
    </w:p>
    <w:p w14:paraId="4A7165BA" w14:textId="58613F4C" w:rsidR="006B5C03" w:rsidRPr="006B5C03" w:rsidRDefault="006B5C03" w:rsidP="006B5C03">
      <w:pPr>
        <w:rPr>
          <w:rFonts w:cs="Arial"/>
          <w:lang w:val="en-US"/>
        </w:rPr>
      </w:pPr>
      <w:r w:rsidRPr="006B5C03">
        <w:rPr>
          <w:rFonts w:cs="Arial"/>
          <w:lang w:val="en-US"/>
        </w:rPr>
        <w:t>In Chapter</w:t>
      </w:r>
      <w:r w:rsidR="00F473CC">
        <w:rPr>
          <w:rFonts w:cs="Arial"/>
          <w:lang w:val="en-US"/>
        </w:rPr>
        <w:t xml:space="preserve"> 5</w:t>
      </w:r>
      <w:r w:rsidRPr="006B5C03">
        <w:rPr>
          <w:rFonts w:cs="Arial"/>
          <w:lang w:val="en-US"/>
        </w:rPr>
        <w:t xml:space="preserve"> „Information of Energy Consumers on RE and Energy Efficiency and Evaluation of Energy Consumption Awareness“ performed surveys and their results are presented.</w:t>
      </w:r>
    </w:p>
    <w:p w14:paraId="5EF18BD8" w14:textId="0AFC3E6E" w:rsidR="004464FD" w:rsidRDefault="006B5C03" w:rsidP="006B5C03">
      <w:pPr>
        <w:rPr>
          <w:rFonts w:cs="Arial"/>
          <w:lang w:val="en-US"/>
        </w:rPr>
      </w:pPr>
      <w:r w:rsidRPr="00F473CC">
        <w:rPr>
          <w:rFonts w:cs="Arial"/>
          <w:lang w:val="en-US"/>
        </w:rPr>
        <w:t>In Chapter</w:t>
      </w:r>
      <w:r w:rsidR="00F473CC" w:rsidRPr="00F473CC">
        <w:rPr>
          <w:rFonts w:cs="Arial"/>
          <w:lang w:val="en-US"/>
        </w:rPr>
        <w:t xml:space="preserve"> 6</w:t>
      </w:r>
      <w:r w:rsidRPr="00F473CC">
        <w:rPr>
          <w:rFonts w:cs="Arial"/>
          <w:lang w:val="en-US"/>
        </w:rPr>
        <w:t xml:space="preserve"> „Energy Consumption Forecast till 2030 without Additional Measures“ energy consumption forecasting was performed that </w:t>
      </w:r>
      <w:r w:rsidR="00C413F1" w:rsidRPr="00C413F1">
        <w:rPr>
          <w:rFonts w:cs="Arial"/>
          <w:lang w:val="en-US"/>
        </w:rPr>
        <w:t>showed a slight increase in annual energy consumption from 33,338</w:t>
      </w:r>
      <w:r w:rsidR="004464FD">
        <w:rPr>
          <w:rFonts w:cs="Arial"/>
          <w:lang w:val="en-US"/>
        </w:rPr>
        <w:t>,</w:t>
      </w:r>
      <w:r w:rsidR="00C413F1" w:rsidRPr="00C413F1">
        <w:rPr>
          <w:rFonts w:cs="Arial"/>
          <w:lang w:val="en-US"/>
        </w:rPr>
        <w:t>4 toe to 33,613</w:t>
      </w:r>
      <w:r w:rsidR="004464FD">
        <w:rPr>
          <w:rFonts w:cs="Arial"/>
          <w:lang w:val="en-US"/>
        </w:rPr>
        <w:t>,</w:t>
      </w:r>
      <w:r w:rsidR="00C413F1" w:rsidRPr="00C413F1">
        <w:rPr>
          <w:rFonts w:cs="Arial"/>
          <w:lang w:val="en-US"/>
        </w:rPr>
        <w:t xml:space="preserve">7 toe in </w:t>
      </w:r>
      <w:r w:rsidR="004464FD" w:rsidRPr="004464FD">
        <w:rPr>
          <w:rFonts w:cs="Arial"/>
          <w:lang w:val="en-US"/>
        </w:rPr>
        <w:t xml:space="preserve">the year </w:t>
      </w:r>
      <w:r w:rsidR="00C413F1" w:rsidRPr="00C413F1">
        <w:rPr>
          <w:rFonts w:cs="Arial"/>
          <w:lang w:val="en-US"/>
        </w:rPr>
        <w:t>2030</w:t>
      </w:r>
      <w:r w:rsidR="004464FD">
        <w:rPr>
          <w:rFonts w:cs="Arial"/>
          <w:lang w:val="en-US"/>
        </w:rPr>
        <w:t>.</w:t>
      </w:r>
      <w:r w:rsidR="00C413F1">
        <w:rPr>
          <w:rFonts w:cs="Arial"/>
          <w:lang w:val="en-US"/>
        </w:rPr>
        <w:t xml:space="preserve"> </w:t>
      </w:r>
    </w:p>
    <w:p w14:paraId="09BAB289" w14:textId="6F13EA99" w:rsidR="006B5C03" w:rsidRPr="006B5C03" w:rsidRDefault="006B5C03" w:rsidP="006B5C03">
      <w:pPr>
        <w:rPr>
          <w:rFonts w:cs="Arial"/>
          <w:lang w:val="en-US"/>
        </w:rPr>
      </w:pPr>
      <w:r w:rsidRPr="00F473CC">
        <w:rPr>
          <w:rFonts w:cs="Arial"/>
          <w:lang w:val="en-US"/>
        </w:rPr>
        <w:t>Chapter</w:t>
      </w:r>
      <w:r w:rsidR="00F473CC" w:rsidRPr="00F473CC">
        <w:rPr>
          <w:rFonts w:cs="Arial"/>
          <w:lang w:val="en-US"/>
        </w:rPr>
        <w:t xml:space="preserve"> 7</w:t>
      </w:r>
      <w:r w:rsidRPr="00F473CC">
        <w:rPr>
          <w:rFonts w:cs="Arial"/>
          <w:lang w:val="en-US"/>
        </w:rPr>
        <w:t xml:space="preserve"> „Municipality Overall Targets for the Share of Energy from Renewable Sources in Gross Final Consumption“ sets recommended municipality targets for the share of energy from renewable sources in gross final consumption. The target for the share of RES in final consumption is set </w:t>
      </w:r>
      <w:r w:rsidRPr="004464FD">
        <w:rPr>
          <w:rFonts w:cs="Arial"/>
          <w:lang w:val="en-US"/>
        </w:rPr>
        <w:t xml:space="preserve">at </w:t>
      </w:r>
      <w:r w:rsidR="00862A04">
        <w:rPr>
          <w:rFonts w:cs="Arial"/>
          <w:lang w:val="en-US"/>
        </w:rPr>
        <w:t>60,2</w:t>
      </w:r>
      <w:r w:rsidRPr="004464FD">
        <w:rPr>
          <w:rFonts w:cs="Arial"/>
          <w:lang w:val="en-US"/>
        </w:rPr>
        <w:t xml:space="preserve"> %.</w:t>
      </w:r>
    </w:p>
    <w:p w14:paraId="5A5FEEAF" w14:textId="2B29C60E" w:rsidR="006B5C03" w:rsidRPr="006B5C03" w:rsidRDefault="006B5C03" w:rsidP="006B5C03">
      <w:pPr>
        <w:rPr>
          <w:rFonts w:cs="Arial"/>
          <w:lang w:val="en-US"/>
        </w:rPr>
      </w:pPr>
      <w:r w:rsidRPr="00F473CC">
        <w:rPr>
          <w:rFonts w:cs="Arial"/>
          <w:lang w:val="en-US"/>
        </w:rPr>
        <w:t xml:space="preserve">Chapter </w:t>
      </w:r>
      <w:r w:rsidR="00F473CC" w:rsidRPr="00F473CC">
        <w:rPr>
          <w:rFonts w:cs="Arial"/>
          <w:lang w:val="en-US"/>
        </w:rPr>
        <w:t xml:space="preserve">8 </w:t>
      </w:r>
      <w:r w:rsidRPr="00F473CC">
        <w:rPr>
          <w:rFonts w:cs="Arial"/>
          <w:lang w:val="en-US"/>
        </w:rPr>
        <w:t xml:space="preserve">„Measures to Increase RE Share in Gross Final Consumption“ presents measures to reach the RE target. The use of solar energy for hot water and electricity production, installed on the roofs of the municipality owned buildings are among the main suggested measures. Total investments for those measures are approximately </w:t>
      </w:r>
      <w:r w:rsidR="00862A04">
        <w:rPr>
          <w:rFonts w:cs="Arial"/>
          <w:lang w:val="en-US"/>
        </w:rPr>
        <w:t>8,1</w:t>
      </w:r>
      <w:r w:rsidR="004464FD">
        <w:rPr>
          <w:rFonts w:cs="Arial"/>
          <w:lang w:val="en-US"/>
        </w:rPr>
        <w:t>2</w:t>
      </w:r>
      <w:r w:rsidRPr="0027467D">
        <w:rPr>
          <w:rFonts w:cs="Arial"/>
          <w:lang w:val="en-US"/>
        </w:rPr>
        <w:t xml:space="preserve"> million</w:t>
      </w:r>
      <w:r w:rsidRPr="00F473CC">
        <w:rPr>
          <w:rFonts w:cs="Arial"/>
          <w:lang w:val="en-US"/>
        </w:rPr>
        <w:t xml:space="preserve"> Eur. Additionally, measures, with impact not accounted to the RE target, are suggested in this chapter.</w:t>
      </w:r>
    </w:p>
    <w:p w14:paraId="2D54A344" w14:textId="1B3D1875"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9 </w:t>
      </w:r>
      <w:r w:rsidRPr="006B5C03">
        <w:rPr>
          <w:rFonts w:cs="Arial"/>
          <w:lang w:val="en-US"/>
        </w:rPr>
        <w:t xml:space="preserve">„Proposed scenarios, evaluation criterions and comparative analysis criterions“ </w:t>
      </w:r>
      <w:r w:rsidR="00F473CC">
        <w:rPr>
          <w:rFonts w:cs="Arial"/>
          <w:lang w:val="en-US"/>
        </w:rPr>
        <w:t>3</w:t>
      </w:r>
      <w:r w:rsidRPr="006B5C03">
        <w:rPr>
          <w:rFonts w:cs="Arial"/>
          <w:lang w:val="en-US"/>
        </w:rPr>
        <w:t xml:space="preserve"> scenarios are </w:t>
      </w:r>
      <w:r w:rsidR="00F473CC" w:rsidRPr="006B5C03">
        <w:rPr>
          <w:rFonts w:cs="Arial"/>
          <w:lang w:val="en-US"/>
        </w:rPr>
        <w:t>analyzed</w:t>
      </w:r>
      <w:r w:rsidRPr="006B5C03">
        <w:rPr>
          <w:rFonts w:cs="Arial"/>
          <w:lang w:val="en-US"/>
        </w:rPr>
        <w:t>: „business as usual“ scenario, the second, suggested scenario, when RE projects in municipality owned buildings are implemented.</w:t>
      </w:r>
    </w:p>
    <w:p w14:paraId="23082C90" w14:textId="5E067F87" w:rsidR="006B5C03" w:rsidRPr="006B5C03" w:rsidRDefault="006B5C03" w:rsidP="006B5C03">
      <w:pPr>
        <w:rPr>
          <w:rFonts w:cs="Arial"/>
          <w:lang w:val="en-US"/>
        </w:rPr>
      </w:pPr>
      <w:r w:rsidRPr="006B5C03">
        <w:rPr>
          <w:rFonts w:cs="Arial"/>
          <w:lang w:val="en-US"/>
        </w:rPr>
        <w:t xml:space="preserve">Chapter </w:t>
      </w:r>
      <w:r w:rsidR="00F473CC">
        <w:rPr>
          <w:rFonts w:cs="Arial"/>
          <w:lang w:val="en-US"/>
        </w:rPr>
        <w:t xml:space="preserve">10 </w:t>
      </w:r>
      <w:r w:rsidRPr="006B5C03">
        <w:rPr>
          <w:rFonts w:cs="Arial"/>
          <w:lang w:val="en-US"/>
        </w:rPr>
        <w:t xml:space="preserve">„Uncertainty and risk analysis“ contains uncertainty analysis due to lack of data, or calculation methodology. Risk analysis for proposed scenario is performed. </w:t>
      </w:r>
    </w:p>
    <w:p w14:paraId="7F673391" w14:textId="6808A62B" w:rsidR="00E30761" w:rsidRPr="00955E25" w:rsidRDefault="006B5C03" w:rsidP="00955E25">
      <w:pPr>
        <w:rPr>
          <w:rFonts w:cs="Arial"/>
          <w:lang w:val="en-US"/>
        </w:rPr>
      </w:pPr>
      <w:r w:rsidRPr="006B5C03">
        <w:rPr>
          <w:rFonts w:cs="Arial"/>
          <w:lang w:val="en-US"/>
        </w:rPr>
        <w:t xml:space="preserve">Chapter </w:t>
      </w:r>
      <w:r w:rsidR="00F473CC">
        <w:rPr>
          <w:rFonts w:cs="Arial"/>
          <w:lang w:val="en-US"/>
        </w:rPr>
        <w:t xml:space="preserve">11 </w:t>
      </w:r>
      <w:r w:rsidRPr="006B5C03">
        <w:rPr>
          <w:rFonts w:cs="Arial"/>
          <w:lang w:val="en-US"/>
        </w:rPr>
        <w:t>„Project Financing Guidelines and Project Selection Criterions“ contains general requirements for project financing guidelines. Project Selection Criterions are suggested in order to help municipality in preparation of RE development projects financing program and the order of usage of its funds.</w:t>
      </w:r>
    </w:p>
    <w:p w14:paraId="076DC95A" w14:textId="4686CC30" w:rsidR="006B5C03" w:rsidRPr="005648AA" w:rsidRDefault="00E30761" w:rsidP="005648AA">
      <w:pPr>
        <w:pStyle w:val="Antrat1"/>
      </w:pPr>
      <w:bookmarkStart w:id="9" w:name="_Toc89159684"/>
      <w:r w:rsidRPr="005648AA">
        <w:lastRenderedPageBreak/>
        <w:t>1. Esamos būklės analizė</w:t>
      </w:r>
      <w:bookmarkEnd w:id="9"/>
    </w:p>
    <w:p w14:paraId="47EE4B98" w14:textId="68216432" w:rsidR="00A72AE4" w:rsidRPr="00D42BBB" w:rsidRDefault="00A72AE4" w:rsidP="00D42BBB">
      <w:pPr>
        <w:pStyle w:val="Antrat2"/>
      </w:pPr>
      <w:bookmarkStart w:id="10" w:name="_Toc89159685"/>
      <w:r w:rsidRPr="00D42BBB">
        <w:t xml:space="preserve">1.1 </w:t>
      </w:r>
      <w:r w:rsidR="00411993" w:rsidRPr="00D42BBB">
        <w:t>Savivaldybės geografinė padėtis</w:t>
      </w:r>
      <w:bookmarkEnd w:id="10"/>
    </w:p>
    <w:p w14:paraId="7CA7B323" w14:textId="49EB446F" w:rsidR="00685FEC" w:rsidRDefault="0099550C" w:rsidP="00664E22">
      <w:r>
        <w:t>Plungės</w:t>
      </w:r>
      <w:r w:rsidR="00AC7AE8" w:rsidRPr="00AC7AE8">
        <w:t xml:space="preserve"> rajono savivaldybė</w:t>
      </w:r>
      <w:r w:rsidR="00B5347D">
        <w:t xml:space="preserve"> –</w:t>
      </w:r>
      <w:r w:rsidR="00AC7AE8" w:rsidRPr="00AC7AE8">
        <w:t xml:space="preserve"> Lietuvos Respublikos administracinis teritorinis vienetas </w:t>
      </w:r>
      <w:r w:rsidR="00B643A4" w:rsidRPr="00B643A4">
        <w:t xml:space="preserve">šiaurės vakarų </w:t>
      </w:r>
      <w:r w:rsidR="008376E6" w:rsidRPr="008376E6">
        <w:t>Lietuvo</w:t>
      </w:r>
      <w:r w:rsidR="008376E6">
        <w:t>je</w:t>
      </w:r>
      <w:r w:rsidR="00AC7AE8">
        <w:t xml:space="preserve">. </w:t>
      </w:r>
      <w:r w:rsidR="00276AFB" w:rsidRPr="00276AFB">
        <w:t>Didžioji rajono dalis yra Žemaičių aukštumoje, vakaruose paviršius leidžiasi link Pajūrio žemumos</w:t>
      </w:r>
      <w:r w:rsidR="0000142C">
        <w:t>.</w:t>
      </w:r>
      <w:r w:rsidR="00276AFB" w:rsidRPr="00276AFB">
        <w:t xml:space="preserve"> </w:t>
      </w:r>
      <w:r w:rsidR="00395BF9">
        <w:t>Administracinis c</w:t>
      </w:r>
      <w:r w:rsidR="00395BF9" w:rsidRPr="00395BF9">
        <w:t xml:space="preserve">entras – </w:t>
      </w:r>
      <w:r w:rsidR="0000142C">
        <w:t>Plungė.</w:t>
      </w:r>
    </w:p>
    <w:p w14:paraId="03EAD3FA" w14:textId="33599212" w:rsidR="002C2574" w:rsidRDefault="00F514CE" w:rsidP="00664E22">
      <w:r w:rsidRPr="00F514CE">
        <w:t xml:space="preserve">Plungės </w:t>
      </w:r>
      <w:r w:rsidR="00B00A47" w:rsidRPr="00B00A47">
        <w:t xml:space="preserve">rajono savivaldybėje yra </w:t>
      </w:r>
      <w:r w:rsidR="00A649F1">
        <w:t xml:space="preserve">vienas </w:t>
      </w:r>
      <w:r w:rsidR="00B00A47" w:rsidRPr="00B00A47">
        <w:t>miesta</w:t>
      </w:r>
      <w:r w:rsidR="00A649F1">
        <w:t>s</w:t>
      </w:r>
      <w:r w:rsidR="00CA125A">
        <w:t xml:space="preserve"> </w:t>
      </w:r>
      <w:r w:rsidR="00EE5280">
        <w:t>–</w:t>
      </w:r>
      <w:r w:rsidR="00A40EDA" w:rsidRPr="00A40EDA">
        <w:t xml:space="preserve"> Plungė</w:t>
      </w:r>
      <w:r w:rsidR="00A649F1">
        <w:t>,</w:t>
      </w:r>
      <w:r w:rsidR="00A649F1" w:rsidRPr="00A649F1">
        <w:t xml:space="preserve"> </w:t>
      </w:r>
      <w:r w:rsidR="00A40EDA">
        <w:t>keturi</w:t>
      </w:r>
      <w:r w:rsidR="00A649F1" w:rsidRPr="00A649F1">
        <w:t xml:space="preserve"> miesteliai </w:t>
      </w:r>
      <w:r w:rsidR="00A649F1">
        <w:t>–</w:t>
      </w:r>
      <w:r w:rsidR="00B95E03" w:rsidRPr="00B95E03">
        <w:t xml:space="preserve"> Alsėdžiai, Kuliai, Plateliai</w:t>
      </w:r>
      <w:r w:rsidR="00B95E03">
        <w:t xml:space="preserve">, </w:t>
      </w:r>
      <w:r w:rsidR="00B95E03" w:rsidRPr="00B95E03">
        <w:t>Žemaičių Kalvarija</w:t>
      </w:r>
      <w:r w:rsidR="00B95E03">
        <w:t xml:space="preserve"> </w:t>
      </w:r>
      <w:r w:rsidR="00A649F1" w:rsidRPr="00A649F1">
        <w:t xml:space="preserve">ir </w:t>
      </w:r>
      <w:r w:rsidR="00DE7B5E">
        <w:t>206</w:t>
      </w:r>
      <w:r w:rsidR="00AC7724">
        <w:t xml:space="preserve"> </w:t>
      </w:r>
      <w:r w:rsidR="00A649F1" w:rsidRPr="00A649F1">
        <w:t>kaima</w:t>
      </w:r>
      <w:r w:rsidR="00DE7B5E">
        <w:t>i</w:t>
      </w:r>
      <w:r w:rsidR="00A649F1" w:rsidRPr="00A649F1">
        <w:t>.</w:t>
      </w:r>
      <w:r w:rsidR="00A649F1">
        <w:t xml:space="preserve"> </w:t>
      </w:r>
      <w:r w:rsidR="002C2574" w:rsidRPr="002C2574">
        <w:t>Rajone yra 11 seniūnijų:</w:t>
      </w:r>
      <w:r w:rsidR="00EE0AAB" w:rsidRPr="00EE0AAB">
        <w:t xml:space="preserve"> Alsėdžių</w:t>
      </w:r>
      <w:r w:rsidR="00EE0AAB">
        <w:t xml:space="preserve">, </w:t>
      </w:r>
      <w:r w:rsidR="00806978" w:rsidRPr="00806978">
        <w:t>Babrungo</w:t>
      </w:r>
      <w:r w:rsidR="00806978">
        <w:t xml:space="preserve">, </w:t>
      </w:r>
      <w:r w:rsidR="00806978" w:rsidRPr="00806978">
        <w:t>Kulių</w:t>
      </w:r>
      <w:r w:rsidR="00806978">
        <w:t xml:space="preserve">, </w:t>
      </w:r>
      <w:r w:rsidR="00ED547E" w:rsidRPr="00ED547E">
        <w:t>Nausodžio</w:t>
      </w:r>
      <w:r w:rsidR="00ED547E">
        <w:t xml:space="preserve">, </w:t>
      </w:r>
      <w:proofErr w:type="spellStart"/>
      <w:r w:rsidR="00ED547E" w:rsidRPr="00ED547E">
        <w:t>Paukštakių</w:t>
      </w:r>
      <w:proofErr w:type="spellEnd"/>
      <w:r w:rsidR="00ED547E">
        <w:t xml:space="preserve">, </w:t>
      </w:r>
      <w:r w:rsidR="0087640E" w:rsidRPr="0087640E">
        <w:t>Platelių</w:t>
      </w:r>
      <w:r w:rsidR="0087640E">
        <w:t>,</w:t>
      </w:r>
      <w:r w:rsidR="0087640E" w:rsidRPr="0087640E">
        <w:t xml:space="preserve"> Plungės miesto</w:t>
      </w:r>
      <w:r w:rsidR="0087640E">
        <w:t xml:space="preserve">, </w:t>
      </w:r>
      <w:proofErr w:type="spellStart"/>
      <w:r w:rsidR="00AE33EC" w:rsidRPr="00AE33EC">
        <w:t>Stalgėnų</w:t>
      </w:r>
      <w:proofErr w:type="spellEnd"/>
      <w:r w:rsidR="00AE33EC">
        <w:t>,</w:t>
      </w:r>
      <w:r w:rsidR="00AE33EC" w:rsidRPr="00AE33EC">
        <w:t xml:space="preserve"> </w:t>
      </w:r>
      <w:proofErr w:type="spellStart"/>
      <w:r w:rsidR="00AE33EC" w:rsidRPr="00AE33EC">
        <w:t>Šateikių</w:t>
      </w:r>
      <w:proofErr w:type="spellEnd"/>
      <w:r w:rsidR="00AE33EC">
        <w:t xml:space="preserve">, </w:t>
      </w:r>
      <w:r w:rsidR="00C85AFD" w:rsidRPr="00C85AFD">
        <w:t>Žemaičių Kalvarijos</w:t>
      </w:r>
      <w:r w:rsidR="00C85AFD">
        <w:t xml:space="preserve"> ir </w:t>
      </w:r>
      <w:proofErr w:type="spellStart"/>
      <w:r w:rsidR="00C85AFD" w:rsidRPr="00C85AFD">
        <w:t>Žlibinų</w:t>
      </w:r>
      <w:proofErr w:type="spellEnd"/>
      <w:r w:rsidR="00CD3530">
        <w:t>.</w:t>
      </w:r>
      <w:r w:rsidR="002C2574" w:rsidRPr="002C2574">
        <w:t xml:space="preserve"> </w:t>
      </w:r>
    </w:p>
    <w:p w14:paraId="0E4590FD" w14:textId="4C8F4488" w:rsidR="00C85AFD" w:rsidRDefault="009D2CC5" w:rsidP="009D2CC5">
      <w:pPr>
        <w:spacing w:before="0" w:after="0"/>
        <w:ind w:firstLine="0"/>
        <w:jc w:val="center"/>
      </w:pPr>
      <w:r>
        <w:rPr>
          <w:noProof/>
          <w:lang w:eastAsia="lt-LT"/>
        </w:rPr>
        <w:drawing>
          <wp:inline distT="0" distB="0" distL="0" distR="0" wp14:anchorId="2F4502A7" wp14:editId="751ABD23">
            <wp:extent cx="2203820" cy="2438400"/>
            <wp:effectExtent l="0" t="0" r="6350" b="0"/>
            <wp:docPr id="4" name="Paveikslėlis 4" descr="Paveikslėlis, kuriame yra žemėlap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Paveikslėlis, kuriame yra žemėlapis&#10;&#10;Automatiškai sugeneruotas aprašym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7486" cy="2453521"/>
                    </a:xfrm>
                    <a:prstGeom prst="rect">
                      <a:avLst/>
                    </a:prstGeom>
                    <a:noFill/>
                    <a:ln>
                      <a:noFill/>
                    </a:ln>
                  </pic:spPr>
                </pic:pic>
              </a:graphicData>
            </a:graphic>
          </wp:inline>
        </w:drawing>
      </w:r>
    </w:p>
    <w:p w14:paraId="2AE6CA86" w14:textId="312BB823" w:rsidR="00E30761" w:rsidRPr="00B9048D" w:rsidRDefault="00E30761" w:rsidP="00B9048D">
      <w:pPr>
        <w:pStyle w:val="Paveiksllis"/>
      </w:pPr>
      <w:bookmarkStart w:id="11" w:name="_Toc89160496"/>
      <w:r w:rsidRPr="00B9048D">
        <w:t>1</w:t>
      </w:r>
      <w:r w:rsidR="008C4A86">
        <w:t>.1.1</w:t>
      </w:r>
      <w:r w:rsidRPr="00B9048D">
        <w:t xml:space="preserve"> pav. </w:t>
      </w:r>
      <w:r w:rsidR="0044793F">
        <w:t>Plungės</w:t>
      </w:r>
      <w:r w:rsidRPr="00B9048D">
        <w:t xml:space="preserve"> rajono savivaldybės teritorija</w:t>
      </w:r>
      <w:bookmarkEnd w:id="11"/>
    </w:p>
    <w:p w14:paraId="29577133" w14:textId="44A8BB11" w:rsidR="007823AE" w:rsidRDefault="00E530A0" w:rsidP="00664E22">
      <w:r w:rsidRPr="00E530A0">
        <w:t xml:space="preserve">Plungės </w:t>
      </w:r>
      <w:r w:rsidR="00A97E2C">
        <w:t>r</w:t>
      </w:r>
      <w:r w:rsidR="00024E32">
        <w:t>ajone ž</w:t>
      </w:r>
      <w:r w:rsidR="007823AE" w:rsidRPr="00570085">
        <w:t xml:space="preserve">emės ūkio naudmenos užima </w:t>
      </w:r>
      <w:r w:rsidR="00906D56" w:rsidRPr="00906D56">
        <w:t>55</w:t>
      </w:r>
      <w:r w:rsidR="00906D56">
        <w:t xml:space="preserve"> </w:t>
      </w:r>
      <w:r w:rsidR="00906D56" w:rsidRPr="00906D56">
        <w:t xml:space="preserve">952,70 </w:t>
      </w:r>
      <w:r w:rsidR="007823AE" w:rsidRPr="00570085">
        <w:t>ha (</w:t>
      </w:r>
      <w:r w:rsidR="00333C5A">
        <w:t>5</w:t>
      </w:r>
      <w:r w:rsidR="00E90A0E">
        <w:t>0,6</w:t>
      </w:r>
      <w:r w:rsidR="007823AE" w:rsidRPr="00570085">
        <w:t xml:space="preserve"> proc.) visos rajono teritorijos</w:t>
      </w:r>
      <w:r w:rsidR="00024E32">
        <w:t>,</w:t>
      </w:r>
      <w:r w:rsidR="007823AE" w:rsidRPr="00570085">
        <w:t xml:space="preserve"> </w:t>
      </w:r>
      <w:r w:rsidR="00024E32">
        <w:t>m</w:t>
      </w:r>
      <w:r w:rsidR="007823AE" w:rsidRPr="00570085">
        <w:t xml:space="preserve">iškai </w:t>
      </w:r>
      <w:r w:rsidR="001E7F88">
        <w:t>–</w:t>
      </w:r>
      <w:r w:rsidR="00CF0E0F" w:rsidRPr="00CF0E0F">
        <w:t xml:space="preserve"> 39</w:t>
      </w:r>
      <w:r w:rsidR="00CF0E0F">
        <w:t xml:space="preserve"> </w:t>
      </w:r>
      <w:r w:rsidR="00CF0E0F" w:rsidRPr="00CF0E0F">
        <w:t>188,39</w:t>
      </w:r>
      <w:r w:rsidR="00CF0E0F">
        <w:t xml:space="preserve"> </w:t>
      </w:r>
      <w:r w:rsidR="00C854F7">
        <w:t xml:space="preserve"> </w:t>
      </w:r>
      <w:r w:rsidR="007823AE" w:rsidRPr="00570085">
        <w:t xml:space="preserve">ha </w:t>
      </w:r>
      <w:r w:rsidR="007823AE" w:rsidRPr="0059787C">
        <w:t>(</w:t>
      </w:r>
      <w:r w:rsidR="007960C3" w:rsidRPr="0059787C">
        <w:t>3</w:t>
      </w:r>
      <w:r w:rsidR="006E2C24">
        <w:t>5,4</w:t>
      </w:r>
      <w:r w:rsidR="007823AE" w:rsidRPr="00570085">
        <w:t xml:space="preserve"> proc.)</w:t>
      </w:r>
      <w:r w:rsidR="001E7F88">
        <w:t>, v</w:t>
      </w:r>
      <w:r w:rsidR="007823AE" w:rsidRPr="00570085">
        <w:t>andenys –</w:t>
      </w:r>
      <w:r w:rsidR="00737CEA">
        <w:t xml:space="preserve"> </w:t>
      </w:r>
      <w:r w:rsidR="00DC49FA" w:rsidRPr="00DC49FA">
        <w:t>3</w:t>
      </w:r>
      <w:r w:rsidR="00DC49FA">
        <w:t xml:space="preserve"> </w:t>
      </w:r>
      <w:r w:rsidR="00DC49FA" w:rsidRPr="00DC49FA">
        <w:t>964,68</w:t>
      </w:r>
      <w:r w:rsidR="00C854F7">
        <w:t xml:space="preserve"> </w:t>
      </w:r>
      <w:r w:rsidR="007823AE" w:rsidRPr="00570085">
        <w:t>ha (</w:t>
      </w:r>
      <w:r w:rsidR="00C525BC">
        <w:t>3</w:t>
      </w:r>
      <w:r w:rsidR="007F10E5">
        <w:t>,</w:t>
      </w:r>
      <w:r w:rsidR="00AF7E58">
        <w:t>6</w:t>
      </w:r>
      <w:r w:rsidR="007823AE" w:rsidRPr="00570085">
        <w:t xml:space="preserve"> proc.), keliai –</w:t>
      </w:r>
      <w:r w:rsidR="00F20F28" w:rsidRPr="00F20F28">
        <w:t xml:space="preserve"> 1</w:t>
      </w:r>
      <w:r w:rsidR="00F20F28">
        <w:t xml:space="preserve"> </w:t>
      </w:r>
      <w:r w:rsidR="00F20F28" w:rsidRPr="00F20F28">
        <w:t xml:space="preserve">678,32 </w:t>
      </w:r>
      <w:r w:rsidR="007823AE" w:rsidRPr="00570085">
        <w:t>ha (</w:t>
      </w:r>
      <w:r w:rsidR="00D25853">
        <w:t>1,</w:t>
      </w:r>
      <w:r w:rsidR="007F10E5">
        <w:t>5</w:t>
      </w:r>
      <w:r w:rsidR="007823AE" w:rsidRPr="00570085">
        <w:t xml:space="preserve"> proc.), užstatytos teritorijos –</w:t>
      </w:r>
      <w:r w:rsidR="00A77547" w:rsidRPr="00A77547">
        <w:t xml:space="preserve"> 3</w:t>
      </w:r>
      <w:r w:rsidR="00A77547">
        <w:t xml:space="preserve"> </w:t>
      </w:r>
      <w:r w:rsidR="00A77547" w:rsidRPr="00A77547">
        <w:t>624,33</w:t>
      </w:r>
      <w:r w:rsidR="00282491">
        <w:t xml:space="preserve"> </w:t>
      </w:r>
      <w:r w:rsidR="007823AE" w:rsidRPr="00570085">
        <w:t>ha (</w:t>
      </w:r>
      <w:r w:rsidR="00FA5C1E">
        <w:t>3,</w:t>
      </w:r>
      <w:r w:rsidR="00D22FFE">
        <w:t>3</w:t>
      </w:r>
      <w:r w:rsidR="007823AE" w:rsidRPr="00570085">
        <w:t xml:space="preserve"> proc.), kita žemė –</w:t>
      </w:r>
      <w:r w:rsidR="004A328B">
        <w:t xml:space="preserve"> </w:t>
      </w:r>
      <w:r w:rsidR="00D22FFE" w:rsidRPr="00D22FFE">
        <w:t>6</w:t>
      </w:r>
      <w:r w:rsidR="008328ED">
        <w:t xml:space="preserve"> </w:t>
      </w:r>
      <w:r w:rsidR="00D22FFE" w:rsidRPr="00D22FFE">
        <w:t>140,30</w:t>
      </w:r>
      <w:r w:rsidR="00C854F7">
        <w:t xml:space="preserve"> </w:t>
      </w:r>
      <w:r w:rsidR="007823AE" w:rsidRPr="00570085">
        <w:t>ha (</w:t>
      </w:r>
      <w:r w:rsidR="008328ED">
        <w:t>5,6</w:t>
      </w:r>
      <w:r w:rsidR="007823AE" w:rsidRPr="00570085">
        <w:t xml:space="preserve"> proc.).</w:t>
      </w:r>
      <w:r w:rsidR="00261D9D">
        <w:t xml:space="preserve"> Bendras </w:t>
      </w:r>
      <w:r w:rsidR="00467E5F" w:rsidRPr="00467E5F">
        <w:t xml:space="preserve">Plungės </w:t>
      </w:r>
      <w:r w:rsidR="001E3044" w:rsidRPr="001E3044">
        <w:t>rajon</w:t>
      </w:r>
      <w:r w:rsidR="001E3044">
        <w:t xml:space="preserve">o žemės plotas siekia </w:t>
      </w:r>
      <w:r w:rsidR="007419E2" w:rsidRPr="007419E2">
        <w:t>110</w:t>
      </w:r>
      <w:r w:rsidR="003C7E44">
        <w:t xml:space="preserve"> </w:t>
      </w:r>
      <w:r w:rsidR="007419E2" w:rsidRPr="007419E2">
        <w:t>548,72</w:t>
      </w:r>
      <w:r w:rsidR="007419E2">
        <w:t xml:space="preserve"> </w:t>
      </w:r>
      <w:r w:rsidR="003F26D1">
        <w:t>ha.</w:t>
      </w:r>
    </w:p>
    <w:p w14:paraId="6D6C5DB8" w14:textId="45F93939" w:rsidR="00D57AF0" w:rsidRPr="00B05E2D" w:rsidRDefault="00FB14AF" w:rsidP="00B05E2D">
      <w:r w:rsidRPr="00FB14AF">
        <w:t xml:space="preserve">Pro rajoną teka Minija su intakais </w:t>
      </w:r>
      <w:proofErr w:type="spellStart"/>
      <w:r w:rsidRPr="00FB14AF">
        <w:t>Sausdravu</w:t>
      </w:r>
      <w:proofErr w:type="spellEnd"/>
      <w:r w:rsidRPr="00FB14AF">
        <w:t>, Babrungu. Telkšo 34 ežerai (tarp jų – didžiausias Žemaitijoje Platelių ežeras), 8 tvenkiniai.</w:t>
      </w:r>
    </w:p>
    <w:p w14:paraId="34DF50B8" w14:textId="06CAD54E" w:rsidR="00411993" w:rsidRPr="00E30761" w:rsidRDefault="00411993" w:rsidP="000D068E">
      <w:pPr>
        <w:pStyle w:val="Antrat2"/>
        <w:spacing w:before="240" w:after="240"/>
        <w:rPr>
          <w:rFonts w:eastAsia="Calibri" w:cs="Arial"/>
          <w:b w:val="0"/>
          <w:bCs/>
        </w:rPr>
      </w:pPr>
      <w:bookmarkStart w:id="12" w:name="_Toc89159686"/>
      <w:r w:rsidRPr="00E30761">
        <w:rPr>
          <w:rFonts w:eastAsia="Calibri" w:cs="Arial"/>
          <w:bCs/>
        </w:rPr>
        <w:t>1.</w:t>
      </w:r>
      <w:r w:rsidRPr="00C048B8">
        <w:rPr>
          <w:rFonts w:eastAsia="Calibri" w:cs="Arial"/>
          <w:bCs/>
        </w:rPr>
        <w:t xml:space="preserve">2 </w:t>
      </w:r>
      <w:r w:rsidRPr="00E30761">
        <w:rPr>
          <w:rFonts w:eastAsia="Calibri" w:cs="Arial"/>
          <w:bCs/>
        </w:rPr>
        <w:t>Savivaldybės klimatinės sąlygos</w:t>
      </w:r>
      <w:bookmarkEnd w:id="12"/>
    </w:p>
    <w:p w14:paraId="1CCFB5EB" w14:textId="0BC00478" w:rsidR="00BD3038" w:rsidRDefault="00BD3038" w:rsidP="00664E22">
      <w:r w:rsidRPr="00BD3038">
        <w:t xml:space="preserve">Lietuvos teritorija yra vidutinių platumų klimato zonoje ir pagal B. </w:t>
      </w:r>
      <w:proofErr w:type="spellStart"/>
      <w:r w:rsidRPr="00BD3038">
        <w:t>Alisovo</w:t>
      </w:r>
      <w:proofErr w:type="spellEnd"/>
      <w:r w:rsidRPr="00BD3038">
        <w:t xml:space="preserve"> klimatų klasifikaciją priklauso Atlanto kontinentinės miškų srities pietvakariniam </w:t>
      </w:r>
      <w:proofErr w:type="spellStart"/>
      <w:r w:rsidRPr="00BD3038">
        <w:t>posričiui</w:t>
      </w:r>
      <w:proofErr w:type="spellEnd"/>
      <w:r w:rsidRPr="00BD3038">
        <w:t>.</w:t>
      </w:r>
      <w:r w:rsidR="0090050A">
        <w:t xml:space="preserve"> </w:t>
      </w:r>
      <w:r w:rsidRPr="00BD3038">
        <w:t xml:space="preserve">Tik Baltijos pajūrio klimato rajonas artimesnis Vakarų Europos klimatui ir gali būti priskirtas atskiram Pietinės Baltijos klimato </w:t>
      </w:r>
      <w:proofErr w:type="spellStart"/>
      <w:r w:rsidRPr="00BD3038">
        <w:t>posričiui</w:t>
      </w:r>
      <w:proofErr w:type="spellEnd"/>
      <w:r>
        <w:t xml:space="preserve">. </w:t>
      </w:r>
      <w:r w:rsidR="00E120BB">
        <w:t>Plung</w:t>
      </w:r>
      <w:r w:rsidR="002914A3">
        <w:t>ės</w:t>
      </w:r>
      <w:r>
        <w:t xml:space="preserve"> rajono savivaldybės teritorija priskirtina </w:t>
      </w:r>
      <w:r w:rsidR="002914A3">
        <w:t>Žemaičių</w:t>
      </w:r>
      <w:r w:rsidR="005B0311">
        <w:t xml:space="preserve"> </w:t>
      </w:r>
      <w:r>
        <w:t xml:space="preserve">rajono </w:t>
      </w:r>
      <w:r w:rsidR="008A52CE">
        <w:t>Žemaičių aukštumos</w:t>
      </w:r>
      <w:r w:rsidR="00B01A60">
        <w:t xml:space="preserve"> </w:t>
      </w:r>
      <w:proofErr w:type="spellStart"/>
      <w:r>
        <w:t>parajoniui</w:t>
      </w:r>
      <w:proofErr w:type="spellEnd"/>
      <w:r w:rsidR="001603B1">
        <w:t>.</w:t>
      </w:r>
    </w:p>
    <w:p w14:paraId="6AC4477A" w14:textId="06F6F64E" w:rsidR="001B7C4F" w:rsidRDefault="001B7C4F" w:rsidP="009F18D2">
      <w:pPr>
        <w:ind w:firstLine="720"/>
        <w:rPr>
          <w:rFonts w:eastAsia="Calibri" w:cs="Arial"/>
          <w:szCs w:val="20"/>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00" w:firstRow="0" w:lastRow="0" w:firstColumn="0" w:lastColumn="0" w:noHBand="1" w:noVBand="1"/>
      </w:tblPr>
      <w:tblGrid>
        <w:gridCol w:w="4814"/>
        <w:gridCol w:w="4814"/>
      </w:tblGrid>
      <w:tr w:rsidR="00393628" w14:paraId="2A482B9D" w14:textId="77777777" w:rsidTr="001D2476">
        <w:tc>
          <w:tcPr>
            <w:tcW w:w="4814" w:type="dxa"/>
            <w:shd w:val="clear" w:color="auto" w:fill="auto"/>
          </w:tcPr>
          <w:p w14:paraId="76F651FA" w14:textId="597FFBBA" w:rsidR="001B7C4F" w:rsidRDefault="001B7C4F" w:rsidP="001B7C4F">
            <w:pPr>
              <w:spacing w:before="0" w:after="0"/>
              <w:ind w:firstLine="0"/>
              <w:jc w:val="center"/>
              <w:rPr>
                <w:rFonts w:eastAsia="Calibri" w:cs="Arial"/>
                <w:szCs w:val="20"/>
              </w:rPr>
            </w:pPr>
            <w:r w:rsidRPr="00BD3038">
              <w:rPr>
                <w:noProof/>
                <w:lang w:eastAsia="lt-LT"/>
              </w:rPr>
              <w:lastRenderedPageBreak/>
              <w:drawing>
                <wp:inline distT="0" distB="0" distL="0" distR="0" wp14:anchorId="1DE90602" wp14:editId="70376A71">
                  <wp:extent cx="2826168" cy="216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26168" cy="2160000"/>
                          </a:xfrm>
                          <a:prstGeom prst="rect">
                            <a:avLst/>
                          </a:prstGeom>
                        </pic:spPr>
                      </pic:pic>
                    </a:graphicData>
                  </a:graphic>
                </wp:inline>
              </w:drawing>
            </w:r>
          </w:p>
        </w:tc>
        <w:tc>
          <w:tcPr>
            <w:tcW w:w="4814" w:type="dxa"/>
            <w:shd w:val="clear" w:color="auto" w:fill="auto"/>
          </w:tcPr>
          <w:p w14:paraId="62B3E43F" w14:textId="66D34E62" w:rsidR="001B7C4F" w:rsidRDefault="00393628" w:rsidP="00EA2ED8">
            <w:pPr>
              <w:spacing w:before="0" w:after="0"/>
              <w:ind w:firstLine="0"/>
              <w:jc w:val="center"/>
              <w:rPr>
                <w:rFonts w:eastAsia="Calibri" w:cs="Arial"/>
                <w:szCs w:val="20"/>
              </w:rPr>
            </w:pPr>
            <w:r>
              <w:rPr>
                <w:noProof/>
                <w:lang w:eastAsia="lt-LT"/>
              </w:rPr>
              <w:drawing>
                <wp:inline distT="0" distB="0" distL="0" distR="0" wp14:anchorId="5372E5A9" wp14:editId="7F4A1F00">
                  <wp:extent cx="2767203" cy="21600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7203" cy="2160000"/>
                          </a:xfrm>
                          <a:prstGeom prst="rect">
                            <a:avLst/>
                          </a:prstGeom>
                          <a:noFill/>
                          <a:ln>
                            <a:noFill/>
                          </a:ln>
                        </pic:spPr>
                      </pic:pic>
                    </a:graphicData>
                  </a:graphic>
                </wp:inline>
              </w:drawing>
            </w:r>
          </w:p>
        </w:tc>
      </w:tr>
    </w:tbl>
    <w:p w14:paraId="1CAA3429" w14:textId="65EAD438" w:rsidR="00E30761" w:rsidRDefault="006F7F51" w:rsidP="00E321F0">
      <w:pPr>
        <w:pStyle w:val="Paveiksllis"/>
      </w:pPr>
      <w:bookmarkStart w:id="13" w:name="_Toc89160497"/>
      <w:r>
        <w:t>1.</w:t>
      </w:r>
      <w:r w:rsidR="00E30761" w:rsidRPr="004F6251">
        <w:t>2</w:t>
      </w:r>
      <w:r>
        <w:t>.1</w:t>
      </w:r>
      <w:r w:rsidR="00E30761" w:rsidRPr="004F6251">
        <w:t xml:space="preserve"> pav. </w:t>
      </w:r>
      <w:r w:rsidR="00EC4FC3" w:rsidRPr="004F6251">
        <w:t>Klimato rajonavim</w:t>
      </w:r>
      <w:r w:rsidR="00C24148">
        <w:t>o ir</w:t>
      </w:r>
      <w:r w:rsidR="00EC4FC3" w:rsidRPr="004F6251">
        <w:t xml:space="preserve"> </w:t>
      </w:r>
      <w:r w:rsidR="00C24148" w:rsidRPr="00C24148">
        <w:t>vėjo greičio žemėlapiai</w:t>
      </w:r>
      <w:bookmarkEnd w:id="13"/>
    </w:p>
    <w:p w14:paraId="141159A3" w14:textId="444D31DC" w:rsidR="00B768AE" w:rsidRPr="00550900" w:rsidRDefault="00B768AE" w:rsidP="00B768AE">
      <w:pPr>
        <w:spacing w:before="0" w:after="160" w:line="259" w:lineRule="auto"/>
        <w:ind w:firstLine="0"/>
        <w:jc w:val="center"/>
        <w:rPr>
          <w:rFonts w:cs="Arial"/>
          <w:i/>
          <w:iCs/>
          <w:sz w:val="18"/>
          <w:szCs w:val="18"/>
        </w:rPr>
      </w:pPr>
      <w:r w:rsidRPr="00550900">
        <w:rPr>
          <w:rFonts w:cs="Arial"/>
          <w:i/>
          <w:iCs/>
          <w:sz w:val="18"/>
          <w:szCs w:val="18"/>
        </w:rPr>
        <w:t>Šaltinis – Lietuvos hidrometeorologijos tarnyba</w:t>
      </w:r>
    </w:p>
    <w:p w14:paraId="425E3A67" w14:textId="7C80F9EC" w:rsidR="00BD3038" w:rsidRPr="00865322" w:rsidRDefault="00E11DFE" w:rsidP="00664E22">
      <w:r w:rsidRPr="00E11DFE">
        <w:t xml:space="preserve">Žemaičių aukštumos </w:t>
      </w:r>
      <w:proofErr w:type="spellStart"/>
      <w:r w:rsidR="005B7486" w:rsidRPr="00865322">
        <w:t>p</w:t>
      </w:r>
      <w:r w:rsidR="00BD3038" w:rsidRPr="00865322">
        <w:t>arajonio</w:t>
      </w:r>
      <w:proofErr w:type="spellEnd"/>
      <w:r w:rsidR="00BD3038" w:rsidRPr="00865322">
        <w:t xml:space="preserve"> teritorijoje vidutinė metų temperatūra yra </w:t>
      </w:r>
      <w:r w:rsidR="00745148">
        <w:t>6</w:t>
      </w:r>
      <w:r w:rsidR="001A4C4D">
        <w:t>,</w:t>
      </w:r>
      <w:r w:rsidR="00EE58F2">
        <w:t>3</w:t>
      </w:r>
      <w:r w:rsidR="006D5AF9">
        <w:t>–</w:t>
      </w:r>
      <w:r w:rsidR="00EE58F2">
        <w:t>6,7</w:t>
      </w:r>
      <w:r w:rsidR="00BD3038" w:rsidRPr="00865322">
        <w:t xml:space="preserve"> laipsnio, šilčiausias mėnuo </w:t>
      </w:r>
      <w:r w:rsidR="008D4975" w:rsidRPr="00865322">
        <w:t xml:space="preserve">– </w:t>
      </w:r>
      <w:r w:rsidR="00BD3038" w:rsidRPr="00865322">
        <w:t>liepa (1</w:t>
      </w:r>
      <w:r w:rsidR="00745148">
        <w:t>7,</w:t>
      </w:r>
      <w:r w:rsidR="00EE58F2">
        <w:t>0</w:t>
      </w:r>
      <w:r w:rsidR="006D5AF9">
        <w:t>–</w:t>
      </w:r>
      <w:r w:rsidR="00BD3038" w:rsidRPr="00865322">
        <w:t>1</w:t>
      </w:r>
      <w:r w:rsidR="00EE58F2">
        <w:t>7,5</w:t>
      </w:r>
      <w:r w:rsidR="00BD3038" w:rsidRPr="00865322">
        <w:t xml:space="preserve"> laipsnio), šalčiausi mėn</w:t>
      </w:r>
      <w:r w:rsidR="00547E33">
        <w:t>esiai</w:t>
      </w:r>
      <w:r w:rsidR="00BD3038" w:rsidRPr="00865322">
        <w:t xml:space="preserve"> </w:t>
      </w:r>
      <w:r w:rsidR="00811A45" w:rsidRPr="00865322">
        <w:t xml:space="preserve">– </w:t>
      </w:r>
      <w:r w:rsidR="00BD3038" w:rsidRPr="00865322">
        <w:t>sausis</w:t>
      </w:r>
      <w:r w:rsidR="00547E33">
        <w:t>-vasaris</w:t>
      </w:r>
      <w:r w:rsidR="00BD3038" w:rsidRPr="00865322">
        <w:t xml:space="preserve"> (</w:t>
      </w:r>
      <w:r w:rsidR="00811A45" w:rsidRPr="00865322">
        <w:t>-</w:t>
      </w:r>
      <w:r w:rsidR="00D00ADA">
        <w:t>3,</w:t>
      </w:r>
      <w:r w:rsidR="00547E33">
        <w:t>4</w:t>
      </w:r>
      <w:r w:rsidR="00F76348">
        <w:t xml:space="preserve"> </w:t>
      </w:r>
      <w:r w:rsidR="00F76348" w:rsidRPr="00F76348">
        <w:t>–</w:t>
      </w:r>
      <w:r w:rsidR="00F76348">
        <w:t xml:space="preserve"> </w:t>
      </w:r>
      <w:r w:rsidR="00BD3038" w:rsidRPr="00865322">
        <w:t>-</w:t>
      </w:r>
      <w:r w:rsidR="00547E33">
        <w:t>2,9</w:t>
      </w:r>
      <w:r w:rsidR="00BD3038" w:rsidRPr="00865322">
        <w:t xml:space="preserve"> laipsnio), kritulių kiekis per metus – </w:t>
      </w:r>
      <w:r w:rsidR="009F15F3">
        <w:t>810</w:t>
      </w:r>
      <w:r w:rsidR="006D5AF9">
        <w:t>–</w:t>
      </w:r>
      <w:r w:rsidR="009F15F3">
        <w:t>82</w:t>
      </w:r>
      <w:r w:rsidR="00785E91" w:rsidRPr="00865322">
        <w:t>0</w:t>
      </w:r>
      <w:r w:rsidR="00BD3038" w:rsidRPr="00865322">
        <w:t xml:space="preserve"> mm</w:t>
      </w:r>
      <w:r w:rsidR="00A33905" w:rsidRPr="00865322">
        <w:t xml:space="preserve">., saulės spindėjimo trukmė – </w:t>
      </w:r>
      <w:r w:rsidR="00B003E3">
        <w:t>apie 1 930</w:t>
      </w:r>
      <w:r w:rsidR="00A33905" w:rsidRPr="00865322">
        <w:t xml:space="preserve"> valandų</w:t>
      </w:r>
      <w:r w:rsidR="00F76348">
        <w:t xml:space="preserve"> per metu</w:t>
      </w:r>
      <w:r w:rsidR="001759BF">
        <w:t>s.</w:t>
      </w:r>
    </w:p>
    <w:p w14:paraId="3B3D3F06" w14:textId="2EBACDA3" w:rsidR="00411993" w:rsidRPr="00E30761" w:rsidRDefault="00411993" w:rsidP="00E30761">
      <w:pPr>
        <w:pStyle w:val="Antrat2"/>
        <w:spacing w:before="240" w:after="240"/>
        <w:rPr>
          <w:rFonts w:eastAsia="Calibri" w:cs="Arial"/>
          <w:b w:val="0"/>
          <w:bCs/>
        </w:rPr>
      </w:pPr>
      <w:bookmarkStart w:id="14" w:name="_Toc89159687"/>
      <w:r w:rsidRPr="00E30761">
        <w:rPr>
          <w:rFonts w:eastAsia="Calibri" w:cs="Arial"/>
          <w:bCs/>
          <w:lang w:val="en-US"/>
        </w:rPr>
        <w:t>1</w:t>
      </w:r>
      <w:r w:rsidRPr="00E30761">
        <w:rPr>
          <w:rFonts w:eastAsia="Calibri" w:cs="Arial"/>
          <w:bCs/>
        </w:rPr>
        <w:t>.3. Duomenys apie energijos vartotojus savivaldybėje</w:t>
      </w:r>
      <w:bookmarkEnd w:id="14"/>
    </w:p>
    <w:p w14:paraId="60C9AAEC" w14:textId="09A0A104" w:rsidR="00411993" w:rsidRPr="005648AA" w:rsidRDefault="00411993" w:rsidP="005648AA">
      <w:pPr>
        <w:pStyle w:val="Antrat3"/>
      </w:pPr>
      <w:bookmarkStart w:id="15" w:name="_Toc89159688"/>
      <w:r w:rsidRPr="005648AA">
        <w:t>1.3.1 Gyventojai</w:t>
      </w:r>
      <w:bookmarkEnd w:id="15"/>
    </w:p>
    <w:p w14:paraId="20660EB7" w14:textId="25D8548E" w:rsidR="009F18D2" w:rsidRPr="009F18D2" w:rsidRDefault="009F18D2" w:rsidP="00664E22">
      <w:r w:rsidRPr="009F18D2">
        <w:t>Remiantis Lietuvos statistikos departamento duomenimis, 201</w:t>
      </w:r>
      <w:r w:rsidR="00557370">
        <w:t>7</w:t>
      </w:r>
      <w:r w:rsidRPr="009F18D2">
        <w:t xml:space="preserve"> m. pradži</w:t>
      </w:r>
      <w:r w:rsidR="000945FB">
        <w:t>ą palyginti</w:t>
      </w:r>
      <w:r w:rsidRPr="009F18D2">
        <w:t xml:space="preserve"> </w:t>
      </w:r>
      <w:r w:rsidR="000945FB">
        <w:t>su</w:t>
      </w:r>
      <w:r w:rsidRPr="009F18D2">
        <w:t xml:space="preserve"> 202</w:t>
      </w:r>
      <w:r w:rsidR="00557370">
        <w:t>1</w:t>
      </w:r>
      <w:r w:rsidRPr="009F18D2">
        <w:t xml:space="preserve"> m. pradži</w:t>
      </w:r>
      <w:r w:rsidR="00DC4C00">
        <w:t>a</w:t>
      </w:r>
      <w:r w:rsidRPr="009F18D2">
        <w:t xml:space="preserve">, gyventojų skaičius </w:t>
      </w:r>
      <w:r w:rsidR="00245662" w:rsidRPr="00245662">
        <w:t xml:space="preserve">Plungės </w:t>
      </w:r>
      <w:r w:rsidRPr="009F18D2">
        <w:t>rajono savivaldybėje</w:t>
      </w:r>
      <w:r w:rsidR="00871F60">
        <w:t xml:space="preserve"> </w:t>
      </w:r>
      <w:r w:rsidR="00B96B35">
        <w:t xml:space="preserve">ir </w:t>
      </w:r>
      <w:r w:rsidR="00B96B35" w:rsidRPr="00B96B35">
        <w:t xml:space="preserve">Telšių apskrityje </w:t>
      </w:r>
      <w:r w:rsidR="009C0707" w:rsidRPr="00DE4642">
        <w:t>sumažėjo</w:t>
      </w:r>
      <w:r w:rsidRPr="00DE4642">
        <w:t xml:space="preserve"> </w:t>
      </w:r>
      <w:r w:rsidR="00B96B35" w:rsidRPr="00DE4642">
        <w:t>6,1</w:t>
      </w:r>
      <w:r w:rsidRPr="00DE4642">
        <w:t xml:space="preserve"> proc.</w:t>
      </w:r>
      <w:r w:rsidR="00871F60" w:rsidRPr="00DE4642">
        <w:t>,</w:t>
      </w:r>
      <w:r w:rsidR="00871F60">
        <w:t xml:space="preserve"> kai</w:t>
      </w:r>
      <w:r w:rsidR="009D6273">
        <w:t xml:space="preserve"> </w:t>
      </w:r>
      <w:r w:rsidRPr="009F18D2">
        <w:t xml:space="preserve">šalyje </w:t>
      </w:r>
      <w:r w:rsidR="006F426C">
        <w:t xml:space="preserve">mažėjimas siekė </w:t>
      </w:r>
      <w:r w:rsidR="006C4E1F">
        <w:t>1,</w:t>
      </w:r>
      <w:r w:rsidR="00F23347">
        <w:t>8</w:t>
      </w:r>
      <w:r w:rsidRPr="009F18D2">
        <w:t xml:space="preserve"> proc.</w:t>
      </w:r>
    </w:p>
    <w:p w14:paraId="064F3D27" w14:textId="786EAC4D" w:rsidR="009F18D2" w:rsidRPr="009F18D2" w:rsidRDefault="006E2230" w:rsidP="00D40DDD">
      <w:pPr>
        <w:pStyle w:val="Lentel"/>
        <w:rPr>
          <w:rFonts w:eastAsia="Calibri"/>
        </w:rPr>
      </w:pPr>
      <w:bookmarkStart w:id="16" w:name="_Toc44330874"/>
      <w:bookmarkStart w:id="17" w:name="_Toc89160439"/>
      <w:r>
        <w:rPr>
          <w:rFonts w:eastAsia="Calibri"/>
          <w:lang w:val="en-US"/>
        </w:rPr>
        <w:t>1</w:t>
      </w:r>
      <w:r w:rsidR="006F7F51">
        <w:rPr>
          <w:rFonts w:eastAsia="Calibri"/>
          <w:lang w:val="en-US"/>
        </w:rPr>
        <w:t>.3.1</w:t>
      </w:r>
      <w:r w:rsidR="00290A9A">
        <w:rPr>
          <w:rFonts w:eastAsia="Calibri"/>
          <w:lang w:val="en-US"/>
        </w:rPr>
        <w:t>.1</w:t>
      </w:r>
      <w:r>
        <w:rPr>
          <w:rFonts w:eastAsia="Calibri"/>
          <w:lang w:val="en-US"/>
        </w:rPr>
        <w:t xml:space="preserve"> </w:t>
      </w:r>
      <w:r w:rsidRPr="00D96C47">
        <w:rPr>
          <w:rFonts w:eastAsia="Calibri"/>
        </w:rPr>
        <w:t>l</w:t>
      </w:r>
      <w:r w:rsidR="009F18D2" w:rsidRPr="00D96C47">
        <w:rPr>
          <w:rFonts w:eastAsia="Calibri"/>
        </w:rPr>
        <w:t>entelė.</w:t>
      </w:r>
      <w:r w:rsidR="009F18D2" w:rsidRPr="009F18D2">
        <w:rPr>
          <w:rFonts w:eastAsia="Calibri"/>
        </w:rPr>
        <w:t xml:space="preserve"> Gyventojų skaičius 201</w:t>
      </w:r>
      <w:r w:rsidR="00045D0D">
        <w:rPr>
          <w:rFonts w:eastAsia="Calibri"/>
        </w:rPr>
        <w:t>7</w:t>
      </w:r>
      <w:r w:rsidR="00A82E90">
        <w:rPr>
          <w:rFonts w:eastAsia="Calibri"/>
        </w:rPr>
        <w:t>–</w:t>
      </w:r>
      <w:r w:rsidR="009F18D2" w:rsidRPr="009F18D2">
        <w:rPr>
          <w:rFonts w:eastAsia="Calibri"/>
        </w:rPr>
        <w:t>202</w:t>
      </w:r>
      <w:r w:rsidR="00045D0D">
        <w:rPr>
          <w:rFonts w:eastAsia="Calibri"/>
        </w:rPr>
        <w:t>1</w:t>
      </w:r>
      <w:r w:rsidR="009F18D2" w:rsidRPr="009F18D2">
        <w:rPr>
          <w:rFonts w:eastAsia="Calibri"/>
        </w:rPr>
        <w:t xml:space="preserve"> m. pradžioje</w:t>
      </w:r>
      <w:bookmarkEnd w:id="16"/>
      <w:bookmarkEnd w:id="17"/>
    </w:p>
    <w:tbl>
      <w:tblPr>
        <w:tblStyle w:val="GridTable4Accent5"/>
        <w:tblW w:w="5000" w:type="pct"/>
        <w:tblLook w:val="0420" w:firstRow="1" w:lastRow="0" w:firstColumn="0" w:lastColumn="0" w:noHBand="0" w:noVBand="1"/>
      </w:tblPr>
      <w:tblGrid>
        <w:gridCol w:w="2137"/>
        <w:gridCol w:w="1254"/>
        <w:gridCol w:w="1254"/>
        <w:gridCol w:w="1249"/>
        <w:gridCol w:w="1249"/>
        <w:gridCol w:w="1249"/>
        <w:gridCol w:w="1462"/>
      </w:tblGrid>
      <w:tr w:rsidR="00557370" w:rsidRPr="009F18D2" w14:paraId="4B659819" w14:textId="77777777" w:rsidTr="004733B3">
        <w:trPr>
          <w:cnfStyle w:val="100000000000" w:firstRow="1" w:lastRow="0" w:firstColumn="0" w:lastColumn="0" w:oddVBand="0" w:evenVBand="0" w:oddHBand="0" w:evenHBand="0" w:firstRowFirstColumn="0" w:firstRowLastColumn="0" w:lastRowFirstColumn="0" w:lastRowLastColumn="0"/>
        </w:trPr>
        <w:tc>
          <w:tcPr>
            <w:tcW w:w="1084" w:type="pct"/>
          </w:tcPr>
          <w:p w14:paraId="28E9BD43" w14:textId="77777777" w:rsidR="00557370" w:rsidRPr="009F18D2" w:rsidRDefault="00557370" w:rsidP="00696747">
            <w:pPr>
              <w:spacing w:before="0" w:after="0"/>
              <w:ind w:firstLine="0"/>
              <w:jc w:val="center"/>
              <w:rPr>
                <w:rFonts w:cs="Arial"/>
                <w:sz w:val="20"/>
              </w:rPr>
            </w:pPr>
            <w:bookmarkStart w:id="18" w:name="_Hlk65677787"/>
          </w:p>
        </w:tc>
        <w:tc>
          <w:tcPr>
            <w:tcW w:w="636" w:type="pct"/>
            <w:vAlign w:val="center"/>
          </w:tcPr>
          <w:p w14:paraId="096DC4DB" w14:textId="77777777" w:rsidR="00557370" w:rsidRPr="009F18D2" w:rsidRDefault="00557370" w:rsidP="004733B3">
            <w:pPr>
              <w:spacing w:before="0" w:after="0"/>
              <w:ind w:firstLine="0"/>
              <w:jc w:val="center"/>
              <w:rPr>
                <w:rFonts w:cs="Arial"/>
                <w:sz w:val="20"/>
              </w:rPr>
            </w:pPr>
            <w:r w:rsidRPr="009F18D2">
              <w:rPr>
                <w:rFonts w:cs="Arial"/>
                <w:sz w:val="20"/>
              </w:rPr>
              <w:t>2017</w:t>
            </w:r>
          </w:p>
        </w:tc>
        <w:tc>
          <w:tcPr>
            <w:tcW w:w="636" w:type="pct"/>
            <w:vAlign w:val="center"/>
          </w:tcPr>
          <w:p w14:paraId="5325B224" w14:textId="77777777" w:rsidR="00557370" w:rsidRPr="009F18D2" w:rsidRDefault="00557370" w:rsidP="004733B3">
            <w:pPr>
              <w:spacing w:before="0" w:after="0"/>
              <w:ind w:firstLine="0"/>
              <w:jc w:val="center"/>
              <w:rPr>
                <w:rFonts w:cs="Arial"/>
                <w:sz w:val="20"/>
              </w:rPr>
            </w:pPr>
            <w:r w:rsidRPr="009F18D2">
              <w:rPr>
                <w:rFonts w:cs="Arial"/>
                <w:sz w:val="20"/>
              </w:rPr>
              <w:t>2018</w:t>
            </w:r>
          </w:p>
        </w:tc>
        <w:tc>
          <w:tcPr>
            <w:tcW w:w="634" w:type="pct"/>
            <w:vAlign w:val="center"/>
          </w:tcPr>
          <w:p w14:paraId="682FEBD6" w14:textId="77777777" w:rsidR="00557370" w:rsidRPr="009F18D2" w:rsidRDefault="00557370" w:rsidP="004733B3">
            <w:pPr>
              <w:spacing w:before="0" w:after="0"/>
              <w:ind w:firstLine="0"/>
              <w:jc w:val="center"/>
              <w:rPr>
                <w:rFonts w:cs="Arial"/>
                <w:sz w:val="20"/>
              </w:rPr>
            </w:pPr>
            <w:r w:rsidRPr="009F18D2">
              <w:rPr>
                <w:rFonts w:cs="Arial"/>
                <w:sz w:val="20"/>
              </w:rPr>
              <w:t>2019</w:t>
            </w:r>
          </w:p>
        </w:tc>
        <w:tc>
          <w:tcPr>
            <w:tcW w:w="634" w:type="pct"/>
            <w:vAlign w:val="center"/>
          </w:tcPr>
          <w:p w14:paraId="11776C01" w14:textId="77777777" w:rsidR="00557370" w:rsidRPr="009F18D2" w:rsidRDefault="00557370" w:rsidP="004733B3">
            <w:pPr>
              <w:spacing w:before="0" w:after="0"/>
              <w:ind w:firstLine="0"/>
              <w:jc w:val="center"/>
              <w:rPr>
                <w:rFonts w:cs="Arial"/>
                <w:sz w:val="20"/>
              </w:rPr>
            </w:pPr>
            <w:r w:rsidRPr="009F18D2">
              <w:rPr>
                <w:rFonts w:cs="Arial"/>
                <w:sz w:val="20"/>
              </w:rPr>
              <w:t>2020</w:t>
            </w:r>
          </w:p>
        </w:tc>
        <w:tc>
          <w:tcPr>
            <w:tcW w:w="634" w:type="pct"/>
            <w:vAlign w:val="center"/>
          </w:tcPr>
          <w:p w14:paraId="76AC87A2" w14:textId="66A9489C" w:rsidR="00557370" w:rsidRPr="009F18D2" w:rsidRDefault="00557370" w:rsidP="004733B3">
            <w:pPr>
              <w:spacing w:before="0" w:after="0"/>
              <w:ind w:firstLine="0"/>
              <w:jc w:val="center"/>
              <w:rPr>
                <w:rFonts w:cs="Arial"/>
                <w:sz w:val="20"/>
              </w:rPr>
            </w:pPr>
            <w:r>
              <w:rPr>
                <w:rFonts w:cs="Arial"/>
                <w:sz w:val="20"/>
              </w:rPr>
              <w:t>2021</w:t>
            </w:r>
          </w:p>
        </w:tc>
        <w:tc>
          <w:tcPr>
            <w:tcW w:w="743" w:type="pct"/>
            <w:vAlign w:val="center"/>
          </w:tcPr>
          <w:p w14:paraId="2D770E1F" w14:textId="0EC6AB76" w:rsidR="00557370" w:rsidRPr="009F18D2" w:rsidRDefault="00557370" w:rsidP="004733B3">
            <w:pPr>
              <w:spacing w:before="0" w:after="0"/>
              <w:ind w:firstLine="0"/>
              <w:jc w:val="center"/>
              <w:rPr>
                <w:rFonts w:cs="Arial"/>
                <w:sz w:val="20"/>
              </w:rPr>
            </w:pPr>
            <w:r w:rsidRPr="009F18D2">
              <w:rPr>
                <w:rFonts w:cs="Arial"/>
                <w:sz w:val="20"/>
              </w:rPr>
              <w:t>Pokytis, proc.</w:t>
            </w:r>
          </w:p>
        </w:tc>
      </w:tr>
      <w:tr w:rsidR="00557370" w:rsidRPr="009F18D2" w14:paraId="4DCD9003" w14:textId="77777777"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14:paraId="1388D2F2" w14:textId="77777777" w:rsidR="00557370" w:rsidRPr="009F18D2" w:rsidRDefault="00557370" w:rsidP="00431F81">
            <w:pPr>
              <w:spacing w:before="0" w:after="0"/>
              <w:ind w:firstLine="0"/>
              <w:rPr>
                <w:rFonts w:cs="Arial"/>
                <w:sz w:val="20"/>
              </w:rPr>
            </w:pPr>
            <w:r w:rsidRPr="009F18D2">
              <w:rPr>
                <w:rFonts w:cs="Arial"/>
                <w:sz w:val="20"/>
              </w:rPr>
              <w:t>Lietuvos Respublika</w:t>
            </w:r>
          </w:p>
        </w:tc>
        <w:tc>
          <w:tcPr>
            <w:tcW w:w="636" w:type="pct"/>
            <w:vAlign w:val="center"/>
          </w:tcPr>
          <w:p w14:paraId="4BFFFD38" w14:textId="77777777" w:rsidR="00557370" w:rsidRPr="009F18D2" w:rsidRDefault="00557370" w:rsidP="004733B3">
            <w:pPr>
              <w:spacing w:before="0" w:after="0"/>
              <w:ind w:firstLine="0"/>
              <w:contextualSpacing/>
              <w:jc w:val="center"/>
              <w:rPr>
                <w:rFonts w:cs="Arial"/>
                <w:sz w:val="20"/>
              </w:rPr>
            </w:pPr>
            <w:r w:rsidRPr="009F18D2">
              <w:rPr>
                <w:rFonts w:cs="Arial"/>
                <w:sz w:val="20"/>
              </w:rPr>
              <w:t>2 847 904</w:t>
            </w:r>
          </w:p>
        </w:tc>
        <w:tc>
          <w:tcPr>
            <w:tcW w:w="636" w:type="pct"/>
            <w:vAlign w:val="center"/>
          </w:tcPr>
          <w:p w14:paraId="36A225B0" w14:textId="77777777" w:rsidR="00557370" w:rsidRPr="009F18D2" w:rsidRDefault="00557370" w:rsidP="004733B3">
            <w:pPr>
              <w:spacing w:before="0" w:after="0"/>
              <w:ind w:firstLine="0"/>
              <w:contextualSpacing/>
              <w:jc w:val="center"/>
              <w:rPr>
                <w:rFonts w:cs="Arial"/>
                <w:sz w:val="20"/>
              </w:rPr>
            </w:pPr>
            <w:r w:rsidRPr="009F18D2">
              <w:rPr>
                <w:rFonts w:cs="Arial"/>
                <w:sz w:val="20"/>
              </w:rPr>
              <w:t>2 808 901</w:t>
            </w:r>
          </w:p>
        </w:tc>
        <w:tc>
          <w:tcPr>
            <w:tcW w:w="634" w:type="pct"/>
            <w:vAlign w:val="center"/>
          </w:tcPr>
          <w:p w14:paraId="058CA157" w14:textId="77777777" w:rsidR="00557370" w:rsidRPr="009F18D2" w:rsidRDefault="00557370" w:rsidP="004733B3">
            <w:pPr>
              <w:spacing w:before="0" w:after="0"/>
              <w:ind w:firstLine="0"/>
              <w:contextualSpacing/>
              <w:jc w:val="center"/>
              <w:rPr>
                <w:rFonts w:cs="Arial"/>
                <w:sz w:val="20"/>
              </w:rPr>
            </w:pPr>
            <w:r w:rsidRPr="009F18D2">
              <w:rPr>
                <w:rFonts w:cs="Arial"/>
                <w:sz w:val="20"/>
              </w:rPr>
              <w:t>2 794 184</w:t>
            </w:r>
          </w:p>
        </w:tc>
        <w:tc>
          <w:tcPr>
            <w:tcW w:w="634" w:type="pct"/>
            <w:vAlign w:val="center"/>
          </w:tcPr>
          <w:p w14:paraId="7F163642" w14:textId="77777777" w:rsidR="00557370" w:rsidRPr="009F18D2" w:rsidRDefault="00557370" w:rsidP="004733B3">
            <w:pPr>
              <w:spacing w:before="0" w:after="0"/>
              <w:ind w:firstLine="0"/>
              <w:contextualSpacing/>
              <w:jc w:val="center"/>
              <w:rPr>
                <w:rFonts w:cs="Arial"/>
                <w:sz w:val="20"/>
              </w:rPr>
            </w:pPr>
            <w:r w:rsidRPr="009F18D2">
              <w:rPr>
                <w:rFonts w:cs="Arial"/>
                <w:sz w:val="20"/>
              </w:rPr>
              <w:t>2 794 090</w:t>
            </w:r>
          </w:p>
        </w:tc>
        <w:tc>
          <w:tcPr>
            <w:tcW w:w="634" w:type="pct"/>
            <w:vAlign w:val="center"/>
          </w:tcPr>
          <w:p w14:paraId="0B87CE52" w14:textId="067802EA" w:rsidR="00557370" w:rsidRPr="009F18D2" w:rsidRDefault="00D63753" w:rsidP="004733B3">
            <w:pPr>
              <w:spacing w:before="0" w:after="0"/>
              <w:ind w:firstLine="0"/>
              <w:contextualSpacing/>
              <w:jc w:val="center"/>
              <w:rPr>
                <w:rFonts w:cs="Arial"/>
                <w:sz w:val="20"/>
              </w:rPr>
            </w:pPr>
            <w:r w:rsidRPr="00D63753">
              <w:rPr>
                <w:rFonts w:cs="Arial"/>
                <w:sz w:val="20"/>
              </w:rPr>
              <w:t>2 795 680</w:t>
            </w:r>
          </w:p>
        </w:tc>
        <w:tc>
          <w:tcPr>
            <w:tcW w:w="743" w:type="pct"/>
            <w:vAlign w:val="center"/>
          </w:tcPr>
          <w:p w14:paraId="122C6FE6" w14:textId="08E63731" w:rsidR="00557370" w:rsidRPr="009F18D2" w:rsidRDefault="00AB15FD" w:rsidP="004733B3">
            <w:pPr>
              <w:spacing w:before="0" w:after="0"/>
              <w:ind w:firstLine="0"/>
              <w:contextualSpacing/>
              <w:jc w:val="center"/>
              <w:rPr>
                <w:rFonts w:cs="Arial"/>
                <w:sz w:val="20"/>
              </w:rPr>
            </w:pPr>
            <w:r>
              <w:rPr>
                <w:rFonts w:cs="Arial"/>
                <w:sz w:val="20"/>
              </w:rPr>
              <w:t>-1,</w:t>
            </w:r>
            <w:r w:rsidR="00B76296">
              <w:rPr>
                <w:rFonts w:cs="Arial"/>
                <w:sz w:val="20"/>
              </w:rPr>
              <w:t>8</w:t>
            </w:r>
          </w:p>
        </w:tc>
      </w:tr>
      <w:tr w:rsidR="00557370" w:rsidRPr="009F18D2" w14:paraId="5E7D36EF" w14:textId="77777777" w:rsidTr="004733B3">
        <w:trPr>
          <w:trHeight w:val="20"/>
        </w:trPr>
        <w:tc>
          <w:tcPr>
            <w:tcW w:w="1084" w:type="pct"/>
          </w:tcPr>
          <w:p w14:paraId="621AAB8A" w14:textId="445BE4F2" w:rsidR="00557370" w:rsidRPr="009F18D2" w:rsidRDefault="004150EE" w:rsidP="00431F81">
            <w:pPr>
              <w:spacing w:before="0" w:after="0"/>
              <w:ind w:firstLine="0"/>
              <w:rPr>
                <w:rFonts w:cs="Arial"/>
                <w:sz w:val="20"/>
              </w:rPr>
            </w:pPr>
            <w:r>
              <w:rPr>
                <w:rFonts w:cs="Arial"/>
                <w:sz w:val="20"/>
              </w:rPr>
              <w:t>Telšių</w:t>
            </w:r>
            <w:r w:rsidR="00557370" w:rsidRPr="009F18D2">
              <w:rPr>
                <w:rFonts w:cs="Arial"/>
                <w:sz w:val="20"/>
              </w:rPr>
              <w:t xml:space="preserve"> apskritis</w:t>
            </w:r>
          </w:p>
        </w:tc>
        <w:tc>
          <w:tcPr>
            <w:tcW w:w="636" w:type="pct"/>
            <w:vAlign w:val="center"/>
          </w:tcPr>
          <w:p w14:paraId="3DCA226C" w14:textId="3749706A" w:rsidR="00557370" w:rsidRPr="009F18D2" w:rsidRDefault="008B063E" w:rsidP="004733B3">
            <w:pPr>
              <w:spacing w:before="0" w:after="0"/>
              <w:ind w:firstLine="0"/>
              <w:jc w:val="center"/>
              <w:rPr>
                <w:rFonts w:cs="Arial"/>
                <w:sz w:val="20"/>
                <w:szCs w:val="20"/>
                <w:lang w:eastAsia="lt-LT"/>
              </w:rPr>
            </w:pPr>
            <w:r w:rsidRPr="008B063E">
              <w:rPr>
                <w:rFonts w:cs="Arial"/>
                <w:sz w:val="20"/>
                <w:szCs w:val="20"/>
                <w:lang w:eastAsia="lt-LT"/>
              </w:rPr>
              <w:t>137 769</w:t>
            </w:r>
          </w:p>
        </w:tc>
        <w:tc>
          <w:tcPr>
            <w:tcW w:w="636" w:type="pct"/>
            <w:vAlign w:val="center"/>
          </w:tcPr>
          <w:p w14:paraId="0E9753CB" w14:textId="755DE28D"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134 139</w:t>
            </w:r>
          </w:p>
        </w:tc>
        <w:tc>
          <w:tcPr>
            <w:tcW w:w="634" w:type="pct"/>
            <w:vAlign w:val="center"/>
          </w:tcPr>
          <w:p w14:paraId="5E763BF5" w14:textId="1A009BC8" w:rsidR="00557370" w:rsidRPr="009F18D2" w:rsidRDefault="005A48FA" w:rsidP="004733B3">
            <w:pPr>
              <w:spacing w:before="0" w:after="0"/>
              <w:ind w:firstLine="0"/>
              <w:jc w:val="center"/>
              <w:rPr>
                <w:rFonts w:cs="Arial"/>
                <w:sz w:val="20"/>
                <w:szCs w:val="20"/>
                <w:lang w:eastAsia="lt-LT"/>
              </w:rPr>
            </w:pPr>
            <w:r w:rsidRPr="005A48FA">
              <w:rPr>
                <w:rFonts w:cs="Arial"/>
                <w:sz w:val="20"/>
                <w:szCs w:val="20"/>
                <w:lang w:eastAsia="lt-LT"/>
              </w:rPr>
              <w:t>132 082</w:t>
            </w:r>
          </w:p>
        </w:tc>
        <w:tc>
          <w:tcPr>
            <w:tcW w:w="634" w:type="pct"/>
            <w:vAlign w:val="center"/>
          </w:tcPr>
          <w:p w14:paraId="78E6FC18" w14:textId="19D896E5" w:rsidR="00557370" w:rsidRPr="009F18D2" w:rsidRDefault="005A48FA" w:rsidP="004733B3">
            <w:pPr>
              <w:spacing w:before="0" w:after="0"/>
              <w:ind w:firstLine="0"/>
              <w:jc w:val="center"/>
              <w:rPr>
                <w:rFonts w:cs="Arial"/>
                <w:sz w:val="20"/>
              </w:rPr>
            </w:pPr>
            <w:r w:rsidRPr="005A48FA">
              <w:rPr>
                <w:rFonts w:cs="Arial"/>
                <w:sz w:val="20"/>
              </w:rPr>
              <w:t>130 613</w:t>
            </w:r>
          </w:p>
        </w:tc>
        <w:tc>
          <w:tcPr>
            <w:tcW w:w="634" w:type="pct"/>
            <w:vAlign w:val="center"/>
          </w:tcPr>
          <w:p w14:paraId="31EA23F7" w14:textId="47C0AEA6" w:rsidR="00557370" w:rsidRPr="009F18D2" w:rsidRDefault="00E935DD" w:rsidP="004733B3">
            <w:pPr>
              <w:spacing w:before="0" w:after="0"/>
              <w:ind w:firstLine="0"/>
              <w:jc w:val="center"/>
              <w:rPr>
                <w:rFonts w:cs="Arial"/>
                <w:sz w:val="20"/>
              </w:rPr>
            </w:pPr>
            <w:r w:rsidRPr="00E935DD">
              <w:rPr>
                <w:rFonts w:cs="Arial"/>
                <w:sz w:val="20"/>
              </w:rPr>
              <w:t>129 361</w:t>
            </w:r>
          </w:p>
        </w:tc>
        <w:tc>
          <w:tcPr>
            <w:tcW w:w="743" w:type="pct"/>
            <w:vAlign w:val="center"/>
          </w:tcPr>
          <w:p w14:paraId="5062199B" w14:textId="69A2A722" w:rsidR="00557370" w:rsidRPr="009F18D2" w:rsidRDefault="00E543B6" w:rsidP="004733B3">
            <w:pPr>
              <w:spacing w:before="0" w:after="0"/>
              <w:ind w:firstLine="0"/>
              <w:jc w:val="center"/>
              <w:rPr>
                <w:rFonts w:cs="Arial"/>
                <w:sz w:val="20"/>
              </w:rPr>
            </w:pPr>
            <w:r>
              <w:rPr>
                <w:rFonts w:cs="Arial"/>
                <w:sz w:val="20"/>
              </w:rPr>
              <w:t>-6,1</w:t>
            </w:r>
          </w:p>
        </w:tc>
      </w:tr>
      <w:tr w:rsidR="00557370" w:rsidRPr="009F18D2" w14:paraId="6074E01F" w14:textId="77777777" w:rsidTr="004733B3">
        <w:trPr>
          <w:cnfStyle w:val="000000100000" w:firstRow="0" w:lastRow="0" w:firstColumn="0" w:lastColumn="0" w:oddVBand="0" w:evenVBand="0" w:oddHBand="1" w:evenHBand="0" w:firstRowFirstColumn="0" w:firstRowLastColumn="0" w:lastRowFirstColumn="0" w:lastRowLastColumn="0"/>
          <w:trHeight w:val="20"/>
        </w:trPr>
        <w:tc>
          <w:tcPr>
            <w:tcW w:w="1084" w:type="pct"/>
          </w:tcPr>
          <w:p w14:paraId="04B150AF" w14:textId="585885FB" w:rsidR="00557370" w:rsidRPr="009F18D2" w:rsidRDefault="00245662" w:rsidP="00431F81">
            <w:pPr>
              <w:spacing w:before="0" w:after="0"/>
              <w:ind w:firstLine="0"/>
              <w:rPr>
                <w:rFonts w:cs="Arial"/>
                <w:sz w:val="20"/>
              </w:rPr>
            </w:pPr>
            <w:bookmarkStart w:id="19" w:name="_Hlk85532120"/>
            <w:r>
              <w:rPr>
                <w:rFonts w:cs="Arial"/>
                <w:sz w:val="20"/>
              </w:rPr>
              <w:t>Plungės</w:t>
            </w:r>
            <w:bookmarkEnd w:id="19"/>
            <w:r w:rsidR="00557370" w:rsidRPr="009F18D2">
              <w:rPr>
                <w:rFonts w:cs="Arial"/>
                <w:sz w:val="20"/>
              </w:rPr>
              <w:t xml:space="preserve"> rajono savivaldybė</w:t>
            </w:r>
          </w:p>
        </w:tc>
        <w:tc>
          <w:tcPr>
            <w:tcW w:w="636" w:type="pct"/>
            <w:vAlign w:val="center"/>
          </w:tcPr>
          <w:p w14:paraId="07F05EA8" w14:textId="09EC5CED" w:rsidR="00557370" w:rsidRPr="009F18D2" w:rsidRDefault="00F92656" w:rsidP="004733B3">
            <w:pPr>
              <w:spacing w:before="0" w:after="0"/>
              <w:ind w:firstLine="0"/>
              <w:jc w:val="center"/>
              <w:rPr>
                <w:rFonts w:cs="Arial"/>
                <w:sz w:val="20"/>
                <w:szCs w:val="20"/>
                <w:lang w:eastAsia="lt-LT"/>
              </w:rPr>
            </w:pPr>
            <w:r w:rsidRPr="00F92656">
              <w:rPr>
                <w:rFonts w:cs="Arial"/>
                <w:sz w:val="20"/>
                <w:szCs w:val="20"/>
                <w:lang w:eastAsia="lt-LT"/>
              </w:rPr>
              <w:t>34 737</w:t>
            </w:r>
          </w:p>
        </w:tc>
        <w:tc>
          <w:tcPr>
            <w:tcW w:w="636" w:type="pct"/>
            <w:vAlign w:val="center"/>
          </w:tcPr>
          <w:p w14:paraId="2B6BFC9E" w14:textId="7AC47A08"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33 707</w:t>
            </w:r>
          </w:p>
        </w:tc>
        <w:tc>
          <w:tcPr>
            <w:tcW w:w="634" w:type="pct"/>
            <w:vAlign w:val="center"/>
          </w:tcPr>
          <w:p w14:paraId="68C70BF8" w14:textId="7A126A66" w:rsidR="00557370" w:rsidRPr="009F18D2" w:rsidRDefault="006B7B36" w:rsidP="004733B3">
            <w:pPr>
              <w:spacing w:before="0" w:after="0"/>
              <w:ind w:firstLine="0"/>
              <w:jc w:val="center"/>
              <w:rPr>
                <w:rFonts w:cs="Arial"/>
                <w:sz w:val="20"/>
                <w:szCs w:val="20"/>
                <w:lang w:eastAsia="lt-LT"/>
              </w:rPr>
            </w:pPr>
            <w:r w:rsidRPr="006B7B36">
              <w:rPr>
                <w:rFonts w:cs="Arial"/>
                <w:sz w:val="20"/>
                <w:szCs w:val="20"/>
                <w:lang w:eastAsia="lt-LT"/>
              </w:rPr>
              <w:t>33 284</w:t>
            </w:r>
          </w:p>
        </w:tc>
        <w:tc>
          <w:tcPr>
            <w:tcW w:w="634" w:type="pct"/>
            <w:vAlign w:val="center"/>
          </w:tcPr>
          <w:p w14:paraId="37230961" w14:textId="4AD67532" w:rsidR="00557370" w:rsidRPr="009F18D2" w:rsidRDefault="00E935DD" w:rsidP="004733B3">
            <w:pPr>
              <w:spacing w:before="0" w:after="0"/>
              <w:ind w:firstLine="0"/>
              <w:jc w:val="center"/>
              <w:rPr>
                <w:rFonts w:cs="Arial"/>
                <w:sz w:val="20"/>
              </w:rPr>
            </w:pPr>
            <w:r w:rsidRPr="00E935DD">
              <w:rPr>
                <w:rFonts w:cs="Arial"/>
                <w:sz w:val="20"/>
              </w:rPr>
              <w:t>32 991</w:t>
            </w:r>
          </w:p>
        </w:tc>
        <w:tc>
          <w:tcPr>
            <w:tcW w:w="634" w:type="pct"/>
            <w:vAlign w:val="center"/>
          </w:tcPr>
          <w:p w14:paraId="43B9DC97" w14:textId="5D5A31AF" w:rsidR="00557370" w:rsidRPr="009F18D2" w:rsidRDefault="00E935DD" w:rsidP="004733B3">
            <w:pPr>
              <w:spacing w:before="0" w:after="0"/>
              <w:ind w:firstLine="0"/>
              <w:jc w:val="center"/>
              <w:rPr>
                <w:rFonts w:cs="Arial"/>
                <w:sz w:val="20"/>
              </w:rPr>
            </w:pPr>
            <w:r w:rsidRPr="00E935DD">
              <w:rPr>
                <w:rFonts w:cs="Arial"/>
                <w:sz w:val="20"/>
              </w:rPr>
              <w:t>32 635</w:t>
            </w:r>
          </w:p>
        </w:tc>
        <w:tc>
          <w:tcPr>
            <w:tcW w:w="743" w:type="pct"/>
            <w:vAlign w:val="center"/>
          </w:tcPr>
          <w:p w14:paraId="562B915F" w14:textId="05FAD5CC" w:rsidR="00557370" w:rsidRPr="009F18D2" w:rsidRDefault="009C0707" w:rsidP="004733B3">
            <w:pPr>
              <w:spacing w:before="0" w:after="0"/>
              <w:ind w:firstLine="0"/>
              <w:jc w:val="center"/>
              <w:rPr>
                <w:rFonts w:cs="Arial"/>
                <w:sz w:val="20"/>
              </w:rPr>
            </w:pPr>
            <w:r>
              <w:rPr>
                <w:rFonts w:cs="Arial"/>
                <w:sz w:val="20"/>
              </w:rPr>
              <w:t>-6,1</w:t>
            </w:r>
          </w:p>
        </w:tc>
      </w:tr>
    </w:tbl>
    <w:bookmarkEnd w:id="18"/>
    <w:p w14:paraId="7EC6F3B4" w14:textId="57F225F4" w:rsidR="009F18D2" w:rsidRPr="00664E22" w:rsidRDefault="009F18D2" w:rsidP="00664E22">
      <w:pPr>
        <w:spacing w:after="240"/>
        <w:ind w:firstLine="0"/>
        <w:jc w:val="center"/>
        <w:rPr>
          <w:rFonts w:eastAsia="Calibri" w:cs="Arial"/>
          <w:i/>
          <w:sz w:val="18"/>
          <w:szCs w:val="18"/>
        </w:rPr>
      </w:pPr>
      <w:r w:rsidRPr="00664E22">
        <w:rPr>
          <w:rFonts w:eastAsia="Calibri" w:cs="Arial"/>
          <w:i/>
          <w:sz w:val="18"/>
          <w:szCs w:val="18"/>
        </w:rPr>
        <w:t>Šaltinis</w:t>
      </w:r>
      <w:r w:rsidR="00F27111" w:rsidRPr="00664E22">
        <w:rPr>
          <w:rFonts w:eastAsia="Calibri" w:cs="Arial"/>
          <w:i/>
          <w:sz w:val="18"/>
          <w:szCs w:val="18"/>
        </w:rPr>
        <w:t xml:space="preserve"> –</w:t>
      </w:r>
      <w:r w:rsidRPr="00664E22">
        <w:rPr>
          <w:rFonts w:eastAsia="Calibri" w:cs="Arial"/>
          <w:i/>
          <w:sz w:val="18"/>
          <w:szCs w:val="18"/>
        </w:rPr>
        <w:t xml:space="preserve"> Lietuvos statistikos departamentas, </w:t>
      </w:r>
      <w:hyperlink r:id="rId14" w:history="1">
        <w:r w:rsidRPr="00664E22">
          <w:rPr>
            <w:rFonts w:eastAsia="Calibri" w:cs="Arial"/>
            <w:i/>
            <w:color w:val="0000FF"/>
            <w:sz w:val="18"/>
            <w:szCs w:val="18"/>
            <w:u w:val="single"/>
          </w:rPr>
          <w:t>http://osp.stat.gov.lt/</w:t>
        </w:r>
      </w:hyperlink>
      <w:r w:rsidRPr="00664E22">
        <w:rPr>
          <w:rFonts w:eastAsia="Calibri" w:cs="Arial"/>
          <w:i/>
          <w:color w:val="0000FF"/>
          <w:sz w:val="18"/>
          <w:szCs w:val="18"/>
          <w:u w:val="single"/>
        </w:rPr>
        <w:t>,</w:t>
      </w:r>
      <w:r w:rsidRPr="00664E22">
        <w:rPr>
          <w:rFonts w:eastAsia="Calibri" w:cs="Arial"/>
          <w:i/>
          <w:color w:val="0000FF"/>
          <w:sz w:val="18"/>
          <w:szCs w:val="18"/>
        </w:rPr>
        <w:t xml:space="preserve"> </w:t>
      </w:r>
    </w:p>
    <w:p w14:paraId="04EAE811" w14:textId="5F11CA95" w:rsidR="009F18D2" w:rsidRPr="009F18D2" w:rsidRDefault="00B0459F" w:rsidP="00AA2E05">
      <w:pPr>
        <w:rPr>
          <w:rFonts w:eastAsia="Calibri" w:cs="Times New Roman"/>
          <w:szCs w:val="20"/>
        </w:rPr>
      </w:pPr>
      <w:r w:rsidRPr="00B0459F">
        <w:rPr>
          <w:rFonts w:eastAsia="Calibri" w:cs="Times New Roman"/>
          <w:szCs w:val="20"/>
        </w:rPr>
        <w:t>201</w:t>
      </w:r>
      <w:r w:rsidR="004639B8">
        <w:rPr>
          <w:rFonts w:eastAsia="Calibri" w:cs="Times New Roman"/>
          <w:szCs w:val="20"/>
        </w:rPr>
        <w:t>6</w:t>
      </w:r>
      <w:r w:rsidR="00FC728F">
        <w:rPr>
          <w:rFonts w:eastAsia="Calibri" w:cs="Times New Roman"/>
          <w:szCs w:val="20"/>
        </w:rPr>
        <w:t>–</w:t>
      </w:r>
      <w:r w:rsidRPr="00B0459F">
        <w:rPr>
          <w:rFonts w:eastAsia="Calibri" w:cs="Times New Roman"/>
          <w:szCs w:val="20"/>
        </w:rPr>
        <w:t>20</w:t>
      </w:r>
      <w:r w:rsidR="004639B8">
        <w:rPr>
          <w:rFonts w:eastAsia="Calibri" w:cs="Times New Roman"/>
          <w:szCs w:val="20"/>
        </w:rPr>
        <w:t>20</w:t>
      </w:r>
      <w:r w:rsidRPr="00B0459F">
        <w:rPr>
          <w:rFonts w:eastAsia="Calibri" w:cs="Times New Roman"/>
          <w:szCs w:val="20"/>
        </w:rPr>
        <w:t xml:space="preserve"> m.</w:t>
      </w:r>
      <w:r>
        <w:rPr>
          <w:rFonts w:eastAsia="Calibri" w:cs="Times New Roman"/>
          <w:szCs w:val="20"/>
        </w:rPr>
        <w:t xml:space="preserve"> </w:t>
      </w:r>
      <w:r w:rsidR="00C31C59" w:rsidRPr="00C31C59">
        <w:rPr>
          <w:rFonts w:eastAsia="Calibri" w:cs="Times New Roman"/>
          <w:szCs w:val="20"/>
        </w:rPr>
        <w:t xml:space="preserve">Plungės </w:t>
      </w:r>
      <w:r w:rsidRPr="00B0459F">
        <w:rPr>
          <w:rFonts w:eastAsia="Calibri" w:cs="Times New Roman"/>
          <w:szCs w:val="20"/>
        </w:rPr>
        <w:t>rajono savivaldybė</w:t>
      </w:r>
      <w:r w:rsidR="00F2063A">
        <w:rPr>
          <w:rFonts w:eastAsia="Calibri" w:cs="Times New Roman"/>
          <w:szCs w:val="20"/>
        </w:rPr>
        <w:t>je</w:t>
      </w:r>
      <w:r w:rsidR="000E7CCC">
        <w:rPr>
          <w:rFonts w:eastAsia="Calibri" w:cs="Times New Roman"/>
          <w:szCs w:val="20"/>
        </w:rPr>
        <w:t xml:space="preserve"> gimdavo vidutiniškai </w:t>
      </w:r>
      <w:r w:rsidR="00561B1C">
        <w:rPr>
          <w:rFonts w:eastAsia="Calibri" w:cs="Times New Roman"/>
          <w:szCs w:val="20"/>
        </w:rPr>
        <w:t>3</w:t>
      </w:r>
      <w:r w:rsidR="000610D2">
        <w:rPr>
          <w:rFonts w:eastAsia="Calibri" w:cs="Times New Roman"/>
          <w:szCs w:val="20"/>
        </w:rPr>
        <w:t>54</w:t>
      </w:r>
      <w:r w:rsidR="000E7CCC">
        <w:rPr>
          <w:rFonts w:eastAsia="Calibri" w:cs="Times New Roman"/>
          <w:szCs w:val="20"/>
        </w:rPr>
        <w:t xml:space="preserve"> naujagimi</w:t>
      </w:r>
      <w:r w:rsidR="00561B1C">
        <w:rPr>
          <w:rFonts w:eastAsia="Calibri" w:cs="Times New Roman"/>
          <w:szCs w:val="20"/>
        </w:rPr>
        <w:t>ų</w:t>
      </w:r>
      <w:r w:rsidR="00EA7B9D">
        <w:rPr>
          <w:rFonts w:eastAsia="Calibri" w:cs="Times New Roman"/>
          <w:szCs w:val="20"/>
        </w:rPr>
        <w:t xml:space="preserve"> kasmet</w:t>
      </w:r>
      <w:r w:rsidR="00426036">
        <w:rPr>
          <w:rFonts w:eastAsia="Calibri" w:cs="Times New Roman"/>
          <w:szCs w:val="20"/>
        </w:rPr>
        <w:t xml:space="preserve">. Mažiausias gimstamumas fiksuotas 2020 m. </w:t>
      </w:r>
      <w:r w:rsidR="00EA6DFD">
        <w:rPr>
          <w:rFonts w:eastAsia="Calibri" w:cs="Times New Roman"/>
          <w:szCs w:val="20"/>
        </w:rPr>
        <w:t>(302).</w:t>
      </w:r>
      <w:r w:rsidR="003D6116">
        <w:rPr>
          <w:rFonts w:eastAsia="Calibri" w:cs="Times New Roman"/>
          <w:szCs w:val="20"/>
        </w:rPr>
        <w:t xml:space="preserve"> </w:t>
      </w:r>
      <w:r w:rsidR="00876671">
        <w:rPr>
          <w:rFonts w:eastAsia="Calibri" w:cs="Times New Roman"/>
          <w:szCs w:val="20"/>
        </w:rPr>
        <w:t xml:space="preserve">Mirusiųjų skaičius </w:t>
      </w:r>
      <w:r w:rsidR="00172012">
        <w:rPr>
          <w:rFonts w:eastAsia="Calibri" w:cs="Times New Roman"/>
          <w:szCs w:val="20"/>
        </w:rPr>
        <w:t xml:space="preserve">analizuojamu laikotarpiu </w:t>
      </w:r>
      <w:r w:rsidR="00256AE4">
        <w:rPr>
          <w:rFonts w:eastAsia="Calibri" w:cs="Times New Roman"/>
          <w:szCs w:val="20"/>
        </w:rPr>
        <w:t>buvo</w:t>
      </w:r>
      <w:r w:rsidR="00CF0300">
        <w:rPr>
          <w:rFonts w:eastAsia="Calibri" w:cs="Times New Roman"/>
          <w:szCs w:val="20"/>
        </w:rPr>
        <w:t xml:space="preserve"> didesnis nei gimusiųjų</w:t>
      </w:r>
      <w:r w:rsidR="00315AF6">
        <w:rPr>
          <w:rFonts w:eastAsia="Calibri" w:cs="Times New Roman"/>
          <w:szCs w:val="20"/>
        </w:rPr>
        <w:t xml:space="preserve">, o </w:t>
      </w:r>
      <w:r w:rsidR="00256AE4">
        <w:rPr>
          <w:rFonts w:eastAsia="Calibri" w:cs="Times New Roman"/>
          <w:szCs w:val="20"/>
        </w:rPr>
        <w:t xml:space="preserve">tai įtakojo </w:t>
      </w:r>
      <w:r w:rsidR="0036181D">
        <w:rPr>
          <w:rFonts w:eastAsia="Calibri" w:cs="Times New Roman"/>
          <w:szCs w:val="20"/>
        </w:rPr>
        <w:t xml:space="preserve">neigiamą </w:t>
      </w:r>
      <w:r w:rsidR="008302A8">
        <w:rPr>
          <w:rFonts w:eastAsia="Calibri" w:cs="Times New Roman"/>
          <w:szCs w:val="20"/>
        </w:rPr>
        <w:t>n</w:t>
      </w:r>
      <w:r w:rsidR="008302A8" w:rsidRPr="008302A8">
        <w:rPr>
          <w:rFonts w:eastAsia="Calibri" w:cs="Times New Roman"/>
          <w:szCs w:val="20"/>
        </w:rPr>
        <w:t>atūrali</w:t>
      </w:r>
      <w:r w:rsidR="00256AE4">
        <w:rPr>
          <w:rFonts w:eastAsia="Calibri" w:cs="Times New Roman"/>
          <w:szCs w:val="20"/>
        </w:rPr>
        <w:t>ą</w:t>
      </w:r>
      <w:r w:rsidR="008302A8" w:rsidRPr="008302A8">
        <w:rPr>
          <w:rFonts w:eastAsia="Calibri" w:cs="Times New Roman"/>
          <w:szCs w:val="20"/>
        </w:rPr>
        <w:t xml:space="preserve"> gyventojų kait</w:t>
      </w:r>
      <w:r w:rsidR="00256AE4">
        <w:rPr>
          <w:rFonts w:eastAsia="Calibri" w:cs="Times New Roman"/>
          <w:szCs w:val="20"/>
        </w:rPr>
        <w:t>ą</w:t>
      </w:r>
      <w:r w:rsidR="00026C1C">
        <w:rPr>
          <w:rFonts w:eastAsia="Calibri" w:cs="Times New Roman"/>
          <w:szCs w:val="20"/>
        </w:rPr>
        <w:t xml:space="preserve"> (vidutiniškai -</w:t>
      </w:r>
      <w:r w:rsidR="00A10753">
        <w:rPr>
          <w:rFonts w:eastAsia="Calibri" w:cs="Times New Roman"/>
          <w:szCs w:val="20"/>
        </w:rPr>
        <w:t>102</w:t>
      </w:r>
      <w:r w:rsidR="00026C1C">
        <w:rPr>
          <w:rFonts w:eastAsia="Calibri" w:cs="Times New Roman"/>
          <w:szCs w:val="20"/>
        </w:rPr>
        <w:t xml:space="preserve"> per metus)</w:t>
      </w:r>
      <w:r w:rsidR="005F7B9C">
        <w:rPr>
          <w:rFonts w:eastAsia="Calibri" w:cs="Times New Roman"/>
          <w:szCs w:val="20"/>
        </w:rPr>
        <w:t>.</w:t>
      </w:r>
      <w:r w:rsidR="00C11B25">
        <w:rPr>
          <w:rFonts w:eastAsia="Calibri" w:cs="Times New Roman"/>
          <w:szCs w:val="20"/>
        </w:rPr>
        <w:t xml:space="preserve"> </w:t>
      </w:r>
      <w:r w:rsidR="009F18D2" w:rsidRPr="009F18D2">
        <w:rPr>
          <w:rFonts w:eastAsia="Calibri" w:cs="Times New Roman"/>
          <w:szCs w:val="20"/>
        </w:rPr>
        <w:t>201</w:t>
      </w:r>
      <w:r w:rsidR="00F0157F">
        <w:rPr>
          <w:rFonts w:eastAsia="Calibri" w:cs="Times New Roman"/>
          <w:szCs w:val="20"/>
        </w:rPr>
        <w:t>6</w:t>
      </w:r>
      <w:r w:rsidR="00A82E90">
        <w:rPr>
          <w:rFonts w:eastAsia="Calibri" w:cs="Times New Roman"/>
          <w:szCs w:val="20"/>
        </w:rPr>
        <w:t>–</w:t>
      </w:r>
      <w:r w:rsidR="009F18D2" w:rsidRPr="009F18D2">
        <w:rPr>
          <w:rFonts w:eastAsia="Calibri" w:cs="Times New Roman"/>
          <w:szCs w:val="20"/>
        </w:rPr>
        <w:t>20</w:t>
      </w:r>
      <w:r w:rsidR="00F0157F">
        <w:rPr>
          <w:rFonts w:eastAsia="Calibri" w:cs="Times New Roman"/>
          <w:szCs w:val="20"/>
        </w:rPr>
        <w:t>20</w:t>
      </w:r>
      <w:r w:rsidR="009F18D2" w:rsidRPr="009F18D2">
        <w:rPr>
          <w:rFonts w:eastAsia="Calibri" w:cs="Times New Roman"/>
          <w:szCs w:val="20"/>
        </w:rPr>
        <w:t xml:space="preserve"> m.</w:t>
      </w:r>
      <w:r w:rsidR="008C2589">
        <w:rPr>
          <w:rFonts w:eastAsia="Calibri" w:cs="Times New Roman"/>
          <w:szCs w:val="20"/>
        </w:rPr>
        <w:t xml:space="preserve"> </w:t>
      </w:r>
      <w:r w:rsidR="00104DAD" w:rsidRPr="00104DAD">
        <w:rPr>
          <w:rFonts w:eastAsia="Calibri" w:cs="Times New Roman"/>
          <w:szCs w:val="20"/>
        </w:rPr>
        <w:t xml:space="preserve">Plungės </w:t>
      </w:r>
      <w:r w:rsidR="009F18D2" w:rsidRPr="009F18D2">
        <w:rPr>
          <w:rFonts w:eastAsia="Calibri" w:cs="Times New Roman"/>
          <w:szCs w:val="20"/>
        </w:rPr>
        <w:t>rajono gyventojų skaičius</w:t>
      </w:r>
      <w:r w:rsidR="00A879B1">
        <w:rPr>
          <w:rFonts w:eastAsia="Calibri" w:cs="Times New Roman"/>
          <w:szCs w:val="20"/>
        </w:rPr>
        <w:t xml:space="preserve"> dėl didesnio </w:t>
      </w:r>
      <w:r w:rsidR="00ED004D">
        <w:rPr>
          <w:rFonts w:eastAsia="Calibri" w:cs="Times New Roman"/>
          <w:szCs w:val="20"/>
        </w:rPr>
        <w:t>iš</w:t>
      </w:r>
      <w:r w:rsidR="00871710" w:rsidRPr="00871710">
        <w:rPr>
          <w:rFonts w:eastAsia="Calibri" w:cs="Times New Roman"/>
          <w:szCs w:val="20"/>
        </w:rPr>
        <w:t>vykusi</w:t>
      </w:r>
      <w:r w:rsidR="00157A26">
        <w:rPr>
          <w:rFonts w:eastAsia="Calibri" w:cs="Times New Roman"/>
          <w:szCs w:val="20"/>
        </w:rPr>
        <w:t>ųjų</w:t>
      </w:r>
      <w:r w:rsidR="00871710" w:rsidRPr="00871710">
        <w:rPr>
          <w:rFonts w:eastAsia="Calibri" w:cs="Times New Roman"/>
          <w:szCs w:val="20"/>
        </w:rPr>
        <w:t xml:space="preserve"> ir </w:t>
      </w:r>
      <w:r w:rsidR="00504724">
        <w:rPr>
          <w:rFonts w:eastAsia="Calibri" w:cs="Times New Roman"/>
          <w:szCs w:val="20"/>
        </w:rPr>
        <w:t>e</w:t>
      </w:r>
      <w:r w:rsidR="00871710" w:rsidRPr="00871710">
        <w:rPr>
          <w:rFonts w:eastAsia="Calibri" w:cs="Times New Roman"/>
          <w:szCs w:val="20"/>
        </w:rPr>
        <w:t>migrant</w:t>
      </w:r>
      <w:r w:rsidR="00157A26">
        <w:rPr>
          <w:rFonts w:eastAsia="Calibri" w:cs="Times New Roman"/>
          <w:szCs w:val="20"/>
        </w:rPr>
        <w:t xml:space="preserve">ų </w:t>
      </w:r>
      <w:r w:rsidR="00504724">
        <w:rPr>
          <w:rFonts w:eastAsia="Calibri" w:cs="Times New Roman"/>
          <w:szCs w:val="20"/>
        </w:rPr>
        <w:t xml:space="preserve">skaičiaus </w:t>
      </w:r>
      <w:r w:rsidR="00F80CDD">
        <w:rPr>
          <w:rFonts w:eastAsia="Calibri" w:cs="Times New Roman"/>
          <w:szCs w:val="20"/>
        </w:rPr>
        <w:t>mažėjo</w:t>
      </w:r>
      <w:r w:rsidR="005E01EB">
        <w:rPr>
          <w:rFonts w:eastAsia="Calibri" w:cs="Times New Roman"/>
          <w:szCs w:val="20"/>
        </w:rPr>
        <w:t>, t. y. n</w:t>
      </w:r>
      <w:r w:rsidR="005E01EB" w:rsidRPr="005E01EB">
        <w:rPr>
          <w:rFonts w:eastAsia="Calibri" w:cs="Times New Roman"/>
          <w:szCs w:val="20"/>
        </w:rPr>
        <w:t>eto migracija</w:t>
      </w:r>
      <w:r w:rsidR="005E01EB">
        <w:rPr>
          <w:rFonts w:eastAsia="Calibri" w:cs="Times New Roman"/>
          <w:szCs w:val="20"/>
        </w:rPr>
        <w:t xml:space="preserve"> buvo </w:t>
      </w:r>
      <w:r w:rsidR="00F80CDD">
        <w:rPr>
          <w:rFonts w:eastAsia="Calibri" w:cs="Times New Roman"/>
          <w:szCs w:val="20"/>
        </w:rPr>
        <w:t>n</w:t>
      </w:r>
      <w:r w:rsidR="005E01EB">
        <w:rPr>
          <w:rFonts w:eastAsia="Calibri" w:cs="Times New Roman"/>
          <w:szCs w:val="20"/>
        </w:rPr>
        <w:t>eigiama</w:t>
      </w:r>
      <w:r w:rsidR="009F18D2" w:rsidRPr="009F18D2">
        <w:rPr>
          <w:rFonts w:eastAsia="Calibri" w:cs="Times New Roman"/>
          <w:szCs w:val="20"/>
        </w:rPr>
        <w:t>. Apibendrinant demografinę</w:t>
      </w:r>
      <w:r w:rsidR="007A494D">
        <w:rPr>
          <w:rFonts w:eastAsia="Calibri" w:cs="Times New Roman"/>
          <w:szCs w:val="20"/>
        </w:rPr>
        <w:t xml:space="preserve"> </w:t>
      </w:r>
      <w:r w:rsidR="008C385D" w:rsidRPr="008C385D">
        <w:rPr>
          <w:rFonts w:eastAsia="Calibri" w:cs="Times New Roman"/>
          <w:szCs w:val="20"/>
        </w:rPr>
        <w:t xml:space="preserve">Plungės </w:t>
      </w:r>
      <w:r w:rsidR="009F18D2" w:rsidRPr="009F18D2">
        <w:rPr>
          <w:rFonts w:eastAsia="Calibri" w:cs="Times New Roman"/>
          <w:szCs w:val="20"/>
        </w:rPr>
        <w:t xml:space="preserve">rajono situaciją galima teigti, kad, fiksuojami </w:t>
      </w:r>
      <w:r w:rsidR="007A494D">
        <w:rPr>
          <w:rFonts w:eastAsia="Calibri" w:cs="Times New Roman"/>
          <w:szCs w:val="20"/>
        </w:rPr>
        <w:t>n</w:t>
      </w:r>
      <w:r w:rsidR="00715369">
        <w:rPr>
          <w:rFonts w:eastAsia="Calibri" w:cs="Times New Roman"/>
          <w:szCs w:val="20"/>
        </w:rPr>
        <w:t xml:space="preserve">eigiami </w:t>
      </w:r>
      <w:r w:rsidR="009F18D2" w:rsidRPr="009F18D2">
        <w:rPr>
          <w:rFonts w:eastAsia="Calibri" w:cs="Times New Roman"/>
          <w:szCs w:val="20"/>
        </w:rPr>
        <w:t>gyventojų pokyčiai</w:t>
      </w:r>
      <w:r w:rsidR="00350F6C">
        <w:rPr>
          <w:rFonts w:eastAsia="Calibri" w:cs="Times New Roman"/>
          <w:szCs w:val="20"/>
        </w:rPr>
        <w:t xml:space="preserve"> dėl natūralios </w:t>
      </w:r>
      <w:r w:rsidR="00350F6C" w:rsidRPr="00350F6C">
        <w:rPr>
          <w:rFonts w:eastAsia="Calibri" w:cs="Times New Roman"/>
          <w:szCs w:val="20"/>
        </w:rPr>
        <w:t>gyventojų kait</w:t>
      </w:r>
      <w:r w:rsidR="00350F6C">
        <w:rPr>
          <w:rFonts w:eastAsia="Calibri" w:cs="Times New Roman"/>
          <w:szCs w:val="20"/>
        </w:rPr>
        <w:t>os</w:t>
      </w:r>
      <w:r w:rsidR="005E7894">
        <w:rPr>
          <w:rFonts w:eastAsia="Calibri" w:cs="Times New Roman"/>
          <w:szCs w:val="20"/>
        </w:rPr>
        <w:t xml:space="preserve"> ir n</w:t>
      </w:r>
      <w:r w:rsidR="00F71F96">
        <w:rPr>
          <w:rFonts w:eastAsia="Calibri" w:cs="Times New Roman"/>
          <w:szCs w:val="20"/>
        </w:rPr>
        <w:t xml:space="preserve">eigiamos </w:t>
      </w:r>
      <w:r w:rsidR="00350F6C">
        <w:rPr>
          <w:rFonts w:eastAsia="Calibri" w:cs="Times New Roman"/>
          <w:szCs w:val="20"/>
        </w:rPr>
        <w:t>migracijos.</w:t>
      </w:r>
    </w:p>
    <w:p w14:paraId="15D74253" w14:textId="6009F717" w:rsidR="009F18D2" w:rsidRDefault="00CC06D1" w:rsidP="00E652E7">
      <w:pPr>
        <w:rPr>
          <w:rFonts w:eastAsia="Calibri" w:cs="Times New Roman"/>
          <w:szCs w:val="20"/>
        </w:rPr>
      </w:pPr>
      <w:r w:rsidRPr="00CC06D1">
        <w:rPr>
          <w:rFonts w:eastAsia="Calibri" w:cs="Times New Roman"/>
          <w:szCs w:val="20"/>
        </w:rPr>
        <w:t xml:space="preserve">Siekiant įvertinti ateities prognozes, toliau yra pasirenkamas veiksnys – gyventojų skaičius, kuris labiausiai </w:t>
      </w:r>
      <w:r w:rsidR="00A0681D">
        <w:rPr>
          <w:rFonts w:eastAsia="Calibri" w:cs="Times New Roman"/>
          <w:szCs w:val="20"/>
        </w:rPr>
        <w:t xml:space="preserve">įtakoja </w:t>
      </w:r>
      <w:r w:rsidRPr="00CC06D1">
        <w:rPr>
          <w:rFonts w:eastAsia="Calibri" w:cs="Times New Roman"/>
          <w:szCs w:val="20"/>
        </w:rPr>
        <w:t>infrastruktūros paklausos prognozę</w:t>
      </w:r>
      <w:r w:rsidR="00A0681D">
        <w:rPr>
          <w:rFonts w:eastAsia="Calibri" w:cs="Times New Roman"/>
          <w:szCs w:val="20"/>
        </w:rPr>
        <w:t xml:space="preserve"> </w:t>
      </w:r>
      <w:r w:rsidR="008C385D" w:rsidRPr="008C385D">
        <w:rPr>
          <w:rFonts w:eastAsia="Calibri" w:cs="Times New Roman"/>
          <w:szCs w:val="20"/>
        </w:rPr>
        <w:t xml:space="preserve">Plungės </w:t>
      </w:r>
      <w:r w:rsidR="007F3AEC" w:rsidRPr="007F3AEC">
        <w:rPr>
          <w:rFonts w:eastAsia="Calibri" w:cs="Times New Roman"/>
          <w:szCs w:val="20"/>
        </w:rPr>
        <w:t>rajono</w:t>
      </w:r>
      <w:r w:rsidRPr="00CC06D1">
        <w:rPr>
          <w:rFonts w:eastAsia="Calibri" w:cs="Times New Roman"/>
          <w:szCs w:val="20"/>
        </w:rPr>
        <w:t xml:space="preserve"> savivaldybėje</w:t>
      </w:r>
      <w:r w:rsidR="007F3AEC">
        <w:rPr>
          <w:rFonts w:eastAsia="Calibri" w:cs="Times New Roman"/>
          <w:szCs w:val="20"/>
        </w:rPr>
        <w:t>.</w:t>
      </w:r>
      <w:r w:rsidR="00E652E7">
        <w:rPr>
          <w:rFonts w:eastAsia="Calibri" w:cs="Times New Roman"/>
          <w:szCs w:val="20"/>
        </w:rPr>
        <w:t xml:space="preserve"> </w:t>
      </w:r>
      <w:r w:rsidR="00A0681D">
        <w:rPr>
          <w:rFonts w:eastAsia="Calibri" w:cs="Times New Roman"/>
          <w:szCs w:val="20"/>
        </w:rPr>
        <w:t>N</w:t>
      </w:r>
      <w:r w:rsidR="009F18D2" w:rsidRPr="009F18D2">
        <w:rPr>
          <w:rFonts w:eastAsia="Calibri" w:cs="Times New Roman"/>
          <w:szCs w:val="20"/>
        </w:rPr>
        <w:t xml:space="preserve">ustatomas 20 metų ataskaitinis laikotarpis, skaičiuojant nuo 2021 m. iki 2040 m. Vertinami trys scenarijai: optimistinis, pesimistinis ir labiausiai tikėtinas (žr. </w:t>
      </w:r>
      <w:r w:rsidR="0004759B" w:rsidRPr="0004759B">
        <w:rPr>
          <w:rFonts w:eastAsia="Calibri" w:cs="Times New Roman"/>
          <w:szCs w:val="20"/>
        </w:rPr>
        <w:t>1.3.1.1</w:t>
      </w:r>
      <w:r w:rsidR="009F18D2" w:rsidRPr="009F18D2">
        <w:rPr>
          <w:rFonts w:eastAsia="Calibri" w:cs="Times New Roman"/>
          <w:szCs w:val="20"/>
        </w:rPr>
        <w:t xml:space="preserve"> pav.).</w:t>
      </w:r>
    </w:p>
    <w:p w14:paraId="79592024" w14:textId="6B330FC5" w:rsidR="001B24CD" w:rsidRDefault="001B24CD" w:rsidP="00E652E7">
      <w:pPr>
        <w:rPr>
          <w:rFonts w:eastAsia="Calibri" w:cs="Times New Roman"/>
          <w:szCs w:val="20"/>
        </w:rPr>
      </w:pPr>
    </w:p>
    <w:p w14:paraId="20F0DACD" w14:textId="07350CA9" w:rsidR="001B24CD" w:rsidRDefault="001B24CD" w:rsidP="00E652E7">
      <w:pPr>
        <w:rPr>
          <w:rFonts w:eastAsia="Calibri" w:cs="Times New Roman"/>
          <w:szCs w:val="20"/>
        </w:rPr>
      </w:pPr>
      <w:r>
        <w:rPr>
          <w:noProof/>
          <w:lang w:eastAsia="lt-LT"/>
        </w:rPr>
        <w:lastRenderedPageBreak/>
        <w:drawing>
          <wp:inline distT="0" distB="0" distL="0" distR="0" wp14:anchorId="193360ED" wp14:editId="3686F496">
            <wp:extent cx="5379720" cy="2735580"/>
            <wp:effectExtent l="0" t="0" r="0" b="7620"/>
            <wp:docPr id="15" name="Diagrama 1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1A9827F" w14:textId="2D9A5245" w:rsidR="00173516" w:rsidRPr="004F6251" w:rsidRDefault="006F7F51" w:rsidP="00C57AA2">
      <w:pPr>
        <w:pStyle w:val="Paveiksllis"/>
      </w:pPr>
      <w:bookmarkStart w:id="20" w:name="_Toc89160498"/>
      <w:r>
        <w:t>1.</w:t>
      </w:r>
      <w:r w:rsidR="00173516" w:rsidRPr="004F6251">
        <w:t>3</w:t>
      </w:r>
      <w:r>
        <w:t>.1</w:t>
      </w:r>
      <w:r w:rsidR="00290A9A">
        <w:t>.1</w:t>
      </w:r>
      <w:r w:rsidR="00173516" w:rsidRPr="004F6251">
        <w:t xml:space="preserve"> pav. Paslaugos paklausos prognozė (gyventojų skaičius)</w:t>
      </w:r>
      <w:bookmarkEnd w:id="20"/>
    </w:p>
    <w:p w14:paraId="232C6F4E" w14:textId="7739DD44" w:rsidR="009F18D2" w:rsidRPr="009F18D2" w:rsidRDefault="009F18D2" w:rsidP="009A5B72">
      <w:pPr>
        <w:rPr>
          <w:lang w:eastAsia="lt-LT"/>
        </w:rPr>
      </w:pPr>
      <w:r w:rsidRPr="00E95D8C">
        <w:rPr>
          <w:i/>
          <w:lang w:eastAsia="lt-LT"/>
        </w:rPr>
        <w:t>Optimistinis scenarijus.</w:t>
      </w:r>
      <w:r w:rsidRPr="00E95D8C">
        <w:rPr>
          <w:i/>
        </w:rPr>
        <w:t xml:space="preserve"> </w:t>
      </w:r>
      <w:r w:rsidRPr="00E95D8C">
        <w:rPr>
          <w:lang w:eastAsia="lt-LT"/>
        </w:rPr>
        <w:t>Vadovaujantis</w:t>
      </w:r>
      <w:r w:rsidRPr="009F18D2">
        <w:rPr>
          <w:lang w:eastAsia="lt-LT"/>
        </w:rPr>
        <w:t xml:space="preserve"> 201</w:t>
      </w:r>
      <w:r w:rsidR="00583EEB">
        <w:rPr>
          <w:lang w:eastAsia="lt-LT"/>
        </w:rPr>
        <w:t>7</w:t>
      </w:r>
      <w:r w:rsidR="00EF0551">
        <w:rPr>
          <w:lang w:eastAsia="lt-LT"/>
        </w:rPr>
        <w:t>–</w:t>
      </w:r>
      <w:r w:rsidRPr="009F18D2">
        <w:rPr>
          <w:lang w:eastAsia="lt-LT"/>
        </w:rPr>
        <w:t>202</w:t>
      </w:r>
      <w:r w:rsidR="00583EEB">
        <w:rPr>
          <w:lang w:eastAsia="lt-LT"/>
        </w:rPr>
        <w:t>1</w:t>
      </w:r>
      <w:r w:rsidRPr="009F18D2">
        <w:rPr>
          <w:lang w:eastAsia="lt-LT"/>
        </w:rPr>
        <w:t xml:space="preserve"> m.</w:t>
      </w:r>
      <w:r w:rsidR="00583EEB">
        <w:rPr>
          <w:lang w:eastAsia="lt-LT"/>
        </w:rPr>
        <w:t xml:space="preserve"> pradžios</w:t>
      </w:r>
      <w:r w:rsidRPr="009F18D2">
        <w:rPr>
          <w:lang w:eastAsia="lt-LT"/>
        </w:rPr>
        <w:t xml:space="preserve"> tendencijomis, daroma prielaida, kad gyventojų skaičius</w:t>
      </w:r>
      <w:r w:rsidRPr="009F18D2">
        <w:t xml:space="preserve"> </w:t>
      </w:r>
      <w:r w:rsidR="00996527" w:rsidRPr="00996527">
        <w:t xml:space="preserve">Plungės </w:t>
      </w:r>
      <w:r w:rsidRPr="009F18D2">
        <w:t xml:space="preserve">rajone </w:t>
      </w:r>
      <w:r w:rsidRPr="009F18D2">
        <w:rPr>
          <w:lang w:eastAsia="lt-LT"/>
        </w:rPr>
        <w:t xml:space="preserve">20 m. laikotarpyje vidutiniškai </w:t>
      </w:r>
      <w:r w:rsidR="003D19E3">
        <w:rPr>
          <w:lang w:eastAsia="lt-LT"/>
        </w:rPr>
        <w:t xml:space="preserve">mažėtų </w:t>
      </w:r>
      <w:r w:rsidRPr="00E84023">
        <w:rPr>
          <w:lang w:eastAsia="lt-LT"/>
        </w:rPr>
        <w:t xml:space="preserve">apie </w:t>
      </w:r>
      <w:r w:rsidR="002209FF">
        <w:rPr>
          <w:lang w:eastAsia="lt-LT"/>
        </w:rPr>
        <w:t>0,</w:t>
      </w:r>
      <w:r w:rsidR="003D19E3">
        <w:rPr>
          <w:lang w:eastAsia="lt-LT"/>
        </w:rPr>
        <w:t>9</w:t>
      </w:r>
      <w:r w:rsidRPr="00E84023">
        <w:rPr>
          <w:lang w:eastAsia="lt-LT"/>
        </w:rPr>
        <w:t xml:space="preserve"> proc.</w:t>
      </w:r>
      <w:r w:rsidRPr="009F18D2">
        <w:rPr>
          <w:lang w:eastAsia="lt-LT"/>
        </w:rPr>
        <w:t xml:space="preserve"> per metus (</w:t>
      </w:r>
      <w:r w:rsidR="00DD301F">
        <w:rPr>
          <w:lang w:eastAsia="lt-LT"/>
        </w:rPr>
        <w:t>lėčiausias mažėjimas</w:t>
      </w:r>
      <w:r w:rsidR="00E7077B">
        <w:rPr>
          <w:lang w:eastAsia="lt-LT"/>
        </w:rPr>
        <w:t xml:space="preserve"> </w:t>
      </w:r>
      <w:r w:rsidRPr="009F18D2">
        <w:rPr>
          <w:lang w:eastAsia="lt-LT"/>
        </w:rPr>
        <w:t>per vienerius metus (</w:t>
      </w:r>
      <w:r w:rsidRPr="00954653">
        <w:rPr>
          <w:lang w:eastAsia="lt-LT"/>
        </w:rPr>
        <w:t>20</w:t>
      </w:r>
      <w:r w:rsidR="00B71411">
        <w:rPr>
          <w:lang w:eastAsia="lt-LT"/>
        </w:rPr>
        <w:t>1</w:t>
      </w:r>
      <w:r w:rsidR="00D7523E">
        <w:rPr>
          <w:lang w:eastAsia="lt-LT"/>
        </w:rPr>
        <w:t>9</w:t>
      </w:r>
      <w:r w:rsidR="00EF0551" w:rsidRPr="00954653">
        <w:rPr>
          <w:lang w:eastAsia="lt-LT"/>
        </w:rPr>
        <w:t>–</w:t>
      </w:r>
      <w:r w:rsidRPr="00954653">
        <w:rPr>
          <w:lang w:eastAsia="lt-LT"/>
        </w:rPr>
        <w:t>20</w:t>
      </w:r>
      <w:r w:rsidR="00D7523E">
        <w:rPr>
          <w:lang w:eastAsia="lt-LT"/>
        </w:rPr>
        <w:t>20</w:t>
      </w:r>
      <w:r w:rsidRPr="00954653">
        <w:rPr>
          <w:lang w:eastAsia="lt-LT"/>
        </w:rPr>
        <w:t xml:space="preserve"> m. pradžia</w:t>
      </w:r>
      <w:r w:rsidRPr="009F18D2">
        <w:rPr>
          <w:lang w:eastAsia="lt-LT"/>
        </w:rPr>
        <w:t>)). Optimistinis scenarijus yra įmanomas, tačiau</w:t>
      </w:r>
      <w:r w:rsidR="004A7AF7">
        <w:rPr>
          <w:lang w:eastAsia="lt-LT"/>
        </w:rPr>
        <w:t xml:space="preserve"> </w:t>
      </w:r>
      <w:r w:rsidR="00566EAD">
        <w:rPr>
          <w:lang w:eastAsia="lt-LT"/>
        </w:rPr>
        <w:t>pasikliauti tokia prielaida nevertėtų</w:t>
      </w:r>
      <w:r w:rsidRPr="009F18D2">
        <w:rPr>
          <w:lang w:eastAsia="lt-LT"/>
        </w:rPr>
        <w:t>.</w:t>
      </w:r>
    </w:p>
    <w:p w14:paraId="7AB6D4C8" w14:textId="21C63EE4" w:rsidR="009F18D2" w:rsidRPr="009F18D2" w:rsidRDefault="009F18D2" w:rsidP="009A5B72">
      <w:pPr>
        <w:rPr>
          <w:lang w:eastAsia="lt-LT"/>
        </w:rPr>
      </w:pPr>
      <w:r w:rsidRPr="009F18D2">
        <w:rPr>
          <w:i/>
          <w:lang w:eastAsia="lt-LT"/>
        </w:rPr>
        <w:t>Pesimistinis scenarijus</w:t>
      </w:r>
      <w:r w:rsidRPr="009F18D2">
        <w:rPr>
          <w:lang w:eastAsia="lt-LT"/>
        </w:rPr>
        <w:t>. Šio scenarijaus atveju daroma prielaida, kad gyventojų skaičius</w:t>
      </w:r>
      <w:r w:rsidRPr="009F18D2">
        <w:t xml:space="preserve"> </w:t>
      </w:r>
      <w:r w:rsidR="002944AF" w:rsidRPr="002944AF">
        <w:t>Plungės</w:t>
      </w:r>
      <w:r w:rsidR="00944171" w:rsidRPr="00944171">
        <w:t xml:space="preserve"> </w:t>
      </w:r>
      <w:r w:rsidRPr="009F18D2">
        <w:t xml:space="preserve">rajone </w:t>
      </w:r>
      <w:r w:rsidR="00DB2FF1">
        <w:t>mažės</w:t>
      </w:r>
      <w:r w:rsidRPr="009F18D2">
        <w:t xml:space="preserve"> </w:t>
      </w:r>
      <w:r w:rsidRPr="00E84023">
        <w:rPr>
          <w:lang w:eastAsia="lt-LT"/>
        </w:rPr>
        <w:t xml:space="preserve">apie </w:t>
      </w:r>
      <w:r w:rsidR="00D7523E">
        <w:rPr>
          <w:lang w:eastAsia="lt-LT"/>
        </w:rPr>
        <w:t>3,0</w:t>
      </w:r>
      <w:r w:rsidRPr="00E84023">
        <w:rPr>
          <w:lang w:eastAsia="lt-LT"/>
        </w:rPr>
        <w:t xml:space="preserve"> proc. kasmet</w:t>
      </w:r>
      <w:r w:rsidRPr="009F18D2">
        <w:rPr>
          <w:lang w:eastAsia="lt-LT"/>
        </w:rPr>
        <w:t xml:space="preserve"> (</w:t>
      </w:r>
      <w:r w:rsidR="00DB2FF1">
        <w:rPr>
          <w:lang w:eastAsia="lt-LT"/>
        </w:rPr>
        <w:t>didžiausias</w:t>
      </w:r>
      <w:r w:rsidR="000828AA">
        <w:rPr>
          <w:lang w:eastAsia="lt-LT"/>
        </w:rPr>
        <w:t xml:space="preserve"> sumažėjimas</w:t>
      </w:r>
      <w:r w:rsidRPr="009F18D2">
        <w:rPr>
          <w:lang w:eastAsia="lt-LT"/>
        </w:rPr>
        <w:t xml:space="preserve"> 201</w:t>
      </w:r>
      <w:r w:rsidR="00405099">
        <w:rPr>
          <w:lang w:eastAsia="lt-LT"/>
        </w:rPr>
        <w:t>7</w:t>
      </w:r>
      <w:r w:rsidR="00EF0551">
        <w:rPr>
          <w:lang w:eastAsia="lt-LT"/>
        </w:rPr>
        <w:t>–</w:t>
      </w:r>
      <w:r w:rsidRPr="009F18D2">
        <w:rPr>
          <w:lang w:eastAsia="lt-LT"/>
        </w:rPr>
        <w:t>202</w:t>
      </w:r>
      <w:r w:rsidR="00405099">
        <w:rPr>
          <w:lang w:eastAsia="lt-LT"/>
        </w:rPr>
        <w:t>1</w:t>
      </w:r>
      <w:r w:rsidRPr="009F18D2">
        <w:rPr>
          <w:lang w:eastAsia="lt-LT"/>
        </w:rPr>
        <w:t xml:space="preserve"> m. laikotarpiu per vienerius </w:t>
      </w:r>
      <w:r w:rsidRPr="00CF6E5D">
        <w:rPr>
          <w:lang w:eastAsia="lt-LT"/>
        </w:rPr>
        <w:t>metus (20</w:t>
      </w:r>
      <w:r w:rsidR="00CF6E5D" w:rsidRPr="00CF6E5D">
        <w:rPr>
          <w:lang w:eastAsia="lt-LT"/>
        </w:rPr>
        <w:t>17</w:t>
      </w:r>
      <w:r w:rsidR="00EF0551" w:rsidRPr="00CF6E5D">
        <w:rPr>
          <w:lang w:eastAsia="lt-LT"/>
        </w:rPr>
        <w:t>–</w:t>
      </w:r>
      <w:r w:rsidRPr="00CF6E5D">
        <w:rPr>
          <w:lang w:eastAsia="lt-LT"/>
        </w:rPr>
        <w:t>20</w:t>
      </w:r>
      <w:r w:rsidR="00CF6E5D" w:rsidRPr="00CF6E5D">
        <w:rPr>
          <w:lang w:eastAsia="lt-LT"/>
        </w:rPr>
        <w:t>18</w:t>
      </w:r>
      <w:r w:rsidRPr="00CF6E5D">
        <w:rPr>
          <w:lang w:eastAsia="lt-LT"/>
        </w:rPr>
        <w:t xml:space="preserve"> m. pradžia)). Scenarijus</w:t>
      </w:r>
      <w:r w:rsidRPr="009F18D2">
        <w:rPr>
          <w:lang w:eastAsia="lt-LT"/>
        </w:rPr>
        <w:t xml:space="preserve"> yra įmanomas, tačiau tikėtina,</w:t>
      </w:r>
      <w:r w:rsidR="009A7CED">
        <w:rPr>
          <w:lang w:eastAsia="lt-LT"/>
        </w:rPr>
        <w:t xml:space="preserve"> kad</w:t>
      </w:r>
      <w:r w:rsidRPr="009F18D2">
        <w:rPr>
          <w:lang w:eastAsia="lt-LT"/>
        </w:rPr>
        <w:t xml:space="preserve"> </w:t>
      </w:r>
      <w:r w:rsidR="00EF75A6">
        <w:rPr>
          <w:lang w:eastAsia="lt-LT"/>
        </w:rPr>
        <w:t xml:space="preserve">dėl </w:t>
      </w:r>
      <w:r w:rsidR="00C62B37">
        <w:rPr>
          <w:lang w:eastAsia="lt-LT"/>
        </w:rPr>
        <w:t>didėjančios</w:t>
      </w:r>
      <w:r w:rsidR="00EF75A6">
        <w:rPr>
          <w:lang w:eastAsia="lt-LT"/>
        </w:rPr>
        <w:t xml:space="preserve"> </w:t>
      </w:r>
      <w:r w:rsidR="00C71FD7">
        <w:rPr>
          <w:lang w:eastAsia="lt-LT"/>
        </w:rPr>
        <w:t>imigracijos ir atvykusiųjų skaičiaus</w:t>
      </w:r>
      <w:r w:rsidR="00132E2D">
        <w:rPr>
          <w:lang w:eastAsia="lt-LT"/>
        </w:rPr>
        <w:t xml:space="preserve">, </w:t>
      </w:r>
      <w:r w:rsidR="00D629DB">
        <w:rPr>
          <w:lang w:eastAsia="lt-LT"/>
        </w:rPr>
        <w:t xml:space="preserve">gali būti </w:t>
      </w:r>
      <w:proofErr w:type="spellStart"/>
      <w:r w:rsidR="00D629DB">
        <w:rPr>
          <w:lang w:eastAsia="lt-LT"/>
        </w:rPr>
        <w:t>opti</w:t>
      </w:r>
      <w:r w:rsidR="00CB1F8B">
        <w:rPr>
          <w:lang w:eastAsia="lt-LT"/>
        </w:rPr>
        <w:t>miškesnis</w:t>
      </w:r>
      <w:proofErr w:type="spellEnd"/>
      <w:r w:rsidR="00D629DB">
        <w:rPr>
          <w:lang w:eastAsia="lt-LT"/>
        </w:rPr>
        <w:t xml:space="preserve">. </w:t>
      </w:r>
    </w:p>
    <w:p w14:paraId="530DE781" w14:textId="5AD366E4" w:rsidR="009F18D2" w:rsidRPr="009F18D2" w:rsidRDefault="009F18D2" w:rsidP="009A5B72">
      <w:pPr>
        <w:rPr>
          <w:lang w:eastAsia="lt-LT"/>
        </w:rPr>
      </w:pPr>
      <w:r w:rsidRPr="009F18D2">
        <w:rPr>
          <w:i/>
          <w:lang w:eastAsia="lt-LT"/>
        </w:rPr>
        <w:t>Labiausiai tikėtinas scenarijus</w:t>
      </w:r>
      <w:r w:rsidRPr="009F18D2">
        <w:rPr>
          <w:lang w:eastAsia="lt-LT"/>
        </w:rPr>
        <w:t>.</w:t>
      </w:r>
      <w:r w:rsidRPr="009F18D2">
        <w:t xml:space="preserve"> </w:t>
      </w:r>
      <w:r w:rsidRPr="009F18D2">
        <w:rPr>
          <w:lang w:eastAsia="lt-LT"/>
        </w:rPr>
        <w:t>Vadovaujantis 201</w:t>
      </w:r>
      <w:r w:rsidR="009A7CED">
        <w:rPr>
          <w:lang w:eastAsia="lt-LT"/>
        </w:rPr>
        <w:t>7</w:t>
      </w:r>
      <w:r w:rsidR="00EF0551">
        <w:rPr>
          <w:lang w:eastAsia="lt-LT"/>
        </w:rPr>
        <w:t>–</w:t>
      </w:r>
      <w:r w:rsidRPr="009F18D2">
        <w:rPr>
          <w:lang w:eastAsia="lt-LT"/>
        </w:rPr>
        <w:t>202</w:t>
      </w:r>
      <w:r w:rsidR="009A7CED">
        <w:rPr>
          <w:lang w:eastAsia="lt-LT"/>
        </w:rPr>
        <w:t xml:space="preserve">1 </w:t>
      </w:r>
      <w:r w:rsidRPr="009F18D2">
        <w:rPr>
          <w:lang w:eastAsia="lt-LT"/>
        </w:rPr>
        <w:t xml:space="preserve">m. tendencijomis, daroma prielaida, kad gyventojų skaičius </w:t>
      </w:r>
      <w:r w:rsidR="002944AF" w:rsidRPr="002944AF">
        <w:rPr>
          <w:lang w:eastAsia="lt-LT"/>
        </w:rPr>
        <w:t>Plungės</w:t>
      </w:r>
      <w:r w:rsidR="005F34CF" w:rsidRPr="005F34CF">
        <w:rPr>
          <w:lang w:eastAsia="lt-LT"/>
        </w:rPr>
        <w:t xml:space="preserve"> </w:t>
      </w:r>
      <w:r w:rsidRPr="009F18D2">
        <w:rPr>
          <w:lang w:eastAsia="lt-LT"/>
        </w:rPr>
        <w:t>rajone per ateinančius 20 met</w:t>
      </w:r>
      <w:r w:rsidR="00F41EC6">
        <w:rPr>
          <w:lang w:eastAsia="lt-LT"/>
        </w:rPr>
        <w:t>ų</w:t>
      </w:r>
      <w:r w:rsidRPr="009F18D2">
        <w:rPr>
          <w:lang w:eastAsia="lt-LT"/>
        </w:rPr>
        <w:t xml:space="preserve"> bus </w:t>
      </w:r>
      <w:r w:rsidR="00403208">
        <w:rPr>
          <w:lang w:eastAsia="lt-LT"/>
        </w:rPr>
        <w:t>kintantis</w:t>
      </w:r>
      <w:r w:rsidR="00B4444E">
        <w:rPr>
          <w:lang w:eastAsia="lt-LT"/>
        </w:rPr>
        <w:t xml:space="preserve"> vidutiniškai</w:t>
      </w:r>
      <w:r w:rsidRPr="009F18D2">
        <w:rPr>
          <w:lang w:eastAsia="lt-LT"/>
        </w:rPr>
        <w:t xml:space="preserve"> kaip analizuojamu laikotarpiu, t. y. gyventojų skaičius </w:t>
      </w:r>
      <w:r w:rsidR="00431D8F">
        <w:rPr>
          <w:lang w:eastAsia="lt-LT"/>
        </w:rPr>
        <w:t>mažės</w:t>
      </w:r>
      <w:r w:rsidR="00B4444E">
        <w:rPr>
          <w:lang w:eastAsia="lt-LT"/>
        </w:rPr>
        <w:t xml:space="preserve"> apie </w:t>
      </w:r>
      <w:r w:rsidR="00431D8F">
        <w:rPr>
          <w:lang w:eastAsia="lt-LT"/>
        </w:rPr>
        <w:t>1,5</w:t>
      </w:r>
      <w:r w:rsidRPr="009F18D2">
        <w:rPr>
          <w:lang w:eastAsia="lt-LT"/>
        </w:rPr>
        <w:t xml:space="preserve"> proc. per metus (vidutinis </w:t>
      </w:r>
      <w:r w:rsidR="00BC22C4">
        <w:rPr>
          <w:lang w:eastAsia="lt-LT"/>
        </w:rPr>
        <w:t>mažėjimas</w:t>
      </w:r>
      <w:r w:rsidRPr="009F18D2">
        <w:rPr>
          <w:lang w:eastAsia="lt-LT"/>
        </w:rPr>
        <w:t xml:space="preserve"> 201</w:t>
      </w:r>
      <w:r w:rsidR="00E42C2C">
        <w:rPr>
          <w:lang w:eastAsia="lt-LT"/>
        </w:rPr>
        <w:t>7</w:t>
      </w:r>
      <w:r w:rsidR="00EF0551">
        <w:rPr>
          <w:lang w:eastAsia="lt-LT"/>
        </w:rPr>
        <w:t>–</w:t>
      </w:r>
      <w:r w:rsidRPr="009F18D2">
        <w:rPr>
          <w:lang w:eastAsia="lt-LT"/>
        </w:rPr>
        <w:t>202</w:t>
      </w:r>
      <w:r w:rsidR="00E42C2C">
        <w:rPr>
          <w:lang w:eastAsia="lt-LT"/>
        </w:rPr>
        <w:t>1</w:t>
      </w:r>
      <w:r w:rsidRPr="009F18D2">
        <w:rPr>
          <w:lang w:eastAsia="lt-LT"/>
        </w:rPr>
        <w:t xml:space="preserve"> m. laikotarpiu per vienerius metus).</w:t>
      </w:r>
    </w:p>
    <w:p w14:paraId="71E89267" w14:textId="0F5AC703" w:rsidR="002F65AE" w:rsidRPr="00C74597" w:rsidRDefault="002F65AE" w:rsidP="00C74597">
      <w:pPr>
        <w:pStyle w:val="Antrat3"/>
      </w:pPr>
      <w:bookmarkStart w:id="21" w:name="_Toc89159689"/>
      <w:r w:rsidRPr="00C74597">
        <w:t>1.3.2 Namų ūkių sektorius</w:t>
      </w:r>
      <w:bookmarkEnd w:id="21"/>
    </w:p>
    <w:p w14:paraId="6F8448C2" w14:textId="1E7A536F" w:rsidR="009A6A40" w:rsidRDefault="002F65AE" w:rsidP="00FB02AF">
      <w:r w:rsidRPr="002F65AE">
        <w:t>Visi namų ūkiai Lietuvoje skirstomi į 1-2 butų gyvenamuosius namus, daugiabučius namus ir namus įvairioms socialinėms grupėms</w:t>
      </w:r>
      <w:r>
        <w:t xml:space="preserve">. </w:t>
      </w:r>
      <w:r w:rsidR="009A6A40" w:rsidRPr="0065346B">
        <w:t xml:space="preserve">Nekilnojamojo turto registro duomenys apie gyvenamuosius pastatus </w:t>
      </w:r>
      <w:r w:rsidR="00200F74" w:rsidRPr="00200F74">
        <w:t xml:space="preserve">Plungės </w:t>
      </w:r>
      <w:r w:rsidR="009A6A40" w:rsidRPr="0065346B">
        <w:t>rajono</w:t>
      </w:r>
      <w:r w:rsidR="009A6A40">
        <w:t xml:space="preserve"> </w:t>
      </w:r>
      <w:r w:rsidR="009A6A40" w:rsidRPr="0065346B">
        <w:t xml:space="preserve">savivaldybėje, jų plotus ir pasiskirstymą pagal statybos metus pateikti </w:t>
      </w:r>
      <w:r w:rsidR="00B40901">
        <w:rPr>
          <w:rFonts w:eastAsia="Calibri"/>
        </w:rPr>
        <w:t>1.3.2</w:t>
      </w:r>
      <w:r w:rsidR="00FB02AF">
        <w:rPr>
          <w:rFonts w:eastAsia="Calibri"/>
        </w:rPr>
        <w:t>.1</w:t>
      </w:r>
      <w:r w:rsidR="00B40901">
        <w:rPr>
          <w:rFonts w:eastAsia="Calibri"/>
        </w:rPr>
        <w:t xml:space="preserve"> </w:t>
      </w:r>
      <w:r w:rsidR="009A6A40" w:rsidRPr="0065346B">
        <w:t xml:space="preserve"> lentelėje.</w:t>
      </w:r>
    </w:p>
    <w:p w14:paraId="40E82267" w14:textId="2469F075" w:rsidR="009A6A40" w:rsidRDefault="00290A9A" w:rsidP="00AA7A1F">
      <w:pPr>
        <w:pStyle w:val="Lentel"/>
        <w:rPr>
          <w:rFonts w:eastAsia="SegoeUI" w:cs="Arial"/>
        </w:rPr>
      </w:pPr>
      <w:bookmarkStart w:id="22" w:name="_Toc89160440"/>
      <w:r>
        <w:rPr>
          <w:rFonts w:eastAsia="Calibri"/>
        </w:rPr>
        <w:t>1.</w:t>
      </w:r>
      <w:r w:rsidR="00D27EB2">
        <w:rPr>
          <w:rFonts w:eastAsia="Calibri"/>
        </w:rPr>
        <w:t>3</w:t>
      </w:r>
      <w:r>
        <w:rPr>
          <w:rFonts w:eastAsia="Calibri"/>
        </w:rPr>
        <w:t>.</w:t>
      </w:r>
      <w:r w:rsidR="00627FC7">
        <w:rPr>
          <w:rFonts w:eastAsia="Calibri"/>
        </w:rPr>
        <w:t>2</w:t>
      </w:r>
      <w:r>
        <w:rPr>
          <w:rFonts w:eastAsia="Calibri"/>
        </w:rPr>
        <w:t>.</w:t>
      </w:r>
      <w:r w:rsidR="00627FC7">
        <w:rPr>
          <w:rFonts w:eastAsia="Calibri"/>
        </w:rPr>
        <w:t>1</w:t>
      </w:r>
      <w:r>
        <w:rPr>
          <w:rFonts w:eastAsia="Calibri"/>
        </w:rPr>
        <w:t xml:space="preserve"> </w:t>
      </w:r>
      <w:r w:rsidR="00D27EB2">
        <w:rPr>
          <w:rFonts w:eastAsia="Calibri"/>
        </w:rPr>
        <w:t>l</w:t>
      </w:r>
      <w:r w:rsidR="00D27EB2" w:rsidRPr="009F18D2">
        <w:rPr>
          <w:rFonts w:eastAsia="Calibri"/>
        </w:rPr>
        <w:t xml:space="preserve">entelė. </w:t>
      </w:r>
      <w:r w:rsidR="003442D5">
        <w:rPr>
          <w:rFonts w:eastAsia="Calibri"/>
        </w:rPr>
        <w:t>Gyvenam</w:t>
      </w:r>
      <w:r w:rsidR="004729EC">
        <w:rPr>
          <w:rFonts w:eastAsia="Calibri"/>
        </w:rPr>
        <w:t>osios paskirties</w:t>
      </w:r>
      <w:r w:rsidR="003442D5">
        <w:rPr>
          <w:rFonts w:eastAsia="Calibri"/>
        </w:rPr>
        <w:t xml:space="preserve"> pastatai</w:t>
      </w:r>
      <w:r w:rsidR="003442D5" w:rsidRPr="003442D5">
        <w:t xml:space="preserve"> </w:t>
      </w:r>
      <w:r w:rsidR="00C52EE9" w:rsidRPr="00C52EE9">
        <w:t xml:space="preserve">Plungės </w:t>
      </w:r>
      <w:r w:rsidR="003442D5" w:rsidRPr="003442D5">
        <w:rPr>
          <w:rFonts w:eastAsia="Calibri"/>
        </w:rPr>
        <w:t>rajono savivaldybėje</w:t>
      </w:r>
      <w:bookmarkEnd w:id="22"/>
    </w:p>
    <w:tbl>
      <w:tblPr>
        <w:tblStyle w:val="GridTable4Accent5"/>
        <w:tblW w:w="5000" w:type="pct"/>
        <w:tblLook w:val="0420" w:firstRow="1" w:lastRow="0" w:firstColumn="0" w:lastColumn="0" w:noHBand="0" w:noVBand="1"/>
      </w:tblPr>
      <w:tblGrid>
        <w:gridCol w:w="2316"/>
        <w:gridCol w:w="1161"/>
        <w:gridCol w:w="1275"/>
        <w:gridCol w:w="1275"/>
        <w:gridCol w:w="1275"/>
        <w:gridCol w:w="1275"/>
        <w:gridCol w:w="1277"/>
      </w:tblGrid>
      <w:tr w:rsidR="00964EB4" w:rsidRPr="00F620F5" w14:paraId="1AD2A66E" w14:textId="77777777" w:rsidTr="00966BD2">
        <w:trPr>
          <w:cnfStyle w:val="100000000000" w:firstRow="1" w:lastRow="0" w:firstColumn="0" w:lastColumn="0" w:oddVBand="0" w:evenVBand="0" w:oddHBand="0" w:evenHBand="0" w:firstRowFirstColumn="0" w:firstRowLastColumn="0" w:lastRowFirstColumn="0" w:lastRowLastColumn="0"/>
        </w:trPr>
        <w:tc>
          <w:tcPr>
            <w:tcW w:w="1175" w:type="pct"/>
          </w:tcPr>
          <w:p w14:paraId="0ADC7E64" w14:textId="77777777" w:rsidR="00964EB4" w:rsidRPr="00F620F5" w:rsidRDefault="00964EB4" w:rsidP="00C4404C">
            <w:pPr>
              <w:spacing w:before="0" w:after="0"/>
              <w:ind w:firstLine="0"/>
              <w:rPr>
                <w:rFonts w:cs="Arial"/>
                <w:sz w:val="20"/>
                <w:szCs w:val="20"/>
              </w:rPr>
            </w:pPr>
          </w:p>
        </w:tc>
        <w:tc>
          <w:tcPr>
            <w:tcW w:w="589" w:type="pct"/>
          </w:tcPr>
          <w:p w14:paraId="47E97461" w14:textId="35FD130A" w:rsidR="00964EB4" w:rsidRPr="00F620F5" w:rsidRDefault="00964EB4" w:rsidP="00C4404C">
            <w:pPr>
              <w:spacing w:before="0" w:after="0"/>
              <w:ind w:firstLine="0"/>
              <w:jc w:val="center"/>
              <w:rPr>
                <w:rFonts w:cs="Arial"/>
                <w:sz w:val="20"/>
                <w:szCs w:val="20"/>
              </w:rPr>
            </w:pPr>
          </w:p>
        </w:tc>
        <w:tc>
          <w:tcPr>
            <w:tcW w:w="2588" w:type="pct"/>
            <w:gridSpan w:val="4"/>
          </w:tcPr>
          <w:p w14:paraId="372361DE" w14:textId="43935A54" w:rsidR="00964EB4" w:rsidRPr="00F620F5" w:rsidRDefault="00964EB4" w:rsidP="00C4404C">
            <w:pPr>
              <w:spacing w:before="0" w:after="0"/>
              <w:ind w:firstLine="0"/>
              <w:jc w:val="center"/>
              <w:rPr>
                <w:rFonts w:cs="Arial"/>
                <w:sz w:val="20"/>
                <w:szCs w:val="20"/>
              </w:rPr>
            </w:pPr>
            <w:r w:rsidRPr="00F620F5">
              <w:rPr>
                <w:rFonts w:cs="Arial"/>
                <w:sz w:val="20"/>
                <w:szCs w:val="20"/>
              </w:rPr>
              <w:t>Statybos metai</w:t>
            </w:r>
          </w:p>
        </w:tc>
        <w:tc>
          <w:tcPr>
            <w:tcW w:w="648" w:type="pct"/>
            <w:vMerge w:val="restart"/>
            <w:vAlign w:val="center"/>
          </w:tcPr>
          <w:p w14:paraId="636E557E" w14:textId="3CD52EFA" w:rsidR="00964EB4" w:rsidRPr="00F620F5" w:rsidRDefault="00964EB4" w:rsidP="00966BD2">
            <w:pPr>
              <w:spacing w:before="0" w:after="0"/>
              <w:ind w:firstLine="0"/>
              <w:jc w:val="center"/>
              <w:rPr>
                <w:rFonts w:cs="Arial"/>
                <w:sz w:val="20"/>
                <w:szCs w:val="20"/>
              </w:rPr>
            </w:pPr>
            <w:r w:rsidRPr="00F620F5">
              <w:rPr>
                <w:rFonts w:cs="Arial"/>
                <w:sz w:val="20"/>
                <w:szCs w:val="20"/>
              </w:rPr>
              <w:t>Viso</w:t>
            </w:r>
          </w:p>
        </w:tc>
      </w:tr>
      <w:tr w:rsidR="00964EB4" w:rsidRPr="00F620F5" w14:paraId="6DC252AD"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tcPr>
          <w:p w14:paraId="1E4793C5" w14:textId="6F6CE7F1" w:rsidR="00964EB4" w:rsidRPr="00F620F5" w:rsidRDefault="00964EB4" w:rsidP="00880B35">
            <w:pPr>
              <w:spacing w:before="0" w:after="0"/>
              <w:ind w:firstLine="0"/>
              <w:jc w:val="center"/>
              <w:rPr>
                <w:rFonts w:cs="Arial"/>
                <w:sz w:val="20"/>
                <w:szCs w:val="20"/>
              </w:rPr>
            </w:pPr>
            <w:r w:rsidRPr="00F620F5">
              <w:rPr>
                <w:rFonts w:cs="Arial"/>
                <w:sz w:val="20"/>
                <w:szCs w:val="20"/>
              </w:rPr>
              <w:t>Pastato tipas</w:t>
            </w:r>
          </w:p>
        </w:tc>
        <w:tc>
          <w:tcPr>
            <w:tcW w:w="589" w:type="pct"/>
            <w:vAlign w:val="center"/>
          </w:tcPr>
          <w:p w14:paraId="3AFC9CD2" w14:textId="400AF546"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Rodiklis</w:t>
            </w:r>
          </w:p>
        </w:tc>
        <w:tc>
          <w:tcPr>
            <w:tcW w:w="647" w:type="pct"/>
            <w:vAlign w:val="center"/>
          </w:tcPr>
          <w:p w14:paraId="0818FD3C" w14:textId="7F70477B"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iki 1940</w:t>
            </w:r>
          </w:p>
        </w:tc>
        <w:tc>
          <w:tcPr>
            <w:tcW w:w="647" w:type="pct"/>
            <w:vAlign w:val="center"/>
          </w:tcPr>
          <w:p w14:paraId="41B78B36" w14:textId="11733DB6"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1941-1960</w:t>
            </w:r>
          </w:p>
        </w:tc>
        <w:tc>
          <w:tcPr>
            <w:tcW w:w="647" w:type="pct"/>
            <w:vAlign w:val="center"/>
          </w:tcPr>
          <w:p w14:paraId="39647B19" w14:textId="0D1324B2"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1961-1990</w:t>
            </w:r>
          </w:p>
        </w:tc>
        <w:tc>
          <w:tcPr>
            <w:tcW w:w="647" w:type="pct"/>
            <w:vAlign w:val="center"/>
          </w:tcPr>
          <w:p w14:paraId="5ED337CF" w14:textId="32736F45" w:rsidR="00964EB4" w:rsidRPr="00F620F5" w:rsidRDefault="00964EB4" w:rsidP="00410331">
            <w:pPr>
              <w:spacing w:before="0" w:after="0"/>
              <w:ind w:firstLine="0"/>
              <w:contextualSpacing/>
              <w:jc w:val="center"/>
              <w:rPr>
                <w:rFonts w:cs="Arial"/>
                <w:sz w:val="20"/>
                <w:szCs w:val="20"/>
              </w:rPr>
            </w:pPr>
            <w:r w:rsidRPr="00F620F5">
              <w:rPr>
                <w:rFonts w:cs="Arial"/>
                <w:sz w:val="20"/>
                <w:szCs w:val="20"/>
              </w:rPr>
              <w:t>po 1991</w:t>
            </w:r>
          </w:p>
        </w:tc>
        <w:tc>
          <w:tcPr>
            <w:tcW w:w="648" w:type="pct"/>
            <w:vMerge/>
            <w:vAlign w:val="center"/>
          </w:tcPr>
          <w:p w14:paraId="6810F636" w14:textId="48D02D84" w:rsidR="00964EB4" w:rsidRPr="00F620F5" w:rsidRDefault="00964EB4" w:rsidP="00410331">
            <w:pPr>
              <w:spacing w:before="0" w:after="0"/>
              <w:ind w:firstLine="0"/>
              <w:contextualSpacing/>
              <w:jc w:val="center"/>
              <w:rPr>
                <w:rFonts w:cs="Arial"/>
                <w:sz w:val="20"/>
                <w:szCs w:val="20"/>
              </w:rPr>
            </w:pPr>
          </w:p>
        </w:tc>
      </w:tr>
      <w:tr w:rsidR="00966BD2" w:rsidRPr="00F620F5" w14:paraId="45A5CE78" w14:textId="77777777" w:rsidTr="00410331">
        <w:trPr>
          <w:trHeight w:val="20"/>
        </w:trPr>
        <w:tc>
          <w:tcPr>
            <w:tcW w:w="1175" w:type="pct"/>
            <w:vMerge w:val="restart"/>
          </w:tcPr>
          <w:p w14:paraId="52EAA79D" w14:textId="72E526C3" w:rsidR="00966BD2" w:rsidRPr="00F620F5" w:rsidRDefault="00966BD2" w:rsidP="00966BD2">
            <w:pPr>
              <w:spacing w:before="0" w:after="0"/>
              <w:ind w:firstLine="0"/>
              <w:jc w:val="left"/>
              <w:rPr>
                <w:rFonts w:cs="Arial"/>
                <w:sz w:val="20"/>
                <w:szCs w:val="20"/>
              </w:rPr>
            </w:pPr>
            <w:r w:rsidRPr="00F620F5">
              <w:rPr>
                <w:rFonts w:eastAsia="SegoeUI" w:cs="Arial"/>
                <w:sz w:val="20"/>
                <w:szCs w:val="20"/>
              </w:rPr>
              <w:t>1-2 butų gyvenamieji namai</w:t>
            </w:r>
          </w:p>
        </w:tc>
        <w:tc>
          <w:tcPr>
            <w:tcW w:w="589" w:type="pct"/>
            <w:vAlign w:val="center"/>
          </w:tcPr>
          <w:p w14:paraId="0F2D1A1D" w14:textId="658B63BE"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04F8979" w14:textId="73C471B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122</w:t>
            </w:r>
          </w:p>
        </w:tc>
        <w:tc>
          <w:tcPr>
            <w:tcW w:w="647" w:type="pct"/>
            <w:vAlign w:val="center"/>
          </w:tcPr>
          <w:p w14:paraId="1659D6FA" w14:textId="6B84106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076</w:t>
            </w:r>
          </w:p>
        </w:tc>
        <w:tc>
          <w:tcPr>
            <w:tcW w:w="647" w:type="pct"/>
            <w:vAlign w:val="center"/>
          </w:tcPr>
          <w:p w14:paraId="0F98FD81" w14:textId="5F70888E"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010</w:t>
            </w:r>
          </w:p>
        </w:tc>
        <w:tc>
          <w:tcPr>
            <w:tcW w:w="647" w:type="pct"/>
            <w:vAlign w:val="center"/>
          </w:tcPr>
          <w:p w14:paraId="7B41F8AE" w14:textId="2524CE2E" w:rsidR="00966BD2" w:rsidRPr="00F620F5" w:rsidRDefault="00966BD2" w:rsidP="00410331">
            <w:pPr>
              <w:spacing w:before="0" w:after="0"/>
              <w:ind w:firstLine="0"/>
              <w:jc w:val="center"/>
              <w:rPr>
                <w:rFonts w:cs="Arial"/>
                <w:sz w:val="20"/>
                <w:szCs w:val="20"/>
              </w:rPr>
            </w:pPr>
            <w:r>
              <w:rPr>
                <w:rFonts w:cs="Arial"/>
                <w:color w:val="000000"/>
                <w:sz w:val="20"/>
                <w:szCs w:val="20"/>
              </w:rPr>
              <w:t>822</w:t>
            </w:r>
          </w:p>
        </w:tc>
        <w:tc>
          <w:tcPr>
            <w:tcW w:w="648" w:type="pct"/>
            <w:vAlign w:val="center"/>
          </w:tcPr>
          <w:p w14:paraId="2CEE1B9B" w14:textId="34702455"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030</w:t>
            </w:r>
          </w:p>
        </w:tc>
      </w:tr>
      <w:tr w:rsidR="00966BD2" w:rsidRPr="00F620F5" w14:paraId="0114EF20"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04EE9E2D" w14:textId="5C9701B4" w:rsidR="00966BD2" w:rsidRPr="00F620F5" w:rsidRDefault="00966BD2" w:rsidP="00966BD2">
            <w:pPr>
              <w:spacing w:before="0" w:after="0"/>
              <w:ind w:firstLine="0"/>
              <w:jc w:val="left"/>
              <w:rPr>
                <w:rFonts w:cs="Arial"/>
                <w:sz w:val="20"/>
                <w:szCs w:val="20"/>
              </w:rPr>
            </w:pPr>
          </w:p>
        </w:tc>
        <w:tc>
          <w:tcPr>
            <w:tcW w:w="589" w:type="pct"/>
            <w:vAlign w:val="center"/>
          </w:tcPr>
          <w:p w14:paraId="5136C9E3" w14:textId="7C3693D4" w:rsidR="00966BD2" w:rsidRPr="00AB344A" w:rsidRDefault="00966BD2" w:rsidP="00410331">
            <w:pPr>
              <w:spacing w:before="0" w:after="0"/>
              <w:ind w:firstLine="0"/>
              <w:jc w:val="center"/>
              <w:rPr>
                <w:rFonts w:cs="Arial"/>
                <w:sz w:val="20"/>
                <w:szCs w:val="20"/>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3DEBE361" w14:textId="524B98A1"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221</w:t>
            </w:r>
            <w:r w:rsidR="00410331">
              <w:rPr>
                <w:rFonts w:cs="Arial"/>
                <w:color w:val="000000"/>
                <w:sz w:val="20"/>
                <w:szCs w:val="20"/>
              </w:rPr>
              <w:t xml:space="preserve"> </w:t>
            </w:r>
            <w:r>
              <w:rPr>
                <w:rFonts w:cs="Arial"/>
                <w:color w:val="000000"/>
                <w:sz w:val="20"/>
                <w:szCs w:val="20"/>
              </w:rPr>
              <w:t>374</w:t>
            </w:r>
          </w:p>
        </w:tc>
        <w:tc>
          <w:tcPr>
            <w:tcW w:w="647" w:type="pct"/>
            <w:vAlign w:val="center"/>
          </w:tcPr>
          <w:p w14:paraId="1D7ED8E2" w14:textId="44751A2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109</w:t>
            </w:r>
            <w:r w:rsidR="00410331">
              <w:rPr>
                <w:rFonts w:cs="Arial"/>
                <w:color w:val="000000"/>
                <w:sz w:val="20"/>
                <w:szCs w:val="20"/>
              </w:rPr>
              <w:t xml:space="preserve"> </w:t>
            </w:r>
            <w:r>
              <w:rPr>
                <w:rFonts w:cs="Arial"/>
                <w:color w:val="000000"/>
                <w:sz w:val="20"/>
                <w:szCs w:val="20"/>
              </w:rPr>
              <w:t>306</w:t>
            </w:r>
          </w:p>
        </w:tc>
        <w:tc>
          <w:tcPr>
            <w:tcW w:w="647" w:type="pct"/>
            <w:vAlign w:val="center"/>
          </w:tcPr>
          <w:p w14:paraId="26530502" w14:textId="7B339569"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461</w:t>
            </w:r>
            <w:r w:rsidR="00410331">
              <w:rPr>
                <w:rFonts w:cs="Arial"/>
                <w:color w:val="000000"/>
                <w:sz w:val="20"/>
                <w:szCs w:val="20"/>
              </w:rPr>
              <w:t xml:space="preserve"> </w:t>
            </w:r>
            <w:r>
              <w:rPr>
                <w:rFonts w:cs="Arial"/>
                <w:color w:val="000000"/>
                <w:sz w:val="20"/>
                <w:szCs w:val="20"/>
              </w:rPr>
              <w:t>086</w:t>
            </w:r>
          </w:p>
        </w:tc>
        <w:tc>
          <w:tcPr>
            <w:tcW w:w="647" w:type="pct"/>
            <w:vAlign w:val="center"/>
          </w:tcPr>
          <w:p w14:paraId="59F3EC53" w14:textId="2096AC6E" w:rsidR="00966BD2" w:rsidRPr="00F620F5" w:rsidRDefault="00966BD2" w:rsidP="00410331">
            <w:pPr>
              <w:spacing w:before="0" w:after="0"/>
              <w:ind w:firstLine="0"/>
              <w:jc w:val="center"/>
              <w:rPr>
                <w:rFonts w:cs="Arial"/>
                <w:sz w:val="20"/>
                <w:szCs w:val="20"/>
              </w:rPr>
            </w:pPr>
            <w:r>
              <w:rPr>
                <w:rFonts w:cs="Arial"/>
                <w:color w:val="000000"/>
                <w:sz w:val="20"/>
                <w:szCs w:val="20"/>
              </w:rPr>
              <w:t>183</w:t>
            </w:r>
            <w:r w:rsidR="00410331">
              <w:rPr>
                <w:rFonts w:cs="Arial"/>
                <w:color w:val="000000"/>
                <w:sz w:val="20"/>
                <w:szCs w:val="20"/>
              </w:rPr>
              <w:t xml:space="preserve"> </w:t>
            </w:r>
            <w:r>
              <w:rPr>
                <w:rFonts w:cs="Arial"/>
                <w:color w:val="000000"/>
                <w:sz w:val="20"/>
                <w:szCs w:val="20"/>
              </w:rPr>
              <w:t>999</w:t>
            </w:r>
          </w:p>
        </w:tc>
        <w:tc>
          <w:tcPr>
            <w:tcW w:w="648" w:type="pct"/>
            <w:vAlign w:val="center"/>
          </w:tcPr>
          <w:p w14:paraId="7DBE1ABE" w14:textId="4D2E8EC5" w:rsidR="00966BD2" w:rsidRPr="00F620F5" w:rsidRDefault="00966BD2" w:rsidP="00410331">
            <w:pPr>
              <w:spacing w:before="0" w:after="0"/>
              <w:ind w:firstLine="0"/>
              <w:jc w:val="center"/>
              <w:rPr>
                <w:rFonts w:cs="Arial"/>
                <w:sz w:val="20"/>
                <w:szCs w:val="20"/>
              </w:rPr>
            </w:pPr>
            <w:r>
              <w:rPr>
                <w:rFonts w:cs="Arial"/>
                <w:color w:val="000000"/>
                <w:sz w:val="20"/>
                <w:szCs w:val="20"/>
              </w:rPr>
              <w:t>975</w:t>
            </w:r>
            <w:r w:rsidR="00410331">
              <w:rPr>
                <w:rFonts w:cs="Arial"/>
                <w:color w:val="000000"/>
                <w:sz w:val="20"/>
                <w:szCs w:val="20"/>
              </w:rPr>
              <w:t xml:space="preserve"> </w:t>
            </w:r>
            <w:r>
              <w:rPr>
                <w:rFonts w:cs="Arial"/>
                <w:color w:val="000000"/>
                <w:sz w:val="20"/>
                <w:szCs w:val="20"/>
              </w:rPr>
              <w:t>765</w:t>
            </w:r>
          </w:p>
        </w:tc>
      </w:tr>
      <w:tr w:rsidR="00966BD2" w:rsidRPr="00F620F5" w14:paraId="4AFB9320" w14:textId="77777777" w:rsidTr="00410331">
        <w:trPr>
          <w:trHeight w:val="309"/>
        </w:trPr>
        <w:tc>
          <w:tcPr>
            <w:tcW w:w="1175" w:type="pct"/>
            <w:vMerge w:val="restart"/>
          </w:tcPr>
          <w:p w14:paraId="35409B54" w14:textId="240E9947" w:rsidR="00966BD2" w:rsidRPr="00F620F5" w:rsidRDefault="00966BD2" w:rsidP="00966BD2">
            <w:pPr>
              <w:spacing w:before="0" w:after="0"/>
              <w:ind w:firstLine="0"/>
              <w:jc w:val="left"/>
              <w:rPr>
                <w:rFonts w:cs="Arial"/>
                <w:sz w:val="20"/>
                <w:szCs w:val="20"/>
              </w:rPr>
            </w:pPr>
            <w:r w:rsidRPr="00F620F5">
              <w:rPr>
                <w:rFonts w:eastAsia="SegoeUI" w:cs="Arial"/>
                <w:sz w:val="20"/>
                <w:szCs w:val="20"/>
              </w:rPr>
              <w:t>3 ir daugiau butų (daugiabučiai) gyvenamieji namai</w:t>
            </w:r>
          </w:p>
        </w:tc>
        <w:tc>
          <w:tcPr>
            <w:tcW w:w="589" w:type="pct"/>
            <w:vAlign w:val="center"/>
          </w:tcPr>
          <w:p w14:paraId="0A93B52B" w14:textId="439E0FF1"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F99E951" w14:textId="30102CF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91</w:t>
            </w:r>
          </w:p>
        </w:tc>
        <w:tc>
          <w:tcPr>
            <w:tcW w:w="647" w:type="pct"/>
            <w:vAlign w:val="center"/>
          </w:tcPr>
          <w:p w14:paraId="2E98B932" w14:textId="7799E62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40</w:t>
            </w:r>
          </w:p>
        </w:tc>
        <w:tc>
          <w:tcPr>
            <w:tcW w:w="647" w:type="pct"/>
            <w:vAlign w:val="center"/>
          </w:tcPr>
          <w:p w14:paraId="340574CD" w14:textId="661F71FB"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234</w:t>
            </w:r>
          </w:p>
        </w:tc>
        <w:tc>
          <w:tcPr>
            <w:tcW w:w="647" w:type="pct"/>
            <w:vAlign w:val="center"/>
          </w:tcPr>
          <w:p w14:paraId="505EBACF" w14:textId="5F64A849" w:rsidR="00966BD2" w:rsidRPr="00F620F5" w:rsidRDefault="00966BD2" w:rsidP="00410331">
            <w:pPr>
              <w:spacing w:before="0" w:after="0"/>
              <w:ind w:firstLine="0"/>
              <w:jc w:val="center"/>
              <w:rPr>
                <w:rFonts w:cs="Arial"/>
                <w:sz w:val="20"/>
                <w:szCs w:val="20"/>
              </w:rPr>
            </w:pPr>
            <w:r>
              <w:rPr>
                <w:rFonts w:cs="Arial"/>
                <w:color w:val="000000"/>
                <w:sz w:val="20"/>
                <w:szCs w:val="20"/>
              </w:rPr>
              <w:t>29</w:t>
            </w:r>
          </w:p>
        </w:tc>
        <w:tc>
          <w:tcPr>
            <w:tcW w:w="648" w:type="pct"/>
            <w:vAlign w:val="center"/>
          </w:tcPr>
          <w:p w14:paraId="5D3164F9" w14:textId="3398ED42" w:rsidR="00966BD2" w:rsidRPr="00F620F5" w:rsidRDefault="00966BD2" w:rsidP="00410331">
            <w:pPr>
              <w:spacing w:before="0" w:after="0"/>
              <w:ind w:firstLine="0"/>
              <w:jc w:val="center"/>
              <w:rPr>
                <w:rFonts w:cs="Arial"/>
                <w:sz w:val="20"/>
                <w:szCs w:val="20"/>
              </w:rPr>
            </w:pPr>
            <w:r>
              <w:rPr>
                <w:rFonts w:cs="Arial"/>
                <w:color w:val="000000"/>
                <w:sz w:val="20"/>
                <w:szCs w:val="20"/>
              </w:rPr>
              <w:t>394</w:t>
            </w:r>
          </w:p>
        </w:tc>
      </w:tr>
      <w:tr w:rsidR="00966BD2" w:rsidRPr="00F620F5" w14:paraId="5A12DE04"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30481754" w14:textId="77777777" w:rsidR="00966BD2" w:rsidRPr="00F620F5" w:rsidRDefault="00966BD2" w:rsidP="00966BD2">
            <w:pPr>
              <w:spacing w:before="0" w:after="0"/>
              <w:ind w:firstLine="0"/>
              <w:jc w:val="left"/>
              <w:rPr>
                <w:rFonts w:cs="Arial"/>
                <w:sz w:val="20"/>
                <w:szCs w:val="20"/>
              </w:rPr>
            </w:pPr>
          </w:p>
        </w:tc>
        <w:tc>
          <w:tcPr>
            <w:tcW w:w="589" w:type="pct"/>
            <w:vAlign w:val="center"/>
          </w:tcPr>
          <w:p w14:paraId="58B3D026" w14:textId="4B51AED4"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05452B75" w14:textId="392B2AD6"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26</w:t>
            </w:r>
            <w:r w:rsidR="00410331">
              <w:rPr>
                <w:rFonts w:cs="Arial"/>
                <w:color w:val="000000"/>
                <w:sz w:val="20"/>
                <w:szCs w:val="20"/>
              </w:rPr>
              <w:t xml:space="preserve"> </w:t>
            </w:r>
            <w:r>
              <w:rPr>
                <w:rFonts w:cs="Arial"/>
                <w:color w:val="000000"/>
                <w:sz w:val="20"/>
                <w:szCs w:val="20"/>
              </w:rPr>
              <w:t>272</w:t>
            </w:r>
          </w:p>
        </w:tc>
        <w:tc>
          <w:tcPr>
            <w:tcW w:w="647" w:type="pct"/>
            <w:vAlign w:val="center"/>
          </w:tcPr>
          <w:p w14:paraId="49A0DF53" w14:textId="5B782327"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15</w:t>
            </w:r>
            <w:r w:rsidR="00410331">
              <w:rPr>
                <w:rFonts w:cs="Arial"/>
                <w:color w:val="000000"/>
                <w:sz w:val="20"/>
                <w:szCs w:val="20"/>
              </w:rPr>
              <w:t xml:space="preserve"> </w:t>
            </w:r>
            <w:r>
              <w:rPr>
                <w:rFonts w:cs="Arial"/>
                <w:color w:val="000000"/>
                <w:sz w:val="20"/>
                <w:szCs w:val="20"/>
              </w:rPr>
              <w:t>038</w:t>
            </w:r>
          </w:p>
        </w:tc>
        <w:tc>
          <w:tcPr>
            <w:tcW w:w="647" w:type="pct"/>
            <w:vAlign w:val="center"/>
          </w:tcPr>
          <w:p w14:paraId="3BA4595B" w14:textId="04F7D795"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303</w:t>
            </w:r>
            <w:r w:rsidR="00410331">
              <w:rPr>
                <w:rFonts w:cs="Arial"/>
                <w:color w:val="000000"/>
                <w:sz w:val="20"/>
                <w:szCs w:val="20"/>
              </w:rPr>
              <w:t xml:space="preserve"> </w:t>
            </w:r>
            <w:r>
              <w:rPr>
                <w:rFonts w:cs="Arial"/>
                <w:color w:val="000000"/>
                <w:sz w:val="20"/>
                <w:szCs w:val="20"/>
              </w:rPr>
              <w:t>417</w:t>
            </w:r>
          </w:p>
        </w:tc>
        <w:tc>
          <w:tcPr>
            <w:tcW w:w="647" w:type="pct"/>
            <w:vAlign w:val="center"/>
          </w:tcPr>
          <w:p w14:paraId="2B04C89C" w14:textId="4F61AB36" w:rsidR="00966BD2" w:rsidRPr="00F620F5" w:rsidRDefault="00966BD2" w:rsidP="00410331">
            <w:pPr>
              <w:spacing w:before="0" w:after="0"/>
              <w:ind w:firstLine="0"/>
              <w:jc w:val="center"/>
              <w:rPr>
                <w:rFonts w:cs="Arial"/>
                <w:sz w:val="20"/>
                <w:szCs w:val="20"/>
              </w:rPr>
            </w:pPr>
            <w:r>
              <w:rPr>
                <w:rFonts w:cs="Arial"/>
                <w:color w:val="000000"/>
                <w:sz w:val="20"/>
                <w:szCs w:val="20"/>
              </w:rPr>
              <w:t>63</w:t>
            </w:r>
            <w:r w:rsidR="00410331">
              <w:rPr>
                <w:rFonts w:cs="Arial"/>
                <w:color w:val="000000"/>
                <w:sz w:val="20"/>
                <w:szCs w:val="20"/>
              </w:rPr>
              <w:t xml:space="preserve"> </w:t>
            </w:r>
            <w:r>
              <w:rPr>
                <w:rFonts w:cs="Arial"/>
                <w:color w:val="000000"/>
                <w:sz w:val="20"/>
                <w:szCs w:val="20"/>
              </w:rPr>
              <w:t>602</w:t>
            </w:r>
          </w:p>
        </w:tc>
        <w:tc>
          <w:tcPr>
            <w:tcW w:w="648" w:type="pct"/>
            <w:vAlign w:val="center"/>
          </w:tcPr>
          <w:p w14:paraId="7190C643" w14:textId="0E27F6C2" w:rsidR="00966BD2" w:rsidRPr="00F620F5" w:rsidRDefault="00966BD2" w:rsidP="00410331">
            <w:pPr>
              <w:spacing w:before="0" w:after="0"/>
              <w:ind w:firstLine="0"/>
              <w:jc w:val="center"/>
              <w:rPr>
                <w:rFonts w:cs="Arial"/>
                <w:sz w:val="20"/>
                <w:szCs w:val="20"/>
              </w:rPr>
            </w:pPr>
            <w:bookmarkStart w:id="23" w:name="_Hlk85815254"/>
            <w:r>
              <w:rPr>
                <w:rFonts w:cs="Arial"/>
                <w:color w:val="000000"/>
                <w:sz w:val="20"/>
                <w:szCs w:val="20"/>
              </w:rPr>
              <w:t>408</w:t>
            </w:r>
            <w:r w:rsidR="00410331">
              <w:rPr>
                <w:rFonts w:cs="Arial"/>
                <w:color w:val="000000"/>
                <w:sz w:val="20"/>
                <w:szCs w:val="20"/>
              </w:rPr>
              <w:t xml:space="preserve"> </w:t>
            </w:r>
            <w:bookmarkEnd w:id="23"/>
            <w:r>
              <w:rPr>
                <w:rFonts w:cs="Arial"/>
                <w:color w:val="000000"/>
                <w:sz w:val="20"/>
                <w:szCs w:val="20"/>
              </w:rPr>
              <w:t>329</w:t>
            </w:r>
          </w:p>
        </w:tc>
      </w:tr>
      <w:tr w:rsidR="00966BD2" w:rsidRPr="00F620F5" w14:paraId="4B099657" w14:textId="77777777" w:rsidTr="00410331">
        <w:trPr>
          <w:trHeight w:val="20"/>
        </w:trPr>
        <w:tc>
          <w:tcPr>
            <w:tcW w:w="1175" w:type="pct"/>
            <w:vMerge w:val="restart"/>
          </w:tcPr>
          <w:p w14:paraId="6D9B4455" w14:textId="355DD5F3" w:rsidR="00966BD2" w:rsidRPr="00F620F5" w:rsidRDefault="00966BD2" w:rsidP="00966BD2">
            <w:pPr>
              <w:spacing w:before="0" w:after="0"/>
              <w:ind w:firstLine="0"/>
              <w:jc w:val="left"/>
              <w:rPr>
                <w:rFonts w:cs="Arial"/>
                <w:sz w:val="20"/>
                <w:szCs w:val="20"/>
              </w:rPr>
            </w:pPr>
            <w:r w:rsidRPr="00F620F5">
              <w:rPr>
                <w:rFonts w:cs="Arial"/>
                <w:sz w:val="20"/>
                <w:szCs w:val="20"/>
              </w:rPr>
              <w:t>Gyvenamieji namai įvairioms soc. grupėms</w:t>
            </w:r>
          </w:p>
        </w:tc>
        <w:tc>
          <w:tcPr>
            <w:tcW w:w="589" w:type="pct"/>
            <w:vAlign w:val="center"/>
          </w:tcPr>
          <w:p w14:paraId="78995E0C" w14:textId="16983A8E"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2EB9E53A" w14:textId="148FCAAF"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w:t>
            </w:r>
          </w:p>
        </w:tc>
        <w:tc>
          <w:tcPr>
            <w:tcW w:w="647" w:type="pct"/>
            <w:vAlign w:val="center"/>
          </w:tcPr>
          <w:p w14:paraId="2C9BA715" w14:textId="6B5F5258"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p>
        </w:tc>
        <w:tc>
          <w:tcPr>
            <w:tcW w:w="647" w:type="pct"/>
            <w:vAlign w:val="center"/>
          </w:tcPr>
          <w:p w14:paraId="6A658F44" w14:textId="42E6F1B4"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19</w:t>
            </w:r>
          </w:p>
        </w:tc>
        <w:tc>
          <w:tcPr>
            <w:tcW w:w="647" w:type="pct"/>
            <w:vAlign w:val="center"/>
          </w:tcPr>
          <w:p w14:paraId="55361E36" w14:textId="30D36A6C" w:rsidR="00966BD2" w:rsidRPr="00F620F5" w:rsidRDefault="00966BD2" w:rsidP="00410331">
            <w:pPr>
              <w:spacing w:before="0" w:after="0"/>
              <w:ind w:firstLine="0"/>
              <w:jc w:val="center"/>
              <w:rPr>
                <w:rFonts w:cs="Arial"/>
                <w:sz w:val="20"/>
                <w:szCs w:val="20"/>
              </w:rPr>
            </w:pPr>
            <w:r>
              <w:rPr>
                <w:rFonts w:cs="Arial"/>
                <w:color w:val="000000"/>
                <w:sz w:val="20"/>
                <w:szCs w:val="20"/>
              </w:rPr>
              <w:t>3</w:t>
            </w:r>
          </w:p>
        </w:tc>
        <w:tc>
          <w:tcPr>
            <w:tcW w:w="648" w:type="pct"/>
            <w:vAlign w:val="center"/>
          </w:tcPr>
          <w:p w14:paraId="1831D6C9" w14:textId="39A67785" w:rsidR="00966BD2" w:rsidRPr="00F620F5" w:rsidRDefault="00966BD2" w:rsidP="00410331">
            <w:pPr>
              <w:spacing w:before="0" w:after="0"/>
              <w:ind w:firstLine="0"/>
              <w:jc w:val="center"/>
              <w:rPr>
                <w:rFonts w:cs="Arial"/>
                <w:sz w:val="20"/>
                <w:szCs w:val="20"/>
              </w:rPr>
            </w:pPr>
            <w:r>
              <w:rPr>
                <w:rFonts w:cs="Arial"/>
                <w:color w:val="000000"/>
                <w:sz w:val="20"/>
                <w:szCs w:val="20"/>
              </w:rPr>
              <w:t>27</w:t>
            </w:r>
          </w:p>
        </w:tc>
      </w:tr>
      <w:tr w:rsidR="00966BD2" w:rsidRPr="00F620F5" w14:paraId="3A6ED087"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49D95FB9" w14:textId="77777777" w:rsidR="00966BD2" w:rsidRPr="00F620F5" w:rsidRDefault="00966BD2" w:rsidP="00966BD2">
            <w:pPr>
              <w:spacing w:before="0" w:after="0"/>
              <w:ind w:firstLine="0"/>
              <w:rPr>
                <w:rFonts w:cs="Arial"/>
                <w:sz w:val="20"/>
                <w:szCs w:val="20"/>
              </w:rPr>
            </w:pPr>
          </w:p>
        </w:tc>
        <w:tc>
          <w:tcPr>
            <w:tcW w:w="589" w:type="pct"/>
            <w:vAlign w:val="center"/>
          </w:tcPr>
          <w:p w14:paraId="333A0710" w14:textId="1DA43CBA"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42DB5E5" w14:textId="48171F1F"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607</w:t>
            </w:r>
          </w:p>
        </w:tc>
        <w:tc>
          <w:tcPr>
            <w:tcW w:w="647" w:type="pct"/>
            <w:vAlign w:val="center"/>
          </w:tcPr>
          <w:p w14:paraId="78A7FE29" w14:textId="42A7D054"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305</w:t>
            </w:r>
          </w:p>
        </w:tc>
        <w:tc>
          <w:tcPr>
            <w:tcW w:w="647" w:type="pct"/>
            <w:vAlign w:val="center"/>
          </w:tcPr>
          <w:p w14:paraId="5FCE6148" w14:textId="33161B1D"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44</w:t>
            </w:r>
            <w:r w:rsidR="00410331">
              <w:rPr>
                <w:rFonts w:cs="Arial"/>
                <w:color w:val="000000"/>
                <w:sz w:val="20"/>
                <w:szCs w:val="20"/>
              </w:rPr>
              <w:t xml:space="preserve"> </w:t>
            </w:r>
            <w:r>
              <w:rPr>
                <w:rFonts w:cs="Arial"/>
                <w:color w:val="000000"/>
                <w:sz w:val="20"/>
                <w:szCs w:val="20"/>
              </w:rPr>
              <w:t>047</w:t>
            </w:r>
          </w:p>
        </w:tc>
        <w:tc>
          <w:tcPr>
            <w:tcW w:w="647" w:type="pct"/>
            <w:vAlign w:val="center"/>
          </w:tcPr>
          <w:p w14:paraId="0B76E0B3" w14:textId="70F219BF" w:rsidR="00966BD2" w:rsidRPr="00F620F5" w:rsidRDefault="00966BD2" w:rsidP="00410331">
            <w:pPr>
              <w:spacing w:before="0" w:after="0"/>
              <w:ind w:firstLine="0"/>
              <w:jc w:val="center"/>
              <w:rPr>
                <w:rFonts w:cs="Arial"/>
                <w:sz w:val="20"/>
                <w:szCs w:val="20"/>
              </w:rPr>
            </w:pPr>
            <w:r>
              <w:rPr>
                <w:rFonts w:cs="Arial"/>
                <w:color w:val="000000"/>
                <w:sz w:val="20"/>
                <w:szCs w:val="20"/>
              </w:rPr>
              <w:t>3</w:t>
            </w:r>
            <w:r w:rsidR="00410331">
              <w:rPr>
                <w:rFonts w:cs="Arial"/>
                <w:color w:val="000000"/>
                <w:sz w:val="20"/>
                <w:szCs w:val="20"/>
              </w:rPr>
              <w:t xml:space="preserve"> </w:t>
            </w:r>
            <w:r>
              <w:rPr>
                <w:rFonts w:cs="Arial"/>
                <w:color w:val="000000"/>
                <w:sz w:val="20"/>
                <w:szCs w:val="20"/>
              </w:rPr>
              <w:t>503</w:t>
            </w:r>
          </w:p>
        </w:tc>
        <w:tc>
          <w:tcPr>
            <w:tcW w:w="648" w:type="pct"/>
            <w:vAlign w:val="center"/>
          </w:tcPr>
          <w:p w14:paraId="6A96E8D3" w14:textId="2E322620" w:rsidR="00966BD2" w:rsidRPr="00F620F5" w:rsidRDefault="00966BD2" w:rsidP="00410331">
            <w:pPr>
              <w:spacing w:before="0" w:after="0"/>
              <w:ind w:firstLine="0"/>
              <w:jc w:val="center"/>
              <w:rPr>
                <w:rFonts w:cs="Arial"/>
                <w:sz w:val="20"/>
                <w:szCs w:val="20"/>
              </w:rPr>
            </w:pPr>
            <w:r>
              <w:rPr>
                <w:rFonts w:cs="Arial"/>
                <w:color w:val="000000"/>
                <w:sz w:val="20"/>
                <w:szCs w:val="20"/>
              </w:rPr>
              <w:t>49</w:t>
            </w:r>
            <w:r w:rsidR="00410331">
              <w:rPr>
                <w:rFonts w:cs="Arial"/>
                <w:color w:val="000000"/>
                <w:sz w:val="20"/>
                <w:szCs w:val="20"/>
              </w:rPr>
              <w:t xml:space="preserve"> </w:t>
            </w:r>
            <w:r>
              <w:rPr>
                <w:rFonts w:cs="Arial"/>
                <w:color w:val="000000"/>
                <w:sz w:val="20"/>
                <w:szCs w:val="20"/>
              </w:rPr>
              <w:t>462</w:t>
            </w:r>
          </w:p>
        </w:tc>
      </w:tr>
      <w:tr w:rsidR="00966BD2" w:rsidRPr="00F620F5" w14:paraId="2B923C67" w14:textId="77777777" w:rsidTr="00410331">
        <w:trPr>
          <w:trHeight w:val="20"/>
        </w:trPr>
        <w:tc>
          <w:tcPr>
            <w:tcW w:w="1175" w:type="pct"/>
            <w:vMerge w:val="restart"/>
            <w:vAlign w:val="center"/>
          </w:tcPr>
          <w:p w14:paraId="484297C5" w14:textId="46986E30" w:rsidR="00966BD2" w:rsidRPr="00F620F5" w:rsidRDefault="00966BD2" w:rsidP="00410331">
            <w:pPr>
              <w:spacing w:before="0" w:after="0"/>
              <w:ind w:firstLine="0"/>
              <w:jc w:val="center"/>
              <w:rPr>
                <w:rFonts w:cs="Arial"/>
                <w:b/>
                <w:bCs/>
                <w:sz w:val="20"/>
                <w:szCs w:val="20"/>
              </w:rPr>
            </w:pPr>
            <w:r w:rsidRPr="00F620F5">
              <w:rPr>
                <w:rFonts w:cs="Arial"/>
                <w:b/>
                <w:bCs/>
                <w:sz w:val="20"/>
                <w:szCs w:val="20"/>
              </w:rPr>
              <w:t>IŠ VISO</w:t>
            </w:r>
          </w:p>
        </w:tc>
        <w:tc>
          <w:tcPr>
            <w:tcW w:w="589" w:type="pct"/>
            <w:vAlign w:val="center"/>
          </w:tcPr>
          <w:p w14:paraId="3DC53A68" w14:textId="68263657" w:rsidR="00966BD2" w:rsidRPr="00F620F5" w:rsidRDefault="00966BD2" w:rsidP="00410331">
            <w:pPr>
              <w:spacing w:before="0" w:after="0"/>
              <w:ind w:firstLine="0"/>
              <w:jc w:val="center"/>
              <w:rPr>
                <w:rFonts w:cs="Arial"/>
                <w:sz w:val="20"/>
                <w:szCs w:val="20"/>
                <w:lang w:eastAsia="lt-LT"/>
              </w:rPr>
            </w:pPr>
            <w:r w:rsidRPr="00F620F5">
              <w:rPr>
                <w:rFonts w:cs="Arial"/>
                <w:sz w:val="20"/>
                <w:szCs w:val="20"/>
              </w:rPr>
              <w:t>Skaičius</w:t>
            </w:r>
          </w:p>
        </w:tc>
        <w:tc>
          <w:tcPr>
            <w:tcW w:w="647" w:type="pct"/>
            <w:vAlign w:val="center"/>
          </w:tcPr>
          <w:p w14:paraId="525E7974" w14:textId="3A11B7C3"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w:t>
            </w:r>
            <w:r w:rsidR="00410331">
              <w:rPr>
                <w:rFonts w:cs="Arial"/>
                <w:color w:val="000000"/>
                <w:sz w:val="20"/>
                <w:szCs w:val="20"/>
              </w:rPr>
              <w:t xml:space="preserve"> </w:t>
            </w:r>
            <w:r>
              <w:rPr>
                <w:rFonts w:cs="Arial"/>
                <w:color w:val="000000"/>
                <w:sz w:val="20"/>
                <w:szCs w:val="20"/>
              </w:rPr>
              <w:t>217</w:t>
            </w:r>
          </w:p>
        </w:tc>
        <w:tc>
          <w:tcPr>
            <w:tcW w:w="647" w:type="pct"/>
            <w:vAlign w:val="center"/>
          </w:tcPr>
          <w:p w14:paraId="0D663089" w14:textId="2AE96DBB"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w:t>
            </w:r>
            <w:r w:rsidR="00410331">
              <w:rPr>
                <w:rFonts w:cs="Arial"/>
                <w:color w:val="000000"/>
                <w:sz w:val="20"/>
                <w:szCs w:val="20"/>
              </w:rPr>
              <w:t xml:space="preserve"> </w:t>
            </w:r>
            <w:r>
              <w:rPr>
                <w:rFonts w:cs="Arial"/>
                <w:color w:val="000000"/>
                <w:sz w:val="20"/>
                <w:szCs w:val="20"/>
              </w:rPr>
              <w:t>117</w:t>
            </w:r>
          </w:p>
        </w:tc>
        <w:tc>
          <w:tcPr>
            <w:tcW w:w="647" w:type="pct"/>
            <w:vAlign w:val="center"/>
          </w:tcPr>
          <w:p w14:paraId="24609FA2" w14:textId="721AF2E9"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3</w:t>
            </w:r>
            <w:r w:rsidR="00410331">
              <w:rPr>
                <w:rFonts w:cs="Arial"/>
                <w:color w:val="000000"/>
                <w:sz w:val="20"/>
                <w:szCs w:val="20"/>
              </w:rPr>
              <w:t xml:space="preserve"> </w:t>
            </w:r>
            <w:r>
              <w:rPr>
                <w:rFonts w:cs="Arial"/>
                <w:color w:val="000000"/>
                <w:sz w:val="20"/>
                <w:szCs w:val="20"/>
              </w:rPr>
              <w:t>263</w:t>
            </w:r>
          </w:p>
        </w:tc>
        <w:tc>
          <w:tcPr>
            <w:tcW w:w="647" w:type="pct"/>
            <w:vAlign w:val="center"/>
          </w:tcPr>
          <w:p w14:paraId="29D8D59B" w14:textId="2AFD0CDF" w:rsidR="00966BD2" w:rsidRPr="00F620F5" w:rsidRDefault="00966BD2" w:rsidP="00410331">
            <w:pPr>
              <w:spacing w:before="0" w:after="0"/>
              <w:ind w:firstLine="0"/>
              <w:jc w:val="center"/>
              <w:rPr>
                <w:rFonts w:cs="Arial"/>
                <w:sz w:val="20"/>
                <w:szCs w:val="20"/>
              </w:rPr>
            </w:pPr>
            <w:r>
              <w:rPr>
                <w:rFonts w:cs="Arial"/>
                <w:color w:val="000000"/>
                <w:sz w:val="20"/>
                <w:szCs w:val="20"/>
              </w:rPr>
              <w:t>854</w:t>
            </w:r>
          </w:p>
        </w:tc>
        <w:tc>
          <w:tcPr>
            <w:tcW w:w="648" w:type="pct"/>
            <w:vAlign w:val="center"/>
          </w:tcPr>
          <w:p w14:paraId="7E876748" w14:textId="54ED7590" w:rsidR="00966BD2" w:rsidRPr="00F620F5" w:rsidRDefault="00966BD2" w:rsidP="00410331">
            <w:pPr>
              <w:spacing w:before="0" w:after="0"/>
              <w:ind w:firstLine="0"/>
              <w:jc w:val="center"/>
              <w:rPr>
                <w:rFonts w:cs="Arial"/>
                <w:sz w:val="20"/>
                <w:szCs w:val="20"/>
              </w:rPr>
            </w:pPr>
            <w:r>
              <w:rPr>
                <w:rFonts w:cs="Arial"/>
                <w:color w:val="000000"/>
                <w:sz w:val="20"/>
                <w:szCs w:val="20"/>
              </w:rPr>
              <w:t>7</w:t>
            </w:r>
            <w:r w:rsidR="00410331">
              <w:rPr>
                <w:rFonts w:cs="Arial"/>
                <w:color w:val="000000"/>
                <w:sz w:val="20"/>
                <w:szCs w:val="20"/>
              </w:rPr>
              <w:t xml:space="preserve"> </w:t>
            </w:r>
            <w:r>
              <w:rPr>
                <w:rFonts w:cs="Arial"/>
                <w:color w:val="000000"/>
                <w:sz w:val="20"/>
                <w:szCs w:val="20"/>
              </w:rPr>
              <w:t>451</w:t>
            </w:r>
          </w:p>
        </w:tc>
      </w:tr>
      <w:tr w:rsidR="00966BD2" w:rsidRPr="00F620F5" w14:paraId="0E726B19" w14:textId="77777777" w:rsidTr="00410331">
        <w:trPr>
          <w:cnfStyle w:val="000000100000" w:firstRow="0" w:lastRow="0" w:firstColumn="0" w:lastColumn="0" w:oddVBand="0" w:evenVBand="0" w:oddHBand="1" w:evenHBand="0" w:firstRowFirstColumn="0" w:firstRowLastColumn="0" w:lastRowFirstColumn="0" w:lastRowLastColumn="0"/>
          <w:trHeight w:val="20"/>
        </w:trPr>
        <w:tc>
          <w:tcPr>
            <w:tcW w:w="1175" w:type="pct"/>
            <w:vMerge/>
          </w:tcPr>
          <w:p w14:paraId="24241004" w14:textId="77777777" w:rsidR="00966BD2" w:rsidRPr="00F620F5" w:rsidRDefault="00966BD2" w:rsidP="00966BD2">
            <w:pPr>
              <w:spacing w:before="0" w:after="0"/>
              <w:ind w:firstLine="0"/>
              <w:rPr>
                <w:rFonts w:cs="Arial"/>
                <w:sz w:val="20"/>
                <w:szCs w:val="20"/>
              </w:rPr>
            </w:pPr>
          </w:p>
        </w:tc>
        <w:tc>
          <w:tcPr>
            <w:tcW w:w="589" w:type="pct"/>
            <w:vAlign w:val="center"/>
          </w:tcPr>
          <w:p w14:paraId="16871FB4" w14:textId="2138A5EA" w:rsidR="00966BD2" w:rsidRPr="00AB344A" w:rsidRDefault="00966BD2" w:rsidP="00410331">
            <w:pPr>
              <w:spacing w:before="0" w:after="0"/>
              <w:ind w:firstLine="0"/>
              <w:jc w:val="center"/>
              <w:rPr>
                <w:rFonts w:cs="Arial"/>
                <w:sz w:val="20"/>
                <w:szCs w:val="20"/>
                <w:vertAlign w:val="superscript"/>
                <w:lang w:eastAsia="lt-LT"/>
              </w:rPr>
            </w:pPr>
            <w:r w:rsidRPr="00F620F5">
              <w:rPr>
                <w:rFonts w:cs="Arial"/>
                <w:sz w:val="20"/>
                <w:szCs w:val="20"/>
              </w:rPr>
              <w:t>Plotas</w:t>
            </w:r>
            <w:r>
              <w:rPr>
                <w:rFonts w:cs="Arial"/>
                <w:sz w:val="20"/>
                <w:szCs w:val="20"/>
              </w:rPr>
              <w:t>, m</w:t>
            </w:r>
            <w:r>
              <w:rPr>
                <w:rFonts w:cs="Arial"/>
                <w:sz w:val="20"/>
                <w:szCs w:val="20"/>
                <w:vertAlign w:val="superscript"/>
              </w:rPr>
              <w:t>2</w:t>
            </w:r>
          </w:p>
        </w:tc>
        <w:tc>
          <w:tcPr>
            <w:tcW w:w="647" w:type="pct"/>
            <w:vAlign w:val="center"/>
          </w:tcPr>
          <w:p w14:paraId="58D80359" w14:textId="54C382F7"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249</w:t>
            </w:r>
            <w:r w:rsidR="00410331">
              <w:rPr>
                <w:rFonts w:cs="Arial"/>
                <w:color w:val="000000"/>
                <w:sz w:val="20"/>
                <w:szCs w:val="20"/>
              </w:rPr>
              <w:t xml:space="preserve"> </w:t>
            </w:r>
            <w:r>
              <w:rPr>
                <w:rFonts w:cs="Arial"/>
                <w:color w:val="000000"/>
                <w:sz w:val="20"/>
                <w:szCs w:val="20"/>
              </w:rPr>
              <w:t>253</w:t>
            </w:r>
          </w:p>
        </w:tc>
        <w:tc>
          <w:tcPr>
            <w:tcW w:w="647" w:type="pct"/>
            <w:vAlign w:val="center"/>
          </w:tcPr>
          <w:p w14:paraId="720547B1" w14:textId="58235B40"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124</w:t>
            </w:r>
            <w:r w:rsidR="00410331">
              <w:rPr>
                <w:rFonts w:cs="Arial"/>
                <w:color w:val="000000"/>
                <w:sz w:val="20"/>
                <w:szCs w:val="20"/>
              </w:rPr>
              <w:t xml:space="preserve"> </w:t>
            </w:r>
            <w:r>
              <w:rPr>
                <w:rFonts w:cs="Arial"/>
                <w:color w:val="000000"/>
                <w:sz w:val="20"/>
                <w:szCs w:val="20"/>
              </w:rPr>
              <w:t>649</w:t>
            </w:r>
          </w:p>
        </w:tc>
        <w:tc>
          <w:tcPr>
            <w:tcW w:w="647" w:type="pct"/>
            <w:vAlign w:val="center"/>
          </w:tcPr>
          <w:p w14:paraId="4F9C53C0" w14:textId="0EE5CA83" w:rsidR="00966BD2" w:rsidRPr="00F620F5" w:rsidRDefault="00966BD2" w:rsidP="00410331">
            <w:pPr>
              <w:spacing w:before="0" w:after="0"/>
              <w:ind w:firstLine="0"/>
              <w:jc w:val="center"/>
              <w:rPr>
                <w:rFonts w:cs="Arial"/>
                <w:sz w:val="20"/>
                <w:szCs w:val="20"/>
                <w:lang w:eastAsia="lt-LT"/>
              </w:rPr>
            </w:pPr>
            <w:r>
              <w:rPr>
                <w:rFonts w:cs="Arial"/>
                <w:color w:val="000000"/>
                <w:sz w:val="20"/>
                <w:szCs w:val="20"/>
              </w:rPr>
              <w:t>808</w:t>
            </w:r>
            <w:r w:rsidR="00410331">
              <w:rPr>
                <w:rFonts w:cs="Arial"/>
                <w:color w:val="000000"/>
                <w:sz w:val="20"/>
                <w:szCs w:val="20"/>
              </w:rPr>
              <w:t xml:space="preserve"> </w:t>
            </w:r>
            <w:r>
              <w:rPr>
                <w:rFonts w:cs="Arial"/>
                <w:color w:val="000000"/>
                <w:sz w:val="20"/>
                <w:szCs w:val="20"/>
              </w:rPr>
              <w:t>550</w:t>
            </w:r>
          </w:p>
        </w:tc>
        <w:tc>
          <w:tcPr>
            <w:tcW w:w="647" w:type="pct"/>
            <w:vAlign w:val="center"/>
          </w:tcPr>
          <w:p w14:paraId="3B45CFBB" w14:textId="12D29A24" w:rsidR="00966BD2" w:rsidRPr="00F620F5" w:rsidRDefault="00966BD2" w:rsidP="00410331">
            <w:pPr>
              <w:spacing w:before="0" w:after="0"/>
              <w:ind w:firstLine="0"/>
              <w:jc w:val="center"/>
              <w:rPr>
                <w:rFonts w:cs="Arial"/>
                <w:sz w:val="20"/>
                <w:szCs w:val="20"/>
              </w:rPr>
            </w:pPr>
            <w:r>
              <w:rPr>
                <w:rFonts w:cs="Arial"/>
                <w:color w:val="000000"/>
                <w:sz w:val="20"/>
                <w:szCs w:val="20"/>
              </w:rPr>
              <w:t>25</w:t>
            </w:r>
            <w:r w:rsidR="00410331">
              <w:rPr>
                <w:rFonts w:cs="Arial"/>
                <w:color w:val="000000"/>
                <w:sz w:val="20"/>
                <w:szCs w:val="20"/>
              </w:rPr>
              <w:t xml:space="preserve"> </w:t>
            </w:r>
            <w:r>
              <w:rPr>
                <w:rFonts w:cs="Arial"/>
                <w:color w:val="000000"/>
                <w:sz w:val="20"/>
                <w:szCs w:val="20"/>
              </w:rPr>
              <w:t>1104</w:t>
            </w:r>
          </w:p>
        </w:tc>
        <w:tc>
          <w:tcPr>
            <w:tcW w:w="648" w:type="pct"/>
            <w:vAlign w:val="center"/>
          </w:tcPr>
          <w:p w14:paraId="003F10C1" w14:textId="0B9C0230" w:rsidR="00966BD2" w:rsidRPr="00F620F5" w:rsidRDefault="00966BD2" w:rsidP="00410331">
            <w:pPr>
              <w:spacing w:before="0" w:after="0"/>
              <w:ind w:firstLine="0"/>
              <w:jc w:val="center"/>
              <w:rPr>
                <w:rFonts w:cs="Arial"/>
                <w:sz w:val="20"/>
                <w:szCs w:val="20"/>
              </w:rPr>
            </w:pPr>
            <w:r>
              <w:rPr>
                <w:rFonts w:cs="Arial"/>
                <w:color w:val="000000"/>
                <w:sz w:val="20"/>
                <w:szCs w:val="20"/>
              </w:rPr>
              <w:t>1</w:t>
            </w:r>
            <w:r w:rsidR="00410331">
              <w:rPr>
                <w:rFonts w:cs="Arial"/>
                <w:color w:val="000000"/>
                <w:sz w:val="20"/>
                <w:szCs w:val="20"/>
              </w:rPr>
              <w:t> </w:t>
            </w:r>
            <w:r>
              <w:rPr>
                <w:rFonts w:cs="Arial"/>
                <w:color w:val="000000"/>
                <w:sz w:val="20"/>
                <w:szCs w:val="20"/>
              </w:rPr>
              <w:t>433</w:t>
            </w:r>
            <w:r w:rsidR="00410331">
              <w:rPr>
                <w:rFonts w:cs="Arial"/>
                <w:color w:val="000000"/>
                <w:sz w:val="20"/>
                <w:szCs w:val="20"/>
              </w:rPr>
              <w:t xml:space="preserve"> </w:t>
            </w:r>
            <w:r>
              <w:rPr>
                <w:rFonts w:cs="Arial"/>
                <w:color w:val="000000"/>
                <w:sz w:val="20"/>
                <w:szCs w:val="20"/>
              </w:rPr>
              <w:t>556</w:t>
            </w:r>
          </w:p>
        </w:tc>
      </w:tr>
    </w:tbl>
    <w:p w14:paraId="0A523FB7" w14:textId="44B42585" w:rsidR="00F620F5" w:rsidRPr="00734428" w:rsidRDefault="00F620F5" w:rsidP="00F620F5">
      <w:pPr>
        <w:autoSpaceDE w:val="0"/>
        <w:autoSpaceDN w:val="0"/>
        <w:adjustRightInd w:val="0"/>
        <w:spacing w:after="0"/>
        <w:jc w:val="center"/>
        <w:rPr>
          <w:rFonts w:eastAsia="SegoeUI" w:cs="Arial"/>
          <w:i/>
          <w:iCs/>
          <w:sz w:val="18"/>
          <w:szCs w:val="18"/>
        </w:rPr>
      </w:pPr>
      <w:bookmarkStart w:id="24" w:name="_Hlk65678434"/>
      <w:r w:rsidRPr="00734428">
        <w:rPr>
          <w:rFonts w:eastAsia="SegoeUI" w:cs="Arial"/>
          <w:i/>
          <w:iCs/>
          <w:sz w:val="18"/>
          <w:szCs w:val="18"/>
        </w:rPr>
        <w:t>Šaltinis</w:t>
      </w:r>
      <w:r w:rsidR="00665637" w:rsidRPr="00734428">
        <w:rPr>
          <w:rFonts w:eastAsia="SegoeUI" w:cs="Arial"/>
          <w:i/>
          <w:iCs/>
          <w:sz w:val="18"/>
          <w:szCs w:val="18"/>
        </w:rPr>
        <w:t xml:space="preserve"> –</w:t>
      </w:r>
      <w:r w:rsidR="00D66523" w:rsidRPr="00734428">
        <w:rPr>
          <w:rFonts w:eastAsia="SegoeUI" w:cs="Arial"/>
          <w:i/>
          <w:iCs/>
          <w:sz w:val="18"/>
          <w:szCs w:val="18"/>
        </w:rPr>
        <w:t xml:space="preserve"> </w:t>
      </w:r>
      <w:r w:rsidRPr="00734428">
        <w:rPr>
          <w:rFonts w:eastAsia="SegoeUI" w:cs="Arial"/>
          <w:i/>
          <w:iCs/>
          <w:sz w:val="18"/>
          <w:szCs w:val="18"/>
        </w:rPr>
        <w:t xml:space="preserve">Nacionalinė žemės tarnyba, </w:t>
      </w:r>
      <w:r w:rsidRPr="00734428">
        <w:rPr>
          <w:rFonts w:eastAsia="SegoeUI" w:cs="Arial"/>
          <w:i/>
          <w:iCs/>
          <w:sz w:val="18"/>
          <w:szCs w:val="18"/>
          <w:lang w:val="en-US"/>
        </w:rPr>
        <w:t xml:space="preserve">2018-01-01 </w:t>
      </w:r>
      <w:r w:rsidRPr="00734428">
        <w:rPr>
          <w:rFonts w:eastAsia="SegoeUI" w:cs="Arial"/>
          <w:i/>
          <w:iCs/>
          <w:sz w:val="18"/>
          <w:szCs w:val="18"/>
        </w:rPr>
        <w:t>duomenys</w:t>
      </w:r>
      <w:bookmarkEnd w:id="24"/>
    </w:p>
    <w:p w14:paraId="6E1DA39A" w14:textId="4E36B4C3" w:rsidR="009A6A40" w:rsidRDefault="009A6A40" w:rsidP="004B644D">
      <w:r w:rsidRPr="0065346B">
        <w:lastRenderedPageBreak/>
        <w:t>Bendras visų gyvenamųjų namų plotas</w:t>
      </w:r>
      <w:r w:rsidR="000C2EFE">
        <w:t xml:space="preserve"> </w:t>
      </w:r>
      <w:r w:rsidR="00C52EE9" w:rsidRPr="00C52EE9">
        <w:t xml:space="preserve">Plungės </w:t>
      </w:r>
      <w:r w:rsidR="001D0713" w:rsidRPr="001D0713">
        <w:t xml:space="preserve">rajono savivaldybėje </w:t>
      </w:r>
      <w:r w:rsidRPr="0065346B">
        <w:t xml:space="preserve">siekia </w:t>
      </w:r>
      <w:r w:rsidR="009447AE" w:rsidRPr="00087520">
        <w:t>apie</w:t>
      </w:r>
      <w:r w:rsidRPr="00087520">
        <w:t xml:space="preserve"> </w:t>
      </w:r>
      <w:r w:rsidR="00A51624" w:rsidRPr="00087520">
        <w:t>1</w:t>
      </w:r>
      <w:r w:rsidR="003D5AD2" w:rsidRPr="00087520">
        <w:t>,</w:t>
      </w:r>
      <w:r w:rsidR="00087520" w:rsidRPr="00087520">
        <w:t>4</w:t>
      </w:r>
      <w:r w:rsidRPr="00087520">
        <w:t xml:space="preserve"> mln.</w:t>
      </w:r>
      <w:r w:rsidRPr="009447AE">
        <w:t xml:space="preserve"> m</w:t>
      </w:r>
      <w:r w:rsidR="000F7055" w:rsidRPr="009447AE">
        <w:rPr>
          <w:vertAlign w:val="superscript"/>
        </w:rPr>
        <w:t>2</w:t>
      </w:r>
      <w:r w:rsidRPr="0065346B">
        <w:t xml:space="preserve">. </w:t>
      </w:r>
      <w:r w:rsidR="00090782">
        <w:t>V</w:t>
      </w:r>
      <w:r w:rsidRPr="0065346B">
        <w:t xml:space="preserve">yrauja 1-2 butų gyvenamieji namai, kurių bendras plotas </w:t>
      </w:r>
      <w:r w:rsidR="005E52D1">
        <w:t xml:space="preserve">sudaro </w:t>
      </w:r>
      <w:r w:rsidR="005E52D1" w:rsidRPr="00087520">
        <w:t xml:space="preserve">beveik </w:t>
      </w:r>
      <w:r w:rsidR="005E52D1" w:rsidRPr="00C048B8">
        <w:t>1,</w:t>
      </w:r>
      <w:r w:rsidR="00087520" w:rsidRPr="00C048B8">
        <w:t>0</w:t>
      </w:r>
      <w:r w:rsidR="0065010F" w:rsidRPr="00C048B8">
        <w:t xml:space="preserve"> mln</w:t>
      </w:r>
      <w:r w:rsidR="003B5D14" w:rsidRPr="00C048B8">
        <w:t xml:space="preserve">. </w:t>
      </w:r>
      <w:r w:rsidRPr="0065010F">
        <w:t>m</w:t>
      </w:r>
      <w:r w:rsidR="000F7055" w:rsidRPr="0065010F">
        <w:rPr>
          <w:vertAlign w:val="superscript"/>
        </w:rPr>
        <w:t>2</w:t>
      </w:r>
      <w:r w:rsidRPr="0065346B">
        <w:t>.</w:t>
      </w:r>
      <w:r>
        <w:t xml:space="preserve"> </w:t>
      </w:r>
      <w:r w:rsidRPr="0065346B">
        <w:t xml:space="preserve">Tai sudaro </w:t>
      </w:r>
      <w:r w:rsidR="009A2ECA" w:rsidRPr="00C048B8">
        <w:t>68,1</w:t>
      </w:r>
      <w:r w:rsidRPr="009A2ECA">
        <w:t xml:space="preserve"> proc.</w:t>
      </w:r>
      <w:r w:rsidR="0065010F" w:rsidRPr="009A2ECA">
        <w:t xml:space="preserve"> </w:t>
      </w:r>
      <w:r w:rsidRPr="009A2ECA">
        <w:t>visų</w:t>
      </w:r>
      <w:r w:rsidRPr="002C07EA">
        <w:t xml:space="preserve"> gyvenamųjų namų bendro ploto.</w:t>
      </w:r>
      <w:r w:rsidR="0065010F" w:rsidRPr="002C07EA">
        <w:t xml:space="preserve"> </w:t>
      </w:r>
      <w:r w:rsidR="004B644D" w:rsidRPr="002C07EA">
        <w:t>Trijų</w:t>
      </w:r>
      <w:r w:rsidRPr="002C07EA">
        <w:t xml:space="preserve"> ir daugiau butų gyvenamieji namai (daugiabučiai) </w:t>
      </w:r>
      <w:r w:rsidR="00C52EE9" w:rsidRPr="00C52EE9">
        <w:t>Plungės</w:t>
      </w:r>
      <w:r w:rsidR="00DE46AA" w:rsidRPr="002C07EA">
        <w:t xml:space="preserve"> </w:t>
      </w:r>
      <w:r w:rsidRPr="002C07EA">
        <w:t xml:space="preserve">rajono savivaldybėje užima </w:t>
      </w:r>
      <w:r w:rsidR="00E620F6" w:rsidRPr="00995626">
        <w:t xml:space="preserve">apie </w:t>
      </w:r>
      <w:r w:rsidR="009B0162" w:rsidRPr="00995626">
        <w:t>2</w:t>
      </w:r>
      <w:r w:rsidR="00C33DD8" w:rsidRPr="00995626">
        <w:t>8,5</w:t>
      </w:r>
      <w:r w:rsidR="00AB1880" w:rsidRPr="00995626">
        <w:t xml:space="preserve"> proc. </w:t>
      </w:r>
      <w:r w:rsidRPr="00995626">
        <w:t xml:space="preserve">visų gyvenamųjų namų bendro ploto </w:t>
      </w:r>
      <w:r w:rsidR="00AB1880" w:rsidRPr="00995626">
        <w:t>(</w:t>
      </w:r>
      <w:r w:rsidR="00170D9A" w:rsidRPr="00995626">
        <w:t xml:space="preserve">apie </w:t>
      </w:r>
      <w:r w:rsidR="00C33DD8" w:rsidRPr="00995626">
        <w:t>408</w:t>
      </w:r>
      <w:r w:rsidRPr="00995626">
        <w:t xml:space="preserve"> tūkst. m</w:t>
      </w:r>
      <w:r w:rsidR="000F7055" w:rsidRPr="00995626">
        <w:rPr>
          <w:vertAlign w:val="superscript"/>
        </w:rPr>
        <w:t>2</w:t>
      </w:r>
      <w:r w:rsidR="003D057B" w:rsidRPr="00995626">
        <w:t>)</w:t>
      </w:r>
      <w:r w:rsidRPr="00995626">
        <w:t xml:space="preserve">. </w:t>
      </w:r>
      <w:r w:rsidR="003D057B" w:rsidRPr="00995626">
        <w:t>Likusi</w:t>
      </w:r>
      <w:r w:rsidR="001B0DA7" w:rsidRPr="00995626">
        <w:t>ą</w:t>
      </w:r>
      <w:r w:rsidR="003D057B" w:rsidRPr="00995626">
        <w:t xml:space="preserve"> dal</w:t>
      </w:r>
      <w:r w:rsidR="00A96123" w:rsidRPr="00995626">
        <w:t>į</w:t>
      </w:r>
      <w:r w:rsidR="003D057B" w:rsidRPr="00995626">
        <w:t xml:space="preserve">, </w:t>
      </w:r>
      <w:r w:rsidR="00A96123" w:rsidRPr="00995626">
        <w:t xml:space="preserve">apie </w:t>
      </w:r>
      <w:r w:rsidR="00995626" w:rsidRPr="00995626">
        <w:t>3,4</w:t>
      </w:r>
      <w:r w:rsidR="00A96123" w:rsidRPr="00995626">
        <w:t xml:space="preserve"> proc.</w:t>
      </w:r>
      <w:r w:rsidR="00170D9A" w:rsidRPr="00995626">
        <w:t xml:space="preserve"> (</w:t>
      </w:r>
      <w:r w:rsidR="003C139D" w:rsidRPr="00995626">
        <w:t xml:space="preserve">apie </w:t>
      </w:r>
      <w:r w:rsidR="00995626" w:rsidRPr="00995626">
        <w:t>49</w:t>
      </w:r>
      <w:r w:rsidR="00170D9A" w:rsidRPr="00995626">
        <w:t xml:space="preserve"> tūkst. m</w:t>
      </w:r>
      <w:r w:rsidR="00170D9A" w:rsidRPr="00995626">
        <w:rPr>
          <w:vertAlign w:val="superscript"/>
        </w:rPr>
        <w:t>2</w:t>
      </w:r>
      <w:r w:rsidR="001B0DA7" w:rsidRPr="00995626">
        <w:t>)</w:t>
      </w:r>
      <w:r w:rsidR="00A96123" w:rsidRPr="00995626">
        <w:t xml:space="preserve">, gyvenamųjų namų bendro ploto </w:t>
      </w:r>
      <w:r w:rsidR="005C0989" w:rsidRPr="00995626">
        <w:t xml:space="preserve">užima </w:t>
      </w:r>
      <w:r w:rsidR="001B0DA7" w:rsidRPr="00995626">
        <w:t>g</w:t>
      </w:r>
      <w:r w:rsidR="005C0989" w:rsidRPr="00995626">
        <w:t xml:space="preserve">yvenamieji namai įvairioms soc. grupėms. </w:t>
      </w:r>
      <w:r w:rsidRPr="00995626">
        <w:t>Gyvenamojo</w:t>
      </w:r>
      <w:r w:rsidRPr="00384B9A">
        <w:t xml:space="preserve"> ploto pasiskirstymas pagal</w:t>
      </w:r>
      <w:r>
        <w:t xml:space="preserve"> </w:t>
      </w:r>
      <w:r w:rsidRPr="00384B9A">
        <w:t xml:space="preserve">pastato tipą grafiškai pavaizduotas </w:t>
      </w:r>
      <w:r w:rsidR="00F165BA" w:rsidRPr="00F165BA">
        <w:t>1.3.2.1</w:t>
      </w:r>
      <w:r w:rsidRPr="00384B9A">
        <w:t xml:space="preserve"> paveiksle</w:t>
      </w:r>
      <w:r w:rsidR="008C5639">
        <w:t>.</w:t>
      </w:r>
    </w:p>
    <w:p w14:paraId="23C174E2" w14:textId="44776D11" w:rsidR="00995626" w:rsidRDefault="004C1E65" w:rsidP="004C1E65">
      <w:pPr>
        <w:ind w:firstLine="0"/>
        <w:jc w:val="center"/>
      </w:pPr>
      <w:r>
        <w:rPr>
          <w:noProof/>
          <w:lang w:eastAsia="lt-LT"/>
        </w:rPr>
        <w:drawing>
          <wp:inline distT="0" distB="0" distL="0" distR="0" wp14:anchorId="349FF700" wp14:editId="74B4858C">
            <wp:extent cx="4160520" cy="2301240"/>
            <wp:effectExtent l="0" t="0" r="0" b="3810"/>
            <wp:docPr id="23" name="Diagrama 2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6821A17-E536-4C55-9DDE-69A7739E43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A894A7D" w14:textId="2023ECDB" w:rsidR="00173516" w:rsidRPr="005D07D3" w:rsidRDefault="00B40901" w:rsidP="00C57AA2">
      <w:pPr>
        <w:pStyle w:val="Paveiksllis"/>
        <w:rPr>
          <w:lang w:val="en-US"/>
        </w:rPr>
      </w:pPr>
      <w:bookmarkStart w:id="25" w:name="_Toc89160499"/>
      <w:r>
        <w:t>1.3.</w:t>
      </w:r>
      <w:r w:rsidR="00627FC7">
        <w:t>2.1</w:t>
      </w:r>
      <w:r w:rsidR="00173516" w:rsidRPr="00F05E7B">
        <w:t xml:space="preserve"> pav. Gyvenamosios paskirties pastatų</w:t>
      </w:r>
      <w:r w:rsidR="005D209F">
        <w:t xml:space="preserve"> ploto </w:t>
      </w:r>
      <w:r w:rsidR="00173516" w:rsidRPr="005D07D3">
        <w:t>pasiskirstymas</w:t>
      </w:r>
      <w:r w:rsidR="0084563F" w:rsidRPr="005D07D3">
        <w:t xml:space="preserve"> </w:t>
      </w:r>
      <w:r w:rsidR="005D07D3" w:rsidRPr="005D07D3">
        <w:t>pagal pastato tipą</w:t>
      </w:r>
      <w:bookmarkEnd w:id="25"/>
    </w:p>
    <w:p w14:paraId="31798525" w14:textId="52A3805D" w:rsidR="009A6A40" w:rsidRDefault="00F165BA" w:rsidP="003022E6">
      <w:r w:rsidRPr="00F165BA">
        <w:rPr>
          <w:lang w:val="en-US"/>
        </w:rPr>
        <w:t>1.3.2.1</w:t>
      </w:r>
      <w:r w:rsidR="009A6A40" w:rsidRPr="006F4DBB">
        <w:t xml:space="preserve"> lentelėje pateikti duomenys apie gyvenamųjų namų pasiskirstymą pagal amžių rodo, jog rajone</w:t>
      </w:r>
      <w:r w:rsidR="009A6A40">
        <w:t xml:space="preserve"> </w:t>
      </w:r>
      <w:r w:rsidR="009A6A40" w:rsidRPr="006F4DBB">
        <w:t>daugiausia 1961</w:t>
      </w:r>
      <w:r w:rsidR="00571367">
        <w:t>–</w:t>
      </w:r>
      <w:r w:rsidR="009A6A40" w:rsidRPr="006F4DBB">
        <w:t>1990 m. statytų gyvenamųjų namų (prastos šiluminės izoliacijos), kurie nuo visų</w:t>
      </w:r>
      <w:r w:rsidR="009A6A40">
        <w:t xml:space="preserve"> </w:t>
      </w:r>
      <w:r w:rsidR="009A6A40" w:rsidRPr="006F4DBB">
        <w:t xml:space="preserve">gyvenamųjų namų bendro ploto </w:t>
      </w:r>
      <w:r w:rsidR="009A6A40" w:rsidRPr="001E77E9">
        <w:t xml:space="preserve">sudaro </w:t>
      </w:r>
      <w:r w:rsidR="007642E1" w:rsidRPr="001E77E9">
        <w:t>5</w:t>
      </w:r>
      <w:r w:rsidR="00A96644" w:rsidRPr="001E77E9">
        <w:t>6,4</w:t>
      </w:r>
      <w:r w:rsidR="009A6A40" w:rsidRPr="001E77E9">
        <w:t xml:space="preserve"> proc. Iš jų dauguma 1-2 butų gyvenamieji namai </w:t>
      </w:r>
      <w:r w:rsidR="00811FD9" w:rsidRPr="001E77E9">
        <w:t>(</w:t>
      </w:r>
      <w:r w:rsidR="001E77E9" w:rsidRPr="001E77E9">
        <w:t>57,0</w:t>
      </w:r>
      <w:r w:rsidR="009A6A40" w:rsidRPr="001E77E9">
        <w:t xml:space="preserve"> proc.</w:t>
      </w:r>
      <w:r w:rsidR="00811FD9" w:rsidRPr="001E77E9">
        <w:t>)</w:t>
      </w:r>
      <w:r w:rsidR="00143492" w:rsidRPr="001E77E9">
        <w:t xml:space="preserve">. </w:t>
      </w:r>
      <w:r w:rsidR="00B65F91">
        <w:t xml:space="preserve">Beveik vienodas </w:t>
      </w:r>
      <w:r w:rsidR="005308B3" w:rsidRPr="00D83E66">
        <w:t>dal</w:t>
      </w:r>
      <w:r w:rsidR="005A1A76" w:rsidRPr="00D83E66">
        <w:t>is</w:t>
      </w:r>
      <w:r w:rsidR="005308B3" w:rsidRPr="00D83E66">
        <w:t xml:space="preserve"> </w:t>
      </w:r>
      <w:r w:rsidR="005D2D39" w:rsidRPr="00D83E66">
        <w:t>(</w:t>
      </w:r>
      <w:r w:rsidR="005A1A76" w:rsidRPr="00D83E66">
        <w:t>17,4 proc. ir 17,5</w:t>
      </w:r>
      <w:r w:rsidR="005D2D39" w:rsidRPr="00D83E66">
        <w:t xml:space="preserve"> proc.) </w:t>
      </w:r>
      <w:r w:rsidR="005308B3" w:rsidRPr="00D83E66">
        <w:t>gyvenamųjų</w:t>
      </w:r>
      <w:r w:rsidR="005308B3" w:rsidRPr="005308B3">
        <w:t xml:space="preserve"> namų</w:t>
      </w:r>
      <w:r w:rsidR="005D2D39">
        <w:t xml:space="preserve"> ploto</w:t>
      </w:r>
      <w:r w:rsidR="005308B3" w:rsidRPr="005308B3">
        <w:t xml:space="preserve"> </w:t>
      </w:r>
      <w:r w:rsidR="00546FAC" w:rsidRPr="00546FAC">
        <w:t xml:space="preserve">Plungės </w:t>
      </w:r>
      <w:r w:rsidR="00143492" w:rsidRPr="00143492">
        <w:t>rajono savivaldybėje</w:t>
      </w:r>
      <w:r w:rsidR="005D2D39">
        <w:t xml:space="preserve"> sudaro namai</w:t>
      </w:r>
      <w:r w:rsidR="00143492">
        <w:t xml:space="preserve">, kurie statyti </w:t>
      </w:r>
      <w:r w:rsidR="00D83E66">
        <w:t xml:space="preserve">iki 1940 m. ir </w:t>
      </w:r>
      <w:r w:rsidR="009648C0">
        <w:t>po</w:t>
      </w:r>
      <w:r w:rsidR="000A2D83">
        <w:t xml:space="preserve"> </w:t>
      </w:r>
      <w:r w:rsidR="00015BA4" w:rsidRPr="00015BA4">
        <w:t>19</w:t>
      </w:r>
      <w:r w:rsidR="009648C0">
        <w:t>91</w:t>
      </w:r>
      <w:r w:rsidR="00015BA4">
        <w:t xml:space="preserve"> m.</w:t>
      </w:r>
      <w:r w:rsidR="005D2D39">
        <w:t xml:space="preserve"> </w:t>
      </w:r>
      <w:r w:rsidR="009A6A40" w:rsidRPr="006F4DBB">
        <w:t>Gyvenamojo ploto pasiskirstymas pagal pastato statybos pabaigos metus grafiškai</w:t>
      </w:r>
      <w:r w:rsidR="009A6A40">
        <w:t xml:space="preserve"> </w:t>
      </w:r>
      <w:r w:rsidR="009A6A40" w:rsidRPr="006F4DBB">
        <w:t>pavaizduotas</w:t>
      </w:r>
      <w:r w:rsidR="00961999">
        <w:t xml:space="preserve"> </w:t>
      </w:r>
      <w:r w:rsidR="00961999" w:rsidRPr="00961999">
        <w:t>1.3.2.2</w:t>
      </w:r>
      <w:r w:rsidR="009A6A40" w:rsidRPr="006F4DBB">
        <w:t xml:space="preserve"> paveiksle</w:t>
      </w:r>
      <w:r w:rsidR="008C5639">
        <w:t>.</w:t>
      </w:r>
    </w:p>
    <w:p w14:paraId="40687E51" w14:textId="14D6E6E2" w:rsidR="00E60742" w:rsidRDefault="00E60742" w:rsidP="00ED766F">
      <w:pPr>
        <w:ind w:firstLine="0"/>
        <w:jc w:val="center"/>
      </w:pPr>
      <w:r>
        <w:rPr>
          <w:noProof/>
          <w:lang w:eastAsia="lt-LT"/>
        </w:rPr>
        <mc:AlternateContent>
          <mc:Cho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Requires="cx1">
            <w:drawing>
              <wp:inline distT="0" distB="0" distL="0" distR="0" wp14:anchorId="13643995" wp14:editId="41C56207">
                <wp:extent cx="3841750" cy="2451100"/>
                <wp:effectExtent l="0" t="0" r="6350" b="6350"/>
                <wp:docPr id="24" name="Diagrama 24">
                  <a:extLst xmlns:a="http://schemas.openxmlformats.org/drawingml/2006/main">
                    <a:ext uri="{FF2B5EF4-FFF2-40B4-BE49-F238E27FC236}">
                      <a16:creationId xmlns:a16="http://schemas.microsoft.com/office/drawing/2014/main" id="{DC377124-C367-4A39-805A-2F489C6C31B9}"/>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7"/>
                  </a:graphicData>
                </a:graphic>
              </wp:inline>
            </w:drawing>
          </mc:Choice>
          <mc:Fallback>
            <w:drawing>
              <wp:inline distT="0" distB="0" distL="0" distR="0" wp14:anchorId="13643995" wp14:editId="41C56207">
                <wp:extent cx="3841750" cy="2451100"/>
                <wp:effectExtent l="0" t="0" r="6350" b="6350"/>
                <wp:docPr id="24" name="Diagrama 2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377124-C367-4A39-805A-2F489C6C31B9}"/>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 name="Diagrama 2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377124-C367-4A39-805A-2F489C6C31B9}"/>
                            </a:ext>
                          </a:extLst>
                        </pic:cNvPr>
                        <pic:cNvPicPr>
                          <a:picLocks noGrp="1" noRot="1" noChangeAspect="1" noMove="1" noResize="1" noEditPoints="1" noAdjustHandles="1" noChangeArrowheads="1" noChangeShapeType="1"/>
                        </pic:cNvPicPr>
                      </pic:nvPicPr>
                      <pic:blipFill>
                        <a:blip r:embed="rId18"/>
                        <a:stretch>
                          <a:fillRect/>
                        </a:stretch>
                      </pic:blipFill>
                      <pic:spPr>
                        <a:xfrm>
                          <a:off x="0" y="0"/>
                          <a:ext cx="3841750" cy="2451100"/>
                        </a:xfrm>
                        <a:prstGeom prst="rect">
                          <a:avLst/>
                        </a:prstGeom>
                      </pic:spPr>
                    </pic:pic>
                  </a:graphicData>
                </a:graphic>
              </wp:inline>
            </w:drawing>
          </mc:Fallback>
        </mc:AlternateContent>
      </w:r>
    </w:p>
    <w:p w14:paraId="069775FF" w14:textId="497A6AA8" w:rsidR="00173516" w:rsidRPr="00F05E7B" w:rsidRDefault="00627FC7" w:rsidP="00C57AA2">
      <w:pPr>
        <w:pStyle w:val="Paveiksllis"/>
      </w:pPr>
      <w:bookmarkStart w:id="26" w:name="_Toc89160500"/>
      <w:r>
        <w:t>1.3.2.2</w:t>
      </w:r>
      <w:r w:rsidR="00173516" w:rsidRPr="008601FF">
        <w:t xml:space="preserve"> pav. Gyvenamojo</w:t>
      </w:r>
      <w:r w:rsidR="00173516" w:rsidRPr="00F05E7B">
        <w:t xml:space="preserve"> ploto pasiskirstymas pagal statybos metus</w:t>
      </w:r>
      <w:bookmarkEnd w:id="26"/>
    </w:p>
    <w:p w14:paraId="5711117F" w14:textId="3BCBE79D" w:rsidR="009A6A40" w:rsidRDefault="009A6A40" w:rsidP="00D27EB2">
      <w:pPr>
        <w:autoSpaceDE w:val="0"/>
        <w:autoSpaceDN w:val="0"/>
        <w:adjustRightInd w:val="0"/>
        <w:spacing w:after="0"/>
        <w:ind w:firstLine="720"/>
        <w:rPr>
          <w:rFonts w:eastAsia="SegoeUI" w:cs="Arial"/>
        </w:rPr>
      </w:pPr>
      <w:r w:rsidRPr="006F4DBB">
        <w:rPr>
          <w:rFonts w:eastAsia="SegoeUI" w:cs="Arial"/>
        </w:rPr>
        <w:t xml:space="preserve">Nekilnojamojo turto registro duomenys apie </w:t>
      </w:r>
      <w:r w:rsidR="000B38BD" w:rsidRPr="000B38BD">
        <w:rPr>
          <w:rFonts w:eastAsia="SegoeUI" w:cs="Arial"/>
        </w:rPr>
        <w:t xml:space="preserve">Plungės </w:t>
      </w:r>
      <w:r w:rsidRPr="006F4DBB">
        <w:rPr>
          <w:rFonts w:eastAsia="SegoeUI" w:cs="Arial"/>
        </w:rPr>
        <w:t>rajono gyvenamuosius pastatus pagal jų</w:t>
      </w:r>
      <w:r>
        <w:rPr>
          <w:rFonts w:eastAsia="SegoeUI" w:cs="Arial"/>
        </w:rPr>
        <w:t xml:space="preserve"> </w:t>
      </w:r>
      <w:r w:rsidRPr="006F4DBB">
        <w:rPr>
          <w:rFonts w:eastAsia="SegoeUI" w:cs="Arial"/>
        </w:rPr>
        <w:t>sienų statybai naudotas medžiagas pateik</w:t>
      </w:r>
      <w:r w:rsidR="006759E9">
        <w:rPr>
          <w:rFonts w:eastAsia="SegoeUI" w:cs="Arial"/>
        </w:rPr>
        <w:t xml:space="preserve">iami </w:t>
      </w:r>
      <w:r w:rsidR="006E4C34" w:rsidRPr="006E4C34">
        <w:rPr>
          <w:rFonts w:eastAsia="SegoeUI" w:cs="Arial"/>
        </w:rPr>
        <w:t>1.3.2.</w:t>
      </w:r>
      <w:r w:rsidR="00453DC2">
        <w:rPr>
          <w:rFonts w:eastAsia="SegoeUI" w:cs="Arial"/>
        </w:rPr>
        <w:t>2</w:t>
      </w:r>
      <w:r w:rsidRPr="006F4DBB">
        <w:rPr>
          <w:rFonts w:eastAsia="SegoeUI" w:cs="Arial"/>
        </w:rPr>
        <w:t xml:space="preserve"> lentelėje</w:t>
      </w:r>
      <w:r w:rsidR="008C5639">
        <w:rPr>
          <w:rFonts w:eastAsia="SegoeUI" w:cs="Arial"/>
        </w:rPr>
        <w:t>.</w:t>
      </w:r>
    </w:p>
    <w:p w14:paraId="6D6304B9" w14:textId="230DCD4B" w:rsidR="00587887" w:rsidRDefault="00587887" w:rsidP="00D27EB2">
      <w:pPr>
        <w:autoSpaceDE w:val="0"/>
        <w:autoSpaceDN w:val="0"/>
        <w:adjustRightInd w:val="0"/>
        <w:spacing w:after="0"/>
        <w:ind w:firstLine="720"/>
        <w:rPr>
          <w:rFonts w:eastAsia="SegoeUI" w:cs="Arial"/>
        </w:rPr>
      </w:pPr>
    </w:p>
    <w:p w14:paraId="6389794E" w14:textId="77777777" w:rsidR="00D40A33" w:rsidRDefault="00D40A33" w:rsidP="00D27EB2">
      <w:pPr>
        <w:autoSpaceDE w:val="0"/>
        <w:autoSpaceDN w:val="0"/>
        <w:adjustRightInd w:val="0"/>
        <w:spacing w:after="0"/>
        <w:ind w:firstLine="720"/>
        <w:rPr>
          <w:rFonts w:eastAsia="SegoeUI" w:cs="Arial"/>
        </w:rPr>
      </w:pPr>
    </w:p>
    <w:p w14:paraId="608184B4" w14:textId="1E5AC768" w:rsidR="00D27EB2" w:rsidRDefault="00961999" w:rsidP="00AA7A1F">
      <w:pPr>
        <w:pStyle w:val="Lentel"/>
        <w:rPr>
          <w:rFonts w:eastAsia="SegoeUI" w:cs="Arial"/>
        </w:rPr>
      </w:pPr>
      <w:bookmarkStart w:id="27" w:name="_Toc89160441"/>
      <w:r w:rsidRPr="00961999">
        <w:rPr>
          <w:rFonts w:eastAsia="Calibri"/>
        </w:rPr>
        <w:lastRenderedPageBreak/>
        <w:t>1.3.2.</w:t>
      </w:r>
      <w:r w:rsidR="006E4C34">
        <w:rPr>
          <w:rFonts w:eastAsia="Calibri"/>
        </w:rPr>
        <w:t>2</w:t>
      </w:r>
      <w:r w:rsidR="00D27EB2">
        <w:rPr>
          <w:rFonts w:eastAsia="Calibri"/>
        </w:rPr>
        <w:t xml:space="preserve"> l</w:t>
      </w:r>
      <w:r w:rsidR="00D27EB2" w:rsidRPr="009F18D2">
        <w:rPr>
          <w:rFonts w:eastAsia="Calibri"/>
        </w:rPr>
        <w:t xml:space="preserve">entelė. </w:t>
      </w:r>
      <w:r w:rsidR="004729EC" w:rsidRPr="004729EC">
        <w:rPr>
          <w:rFonts w:eastAsia="Calibri"/>
        </w:rPr>
        <w:t xml:space="preserve">Gyvenamosios paskirties pastatai </w:t>
      </w:r>
      <w:r w:rsidR="00D27EB2">
        <w:rPr>
          <w:rFonts w:eastAsia="Calibri"/>
        </w:rPr>
        <w:t>pagal statybos medžiagas</w:t>
      </w:r>
      <w:bookmarkEnd w:id="27"/>
    </w:p>
    <w:tbl>
      <w:tblPr>
        <w:tblStyle w:val="GridTable4Accent5"/>
        <w:tblW w:w="5031" w:type="pct"/>
        <w:tblLayout w:type="fixed"/>
        <w:tblLook w:val="0420" w:firstRow="1" w:lastRow="0" w:firstColumn="0" w:lastColumn="0" w:noHBand="0" w:noVBand="1"/>
      </w:tblPr>
      <w:tblGrid>
        <w:gridCol w:w="1887"/>
        <w:gridCol w:w="1015"/>
        <w:gridCol w:w="1160"/>
        <w:gridCol w:w="1446"/>
        <w:gridCol w:w="1305"/>
        <w:gridCol w:w="1015"/>
        <w:gridCol w:w="871"/>
        <w:gridCol w:w="1216"/>
      </w:tblGrid>
      <w:tr w:rsidR="003471F0" w:rsidRPr="00627A6F" w14:paraId="7F62F0BF" w14:textId="47293F11" w:rsidTr="00B60A43">
        <w:trPr>
          <w:cnfStyle w:val="100000000000" w:firstRow="1" w:lastRow="0" w:firstColumn="0" w:lastColumn="0" w:oddVBand="0" w:evenVBand="0" w:oddHBand="0" w:evenHBand="0" w:firstRowFirstColumn="0" w:firstRowLastColumn="0" w:lastRowFirstColumn="0" w:lastRowLastColumn="0"/>
          <w:trHeight w:val="274"/>
        </w:trPr>
        <w:tc>
          <w:tcPr>
            <w:tcW w:w="952" w:type="pct"/>
          </w:tcPr>
          <w:p w14:paraId="5F236C82" w14:textId="77777777" w:rsidR="003471F0" w:rsidRPr="00627A6F" w:rsidRDefault="003471F0" w:rsidP="003471F0">
            <w:pPr>
              <w:spacing w:before="0" w:after="0"/>
              <w:ind w:firstLine="0"/>
              <w:jc w:val="center"/>
              <w:rPr>
                <w:rFonts w:cs="Arial"/>
                <w:sz w:val="20"/>
                <w:szCs w:val="20"/>
              </w:rPr>
            </w:pPr>
          </w:p>
        </w:tc>
        <w:tc>
          <w:tcPr>
            <w:tcW w:w="512" w:type="pct"/>
            <w:vAlign w:val="center"/>
          </w:tcPr>
          <w:p w14:paraId="6D069FD3" w14:textId="77777777" w:rsidR="003471F0" w:rsidRPr="00627A6F" w:rsidRDefault="003471F0" w:rsidP="00B60A43">
            <w:pPr>
              <w:spacing w:before="0" w:after="0"/>
              <w:ind w:firstLine="0"/>
              <w:jc w:val="center"/>
              <w:rPr>
                <w:rFonts w:cs="Arial"/>
                <w:sz w:val="20"/>
                <w:szCs w:val="20"/>
              </w:rPr>
            </w:pPr>
          </w:p>
        </w:tc>
        <w:tc>
          <w:tcPr>
            <w:tcW w:w="2923" w:type="pct"/>
            <w:gridSpan w:val="5"/>
            <w:vAlign w:val="center"/>
          </w:tcPr>
          <w:p w14:paraId="35F47CC2" w14:textId="76D5F613" w:rsidR="003471F0" w:rsidRPr="00627A6F" w:rsidRDefault="003471F0" w:rsidP="00B60A43">
            <w:pPr>
              <w:spacing w:before="0" w:after="0"/>
              <w:ind w:firstLine="0"/>
              <w:jc w:val="center"/>
              <w:rPr>
                <w:rFonts w:cs="Arial"/>
                <w:sz w:val="20"/>
                <w:szCs w:val="20"/>
              </w:rPr>
            </w:pPr>
            <w:r w:rsidRPr="00627A6F">
              <w:rPr>
                <w:rFonts w:cs="Arial"/>
                <w:sz w:val="20"/>
                <w:szCs w:val="20"/>
              </w:rPr>
              <w:t>Sienų medžiaga</w:t>
            </w:r>
          </w:p>
        </w:tc>
        <w:tc>
          <w:tcPr>
            <w:tcW w:w="613" w:type="pct"/>
            <w:vMerge w:val="restart"/>
            <w:vAlign w:val="center"/>
          </w:tcPr>
          <w:p w14:paraId="14655B13" w14:textId="01812489" w:rsidR="003471F0" w:rsidRPr="00627A6F" w:rsidRDefault="003471F0" w:rsidP="00B60A43">
            <w:pPr>
              <w:ind w:firstLine="0"/>
              <w:jc w:val="center"/>
              <w:rPr>
                <w:rFonts w:cs="Arial"/>
                <w:sz w:val="20"/>
                <w:szCs w:val="20"/>
              </w:rPr>
            </w:pPr>
            <w:r w:rsidRPr="00627A6F">
              <w:rPr>
                <w:rFonts w:cs="Arial"/>
                <w:sz w:val="20"/>
                <w:szCs w:val="20"/>
              </w:rPr>
              <w:t>Viso</w:t>
            </w:r>
          </w:p>
        </w:tc>
      </w:tr>
      <w:tr w:rsidR="003471F0" w:rsidRPr="00627A6F" w14:paraId="0E645DF1" w14:textId="0F63B0F6"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tcPr>
          <w:p w14:paraId="11BABA2A" w14:textId="77777777" w:rsidR="003471F0" w:rsidRPr="00627A6F" w:rsidRDefault="003471F0" w:rsidP="0027238D">
            <w:pPr>
              <w:ind w:firstLine="0"/>
              <w:jc w:val="center"/>
              <w:rPr>
                <w:rFonts w:cs="Arial"/>
                <w:sz w:val="20"/>
                <w:szCs w:val="20"/>
              </w:rPr>
            </w:pPr>
            <w:r w:rsidRPr="00627A6F">
              <w:rPr>
                <w:rFonts w:cs="Arial"/>
                <w:sz w:val="20"/>
                <w:szCs w:val="20"/>
              </w:rPr>
              <w:t>Pastato tipas</w:t>
            </w:r>
          </w:p>
        </w:tc>
        <w:tc>
          <w:tcPr>
            <w:tcW w:w="512" w:type="pct"/>
            <w:vAlign w:val="center"/>
          </w:tcPr>
          <w:p w14:paraId="43848A97" w14:textId="77777777" w:rsidR="003471F0" w:rsidRPr="00627A6F" w:rsidRDefault="003471F0" w:rsidP="00B60A43">
            <w:pPr>
              <w:ind w:firstLine="0"/>
              <w:contextualSpacing/>
              <w:jc w:val="center"/>
              <w:rPr>
                <w:rFonts w:cs="Arial"/>
                <w:sz w:val="20"/>
                <w:szCs w:val="20"/>
              </w:rPr>
            </w:pPr>
            <w:r w:rsidRPr="00627A6F">
              <w:rPr>
                <w:rFonts w:cs="Arial"/>
                <w:sz w:val="20"/>
                <w:szCs w:val="20"/>
              </w:rPr>
              <w:t>Rodiklis</w:t>
            </w:r>
          </w:p>
        </w:tc>
        <w:tc>
          <w:tcPr>
            <w:tcW w:w="585" w:type="pct"/>
            <w:vAlign w:val="center"/>
          </w:tcPr>
          <w:p w14:paraId="4EC59893" w14:textId="35E18E87" w:rsidR="003471F0" w:rsidRPr="00627A6F" w:rsidRDefault="003471F0" w:rsidP="00B60A43">
            <w:pPr>
              <w:ind w:firstLine="0"/>
              <w:contextualSpacing/>
              <w:jc w:val="center"/>
              <w:rPr>
                <w:rFonts w:cs="Arial"/>
                <w:sz w:val="20"/>
                <w:szCs w:val="20"/>
              </w:rPr>
            </w:pPr>
            <w:r w:rsidRPr="00627A6F">
              <w:rPr>
                <w:rFonts w:cs="Arial"/>
                <w:sz w:val="20"/>
                <w:szCs w:val="20"/>
              </w:rPr>
              <w:t>Plytų ir blokelių</w:t>
            </w:r>
          </w:p>
        </w:tc>
        <w:tc>
          <w:tcPr>
            <w:tcW w:w="729" w:type="pct"/>
            <w:vAlign w:val="center"/>
          </w:tcPr>
          <w:p w14:paraId="0D7B1174" w14:textId="257B2D61" w:rsidR="003471F0" w:rsidRPr="00627A6F" w:rsidRDefault="003471F0" w:rsidP="00B60A43">
            <w:pPr>
              <w:ind w:firstLine="0"/>
              <w:contextualSpacing/>
              <w:jc w:val="center"/>
              <w:rPr>
                <w:rFonts w:cs="Arial"/>
                <w:sz w:val="20"/>
                <w:szCs w:val="20"/>
              </w:rPr>
            </w:pPr>
            <w:r w:rsidRPr="00627A6F">
              <w:rPr>
                <w:rFonts w:cs="Arial"/>
                <w:sz w:val="20"/>
                <w:szCs w:val="20"/>
              </w:rPr>
              <w:t>Gelžbetonio plokščių</w:t>
            </w:r>
          </w:p>
        </w:tc>
        <w:tc>
          <w:tcPr>
            <w:tcW w:w="658" w:type="pct"/>
            <w:vAlign w:val="center"/>
          </w:tcPr>
          <w:p w14:paraId="45593EA5" w14:textId="71D2C8E8" w:rsidR="003471F0" w:rsidRPr="00627A6F" w:rsidRDefault="003471F0" w:rsidP="00B60A43">
            <w:pPr>
              <w:ind w:firstLine="0"/>
              <w:contextualSpacing/>
              <w:jc w:val="center"/>
              <w:rPr>
                <w:rFonts w:cs="Arial"/>
                <w:sz w:val="20"/>
                <w:szCs w:val="20"/>
              </w:rPr>
            </w:pPr>
            <w:r w:rsidRPr="00627A6F">
              <w:rPr>
                <w:rFonts w:cs="Arial"/>
                <w:sz w:val="20"/>
                <w:szCs w:val="20"/>
              </w:rPr>
              <w:t>Monolitinio betono</w:t>
            </w:r>
          </w:p>
        </w:tc>
        <w:tc>
          <w:tcPr>
            <w:tcW w:w="512" w:type="pct"/>
            <w:vAlign w:val="center"/>
          </w:tcPr>
          <w:p w14:paraId="0BC51FEE" w14:textId="43EA0EAA" w:rsidR="003471F0" w:rsidRPr="00627A6F" w:rsidRDefault="003471F0" w:rsidP="00B60A43">
            <w:pPr>
              <w:ind w:firstLine="0"/>
              <w:contextualSpacing/>
              <w:jc w:val="center"/>
              <w:rPr>
                <w:rFonts w:cs="Arial"/>
                <w:sz w:val="20"/>
                <w:szCs w:val="20"/>
              </w:rPr>
            </w:pPr>
            <w:r w:rsidRPr="00627A6F">
              <w:rPr>
                <w:rFonts w:cs="Arial"/>
                <w:sz w:val="20"/>
                <w:szCs w:val="20"/>
              </w:rPr>
              <w:t>Rąstų</w:t>
            </w:r>
          </w:p>
        </w:tc>
        <w:tc>
          <w:tcPr>
            <w:tcW w:w="439" w:type="pct"/>
            <w:vAlign w:val="center"/>
          </w:tcPr>
          <w:p w14:paraId="246694BA" w14:textId="05416987" w:rsidR="003471F0" w:rsidRPr="00627A6F" w:rsidRDefault="003471F0" w:rsidP="00B60A43">
            <w:pPr>
              <w:ind w:firstLine="0"/>
              <w:contextualSpacing/>
              <w:jc w:val="center"/>
              <w:rPr>
                <w:rFonts w:cs="Arial"/>
                <w:sz w:val="20"/>
                <w:szCs w:val="20"/>
              </w:rPr>
            </w:pPr>
            <w:r w:rsidRPr="00627A6F">
              <w:rPr>
                <w:rFonts w:cs="Arial"/>
                <w:sz w:val="20"/>
                <w:szCs w:val="20"/>
              </w:rPr>
              <w:t>Kita</w:t>
            </w:r>
          </w:p>
        </w:tc>
        <w:tc>
          <w:tcPr>
            <w:tcW w:w="613" w:type="pct"/>
            <w:vMerge/>
            <w:vAlign w:val="center"/>
          </w:tcPr>
          <w:p w14:paraId="7E8884A9" w14:textId="77777777" w:rsidR="003471F0" w:rsidRPr="00627A6F" w:rsidRDefault="003471F0" w:rsidP="00B60A43">
            <w:pPr>
              <w:ind w:firstLine="0"/>
              <w:contextualSpacing/>
              <w:jc w:val="center"/>
              <w:rPr>
                <w:rFonts w:cs="Arial"/>
                <w:sz w:val="20"/>
                <w:szCs w:val="20"/>
              </w:rPr>
            </w:pPr>
          </w:p>
        </w:tc>
      </w:tr>
      <w:tr w:rsidR="00410331" w:rsidRPr="00627A6F" w14:paraId="3C5EB697" w14:textId="5656498B" w:rsidTr="00164588">
        <w:trPr>
          <w:trHeight w:val="340"/>
        </w:trPr>
        <w:tc>
          <w:tcPr>
            <w:tcW w:w="952" w:type="pct"/>
            <w:vMerge w:val="restart"/>
          </w:tcPr>
          <w:p w14:paraId="3B74AD22" w14:textId="77777777" w:rsidR="00410331" w:rsidRPr="00627A6F" w:rsidRDefault="00410331" w:rsidP="00410331">
            <w:pPr>
              <w:spacing w:before="0" w:after="0"/>
              <w:ind w:firstLine="0"/>
              <w:rPr>
                <w:rFonts w:cs="Arial"/>
                <w:sz w:val="20"/>
                <w:szCs w:val="20"/>
              </w:rPr>
            </w:pPr>
            <w:r w:rsidRPr="00627A6F">
              <w:rPr>
                <w:rFonts w:eastAsia="SegoeUI" w:cs="Arial"/>
                <w:sz w:val="20"/>
                <w:szCs w:val="20"/>
              </w:rPr>
              <w:t>1-2 butų gyvenamieji namai</w:t>
            </w:r>
          </w:p>
        </w:tc>
        <w:tc>
          <w:tcPr>
            <w:tcW w:w="512" w:type="pct"/>
            <w:vAlign w:val="center"/>
          </w:tcPr>
          <w:p w14:paraId="0622CF3E"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0075217E" w14:textId="1897DFB6" w:rsidR="00410331" w:rsidRPr="00627A6F" w:rsidRDefault="00410331" w:rsidP="00410331">
            <w:pPr>
              <w:spacing w:before="0" w:after="0"/>
              <w:ind w:firstLine="0"/>
              <w:jc w:val="center"/>
              <w:rPr>
                <w:rFonts w:cs="Arial"/>
                <w:sz w:val="20"/>
                <w:szCs w:val="20"/>
                <w:lang w:val="en-US"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616</w:t>
            </w:r>
          </w:p>
        </w:tc>
        <w:tc>
          <w:tcPr>
            <w:tcW w:w="729" w:type="pct"/>
            <w:tcBorders>
              <w:top w:val="nil"/>
              <w:left w:val="nil"/>
              <w:bottom w:val="single" w:sz="8" w:space="0" w:color="A0C7C5"/>
              <w:right w:val="single" w:sz="8" w:space="0" w:color="A0C7C5"/>
            </w:tcBorders>
            <w:shd w:val="clear" w:color="auto" w:fill="auto"/>
            <w:vAlign w:val="center"/>
          </w:tcPr>
          <w:p w14:paraId="28929972" w14:textId="042B9EE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98</w:t>
            </w:r>
          </w:p>
        </w:tc>
        <w:tc>
          <w:tcPr>
            <w:tcW w:w="658" w:type="pct"/>
            <w:tcBorders>
              <w:top w:val="nil"/>
              <w:left w:val="nil"/>
              <w:bottom w:val="single" w:sz="8" w:space="0" w:color="A0C7C5"/>
              <w:right w:val="single" w:sz="8" w:space="0" w:color="A0C7C5"/>
            </w:tcBorders>
            <w:shd w:val="clear" w:color="auto" w:fill="auto"/>
            <w:vAlign w:val="center"/>
          </w:tcPr>
          <w:p w14:paraId="1B156683" w14:textId="187A9FC4"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14:paraId="1F0A6222" w14:textId="75B2CFB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807</w:t>
            </w:r>
          </w:p>
        </w:tc>
        <w:tc>
          <w:tcPr>
            <w:tcW w:w="439" w:type="pct"/>
            <w:tcBorders>
              <w:top w:val="nil"/>
              <w:left w:val="nil"/>
              <w:bottom w:val="single" w:sz="8" w:space="0" w:color="A0C7C5"/>
              <w:right w:val="single" w:sz="8" w:space="0" w:color="A0C7C5"/>
            </w:tcBorders>
            <w:shd w:val="clear" w:color="auto" w:fill="auto"/>
            <w:vAlign w:val="center"/>
          </w:tcPr>
          <w:p w14:paraId="6C636676" w14:textId="18386C39"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452</w:t>
            </w:r>
          </w:p>
        </w:tc>
        <w:tc>
          <w:tcPr>
            <w:tcW w:w="613" w:type="pct"/>
            <w:tcBorders>
              <w:top w:val="nil"/>
              <w:left w:val="nil"/>
              <w:bottom w:val="single" w:sz="8" w:space="0" w:color="A0C7C5"/>
              <w:right w:val="single" w:sz="8" w:space="0" w:color="A0C7C5"/>
            </w:tcBorders>
            <w:shd w:val="clear" w:color="auto" w:fill="auto"/>
            <w:vAlign w:val="center"/>
          </w:tcPr>
          <w:p w14:paraId="475046F7" w14:textId="0D18698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030</w:t>
            </w:r>
          </w:p>
        </w:tc>
      </w:tr>
      <w:tr w:rsidR="00410331" w:rsidRPr="00627A6F" w14:paraId="33A27A6F" w14:textId="6DBF5A07"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14:paraId="188F8883" w14:textId="77777777" w:rsidR="00410331" w:rsidRPr="00627A6F" w:rsidRDefault="00410331" w:rsidP="00410331">
            <w:pPr>
              <w:spacing w:before="0" w:after="0"/>
              <w:ind w:firstLine="0"/>
              <w:rPr>
                <w:rFonts w:cs="Arial"/>
                <w:sz w:val="20"/>
                <w:szCs w:val="20"/>
              </w:rPr>
            </w:pPr>
          </w:p>
        </w:tc>
        <w:tc>
          <w:tcPr>
            <w:tcW w:w="512" w:type="pct"/>
            <w:vAlign w:val="center"/>
          </w:tcPr>
          <w:p w14:paraId="5574D245"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7DB3823F" w14:textId="156E106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498</w:t>
            </w:r>
            <w:r w:rsidR="00400857" w:rsidRPr="00627A6F">
              <w:rPr>
                <w:rFonts w:cs="Arial"/>
                <w:color w:val="000000"/>
                <w:sz w:val="20"/>
                <w:szCs w:val="20"/>
              </w:rPr>
              <w:t xml:space="preserve"> </w:t>
            </w:r>
            <w:r w:rsidRPr="00627A6F">
              <w:rPr>
                <w:rFonts w:cs="Arial"/>
                <w:color w:val="000000"/>
                <w:sz w:val="20"/>
                <w:szCs w:val="20"/>
              </w:rPr>
              <w:t>464</w:t>
            </w:r>
          </w:p>
        </w:tc>
        <w:tc>
          <w:tcPr>
            <w:tcW w:w="729" w:type="pct"/>
            <w:tcBorders>
              <w:top w:val="nil"/>
              <w:left w:val="nil"/>
              <w:bottom w:val="single" w:sz="8" w:space="0" w:color="A0C7C5"/>
              <w:right w:val="single" w:sz="8" w:space="0" w:color="A0C7C5"/>
            </w:tcBorders>
            <w:shd w:val="clear" w:color="000000" w:fill="DFECEB"/>
            <w:vAlign w:val="center"/>
          </w:tcPr>
          <w:p w14:paraId="6A989B47" w14:textId="6A738406"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w:t>
            </w:r>
            <w:r w:rsidR="00400857" w:rsidRPr="00627A6F">
              <w:rPr>
                <w:rFonts w:cs="Arial"/>
                <w:color w:val="000000"/>
                <w:sz w:val="20"/>
                <w:szCs w:val="20"/>
              </w:rPr>
              <w:t xml:space="preserve"> </w:t>
            </w:r>
            <w:r w:rsidRPr="00627A6F">
              <w:rPr>
                <w:rFonts w:cs="Arial"/>
                <w:color w:val="000000"/>
                <w:sz w:val="20"/>
                <w:szCs w:val="20"/>
              </w:rPr>
              <w:t>371</w:t>
            </w:r>
          </w:p>
        </w:tc>
        <w:tc>
          <w:tcPr>
            <w:tcW w:w="658" w:type="pct"/>
            <w:tcBorders>
              <w:top w:val="nil"/>
              <w:left w:val="nil"/>
              <w:bottom w:val="single" w:sz="8" w:space="0" w:color="A0C7C5"/>
              <w:right w:val="single" w:sz="8" w:space="0" w:color="A0C7C5"/>
            </w:tcBorders>
            <w:shd w:val="clear" w:color="000000" w:fill="DFECEB"/>
            <w:vAlign w:val="center"/>
          </w:tcPr>
          <w:p w14:paraId="7B89DE50" w14:textId="04E4EE8F"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14:paraId="73229600" w14:textId="67D6A2A6"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400</w:t>
            </w:r>
            <w:r w:rsidR="00400857" w:rsidRPr="00627A6F">
              <w:rPr>
                <w:rFonts w:cs="Arial"/>
                <w:color w:val="000000"/>
                <w:sz w:val="20"/>
                <w:szCs w:val="20"/>
              </w:rPr>
              <w:t xml:space="preserve"> </w:t>
            </w:r>
            <w:r w:rsidRPr="00627A6F">
              <w:rPr>
                <w:rFonts w:cs="Arial"/>
                <w:color w:val="000000"/>
                <w:sz w:val="20"/>
                <w:szCs w:val="20"/>
              </w:rPr>
              <w:t>554</w:t>
            </w:r>
          </w:p>
        </w:tc>
        <w:tc>
          <w:tcPr>
            <w:tcW w:w="439" w:type="pct"/>
            <w:tcBorders>
              <w:top w:val="nil"/>
              <w:left w:val="nil"/>
              <w:bottom w:val="single" w:sz="8" w:space="0" w:color="A0C7C5"/>
              <w:right w:val="single" w:sz="8" w:space="0" w:color="A0C7C5"/>
            </w:tcBorders>
            <w:shd w:val="clear" w:color="000000" w:fill="DFECEB"/>
            <w:vAlign w:val="center"/>
          </w:tcPr>
          <w:p w14:paraId="10E1706B" w14:textId="517D45A6"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52</w:t>
            </w:r>
            <w:r w:rsidR="00400857" w:rsidRPr="00627A6F">
              <w:rPr>
                <w:rFonts w:cs="Arial"/>
                <w:color w:val="000000"/>
                <w:sz w:val="20"/>
                <w:szCs w:val="20"/>
              </w:rPr>
              <w:t xml:space="preserve"> </w:t>
            </w:r>
            <w:r w:rsidRPr="00627A6F">
              <w:rPr>
                <w:rFonts w:cs="Arial"/>
                <w:color w:val="000000"/>
                <w:sz w:val="20"/>
                <w:szCs w:val="20"/>
              </w:rPr>
              <w:t>131</w:t>
            </w:r>
          </w:p>
        </w:tc>
        <w:tc>
          <w:tcPr>
            <w:tcW w:w="613" w:type="pct"/>
            <w:tcBorders>
              <w:top w:val="nil"/>
              <w:left w:val="nil"/>
              <w:bottom w:val="single" w:sz="8" w:space="0" w:color="A0C7C5"/>
              <w:right w:val="single" w:sz="8" w:space="0" w:color="A0C7C5"/>
            </w:tcBorders>
            <w:shd w:val="clear" w:color="auto" w:fill="auto"/>
            <w:vAlign w:val="center"/>
          </w:tcPr>
          <w:p w14:paraId="60EDB8C0" w14:textId="7C9519B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975</w:t>
            </w:r>
            <w:r w:rsidR="00400857" w:rsidRPr="00627A6F">
              <w:rPr>
                <w:rFonts w:cs="Arial"/>
                <w:color w:val="000000"/>
                <w:sz w:val="20"/>
                <w:szCs w:val="20"/>
              </w:rPr>
              <w:t xml:space="preserve"> </w:t>
            </w:r>
            <w:r w:rsidRPr="00627A6F">
              <w:rPr>
                <w:rFonts w:cs="Arial"/>
                <w:color w:val="000000"/>
                <w:sz w:val="20"/>
                <w:szCs w:val="20"/>
              </w:rPr>
              <w:t>765</w:t>
            </w:r>
          </w:p>
        </w:tc>
      </w:tr>
      <w:tr w:rsidR="00410331" w:rsidRPr="00627A6F" w14:paraId="112C054C" w14:textId="1AD5817B" w:rsidTr="00164588">
        <w:trPr>
          <w:trHeight w:val="455"/>
        </w:trPr>
        <w:tc>
          <w:tcPr>
            <w:tcW w:w="952" w:type="pct"/>
            <w:vMerge w:val="restart"/>
          </w:tcPr>
          <w:p w14:paraId="7B3FCBB0" w14:textId="77777777" w:rsidR="00410331" w:rsidRPr="00627A6F" w:rsidRDefault="00410331" w:rsidP="00410331">
            <w:pPr>
              <w:spacing w:before="0" w:after="0"/>
              <w:ind w:firstLine="0"/>
              <w:rPr>
                <w:rFonts w:cs="Arial"/>
                <w:sz w:val="20"/>
                <w:szCs w:val="20"/>
              </w:rPr>
            </w:pPr>
            <w:r w:rsidRPr="00627A6F">
              <w:rPr>
                <w:rFonts w:eastAsia="SegoeUI" w:cs="Arial"/>
                <w:sz w:val="20"/>
                <w:szCs w:val="20"/>
              </w:rPr>
              <w:t>3 ir daugiau butų (daugiabučiai) gyvenamieji namai</w:t>
            </w:r>
          </w:p>
        </w:tc>
        <w:tc>
          <w:tcPr>
            <w:tcW w:w="512" w:type="pct"/>
            <w:vAlign w:val="center"/>
          </w:tcPr>
          <w:p w14:paraId="59761732"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2264C789" w14:textId="74E0D757"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222</w:t>
            </w:r>
          </w:p>
        </w:tc>
        <w:tc>
          <w:tcPr>
            <w:tcW w:w="729" w:type="pct"/>
            <w:tcBorders>
              <w:top w:val="nil"/>
              <w:left w:val="nil"/>
              <w:bottom w:val="single" w:sz="8" w:space="0" w:color="A0C7C5"/>
              <w:right w:val="single" w:sz="8" w:space="0" w:color="A0C7C5"/>
            </w:tcBorders>
            <w:shd w:val="clear" w:color="auto" w:fill="auto"/>
            <w:vAlign w:val="center"/>
          </w:tcPr>
          <w:p w14:paraId="0F479B9A" w14:textId="70B20FE6"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63</w:t>
            </w:r>
          </w:p>
        </w:tc>
        <w:tc>
          <w:tcPr>
            <w:tcW w:w="658" w:type="pct"/>
            <w:tcBorders>
              <w:top w:val="nil"/>
              <w:left w:val="nil"/>
              <w:bottom w:val="single" w:sz="8" w:space="0" w:color="A0C7C5"/>
              <w:right w:val="single" w:sz="8" w:space="0" w:color="A0C7C5"/>
            </w:tcBorders>
            <w:shd w:val="clear" w:color="auto" w:fill="auto"/>
            <w:vAlign w:val="center"/>
          </w:tcPr>
          <w:p w14:paraId="49292BB3" w14:textId="7A18EEF3"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14:paraId="4B7E5A2D" w14:textId="2993DEF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92</w:t>
            </w:r>
          </w:p>
        </w:tc>
        <w:tc>
          <w:tcPr>
            <w:tcW w:w="439" w:type="pct"/>
            <w:tcBorders>
              <w:top w:val="nil"/>
              <w:left w:val="nil"/>
              <w:bottom w:val="single" w:sz="8" w:space="0" w:color="A0C7C5"/>
              <w:right w:val="single" w:sz="8" w:space="0" w:color="A0C7C5"/>
            </w:tcBorders>
            <w:shd w:val="clear" w:color="auto" w:fill="auto"/>
            <w:vAlign w:val="center"/>
          </w:tcPr>
          <w:p w14:paraId="49565C9E" w14:textId="28DE2305"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17</w:t>
            </w:r>
          </w:p>
        </w:tc>
        <w:tc>
          <w:tcPr>
            <w:tcW w:w="613" w:type="pct"/>
            <w:tcBorders>
              <w:top w:val="nil"/>
              <w:left w:val="nil"/>
              <w:bottom w:val="single" w:sz="8" w:space="0" w:color="A0C7C5"/>
              <w:right w:val="single" w:sz="8" w:space="0" w:color="A0C7C5"/>
            </w:tcBorders>
            <w:shd w:val="clear" w:color="auto" w:fill="auto"/>
            <w:vAlign w:val="center"/>
          </w:tcPr>
          <w:p w14:paraId="0BD51C76" w14:textId="6CF2368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394</w:t>
            </w:r>
          </w:p>
        </w:tc>
      </w:tr>
      <w:tr w:rsidR="00410331" w:rsidRPr="00627A6F" w14:paraId="3293A212" w14:textId="09B18701" w:rsidTr="00164588">
        <w:trPr>
          <w:cnfStyle w:val="000000100000" w:firstRow="0" w:lastRow="0" w:firstColumn="0" w:lastColumn="0" w:oddVBand="0" w:evenVBand="0" w:oddHBand="1" w:evenHBand="0" w:firstRowFirstColumn="0" w:firstRowLastColumn="0" w:lastRowFirstColumn="0" w:lastRowLastColumn="0"/>
          <w:trHeight w:val="455"/>
        </w:trPr>
        <w:tc>
          <w:tcPr>
            <w:tcW w:w="952" w:type="pct"/>
            <w:vMerge/>
          </w:tcPr>
          <w:p w14:paraId="60D3FDAA" w14:textId="77777777" w:rsidR="00410331" w:rsidRPr="00627A6F" w:rsidRDefault="00410331" w:rsidP="00410331">
            <w:pPr>
              <w:spacing w:before="0" w:after="0"/>
              <w:ind w:firstLine="0"/>
              <w:rPr>
                <w:rFonts w:cs="Arial"/>
                <w:sz w:val="20"/>
                <w:szCs w:val="20"/>
              </w:rPr>
            </w:pPr>
          </w:p>
        </w:tc>
        <w:tc>
          <w:tcPr>
            <w:tcW w:w="512" w:type="pct"/>
            <w:vAlign w:val="center"/>
          </w:tcPr>
          <w:p w14:paraId="3FB7406B"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742F24A8" w14:textId="3A7702C0"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202</w:t>
            </w:r>
            <w:r w:rsidR="00400857" w:rsidRPr="00627A6F">
              <w:rPr>
                <w:rFonts w:cs="Arial"/>
                <w:color w:val="000000"/>
                <w:sz w:val="20"/>
                <w:szCs w:val="20"/>
              </w:rPr>
              <w:t xml:space="preserve"> </w:t>
            </w:r>
            <w:r w:rsidRPr="00627A6F">
              <w:rPr>
                <w:rFonts w:cs="Arial"/>
                <w:color w:val="000000"/>
                <w:sz w:val="20"/>
                <w:szCs w:val="20"/>
              </w:rPr>
              <w:t>682</w:t>
            </w:r>
          </w:p>
        </w:tc>
        <w:tc>
          <w:tcPr>
            <w:tcW w:w="729" w:type="pct"/>
            <w:tcBorders>
              <w:top w:val="nil"/>
              <w:left w:val="nil"/>
              <w:bottom w:val="single" w:sz="8" w:space="0" w:color="A0C7C5"/>
              <w:right w:val="single" w:sz="8" w:space="0" w:color="A0C7C5"/>
            </w:tcBorders>
            <w:shd w:val="clear" w:color="000000" w:fill="DFECEB"/>
            <w:vAlign w:val="center"/>
          </w:tcPr>
          <w:p w14:paraId="4F9E2E6D" w14:textId="6C9CD42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176</w:t>
            </w:r>
            <w:r w:rsidR="00400857" w:rsidRPr="00627A6F">
              <w:rPr>
                <w:rFonts w:cs="Arial"/>
                <w:color w:val="000000"/>
                <w:sz w:val="20"/>
                <w:szCs w:val="20"/>
              </w:rPr>
              <w:t xml:space="preserve"> </w:t>
            </w:r>
            <w:r w:rsidRPr="00627A6F">
              <w:rPr>
                <w:rFonts w:cs="Arial"/>
                <w:color w:val="000000"/>
                <w:sz w:val="20"/>
                <w:szCs w:val="20"/>
              </w:rPr>
              <w:t>794</w:t>
            </w:r>
          </w:p>
        </w:tc>
        <w:tc>
          <w:tcPr>
            <w:tcW w:w="658" w:type="pct"/>
            <w:tcBorders>
              <w:top w:val="nil"/>
              <w:left w:val="nil"/>
              <w:bottom w:val="single" w:sz="8" w:space="0" w:color="A0C7C5"/>
              <w:right w:val="single" w:sz="8" w:space="0" w:color="A0C7C5"/>
            </w:tcBorders>
            <w:shd w:val="clear" w:color="000000" w:fill="DFECEB"/>
            <w:vAlign w:val="center"/>
          </w:tcPr>
          <w:p w14:paraId="0267ECEF" w14:textId="215D97FD"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14:paraId="67F93E6D" w14:textId="302AA32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23</w:t>
            </w:r>
            <w:r w:rsidR="00400857" w:rsidRPr="00627A6F">
              <w:rPr>
                <w:rFonts w:cs="Arial"/>
                <w:color w:val="000000"/>
                <w:sz w:val="20"/>
                <w:szCs w:val="20"/>
              </w:rPr>
              <w:t xml:space="preserve"> </w:t>
            </w:r>
            <w:r w:rsidRPr="00627A6F">
              <w:rPr>
                <w:rFonts w:cs="Arial"/>
                <w:color w:val="000000"/>
                <w:sz w:val="20"/>
                <w:szCs w:val="20"/>
              </w:rPr>
              <w:t>353</w:t>
            </w:r>
          </w:p>
        </w:tc>
        <w:tc>
          <w:tcPr>
            <w:tcW w:w="439" w:type="pct"/>
            <w:tcBorders>
              <w:top w:val="nil"/>
              <w:left w:val="nil"/>
              <w:bottom w:val="single" w:sz="8" w:space="0" w:color="A0C7C5"/>
              <w:right w:val="single" w:sz="8" w:space="0" w:color="A0C7C5"/>
            </w:tcBorders>
            <w:shd w:val="clear" w:color="000000" w:fill="DFECEB"/>
            <w:vAlign w:val="center"/>
          </w:tcPr>
          <w:p w14:paraId="5FDCBEE1" w14:textId="4DE5D662"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w:t>
            </w:r>
            <w:r w:rsidR="00400857" w:rsidRPr="00627A6F">
              <w:rPr>
                <w:rFonts w:cs="Arial"/>
                <w:color w:val="000000"/>
                <w:sz w:val="20"/>
                <w:szCs w:val="20"/>
              </w:rPr>
              <w:t xml:space="preserve"> </w:t>
            </w:r>
            <w:r w:rsidRPr="00627A6F">
              <w:rPr>
                <w:rFonts w:cs="Arial"/>
                <w:color w:val="000000"/>
                <w:sz w:val="20"/>
                <w:szCs w:val="20"/>
              </w:rPr>
              <w:t>500</w:t>
            </w:r>
          </w:p>
        </w:tc>
        <w:tc>
          <w:tcPr>
            <w:tcW w:w="613" w:type="pct"/>
            <w:tcBorders>
              <w:top w:val="nil"/>
              <w:left w:val="nil"/>
              <w:bottom w:val="single" w:sz="8" w:space="0" w:color="A0C7C5"/>
              <w:right w:val="single" w:sz="8" w:space="0" w:color="A0C7C5"/>
            </w:tcBorders>
            <w:shd w:val="clear" w:color="auto" w:fill="auto"/>
            <w:vAlign w:val="center"/>
          </w:tcPr>
          <w:p w14:paraId="7A94E450" w14:textId="7F093C40"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408</w:t>
            </w:r>
            <w:r w:rsidR="00400857" w:rsidRPr="00627A6F">
              <w:rPr>
                <w:rFonts w:cs="Arial"/>
                <w:color w:val="000000"/>
                <w:sz w:val="20"/>
                <w:szCs w:val="20"/>
              </w:rPr>
              <w:t xml:space="preserve"> </w:t>
            </w:r>
            <w:r w:rsidRPr="00627A6F">
              <w:rPr>
                <w:rFonts w:cs="Arial"/>
                <w:color w:val="000000"/>
                <w:sz w:val="20"/>
                <w:szCs w:val="20"/>
              </w:rPr>
              <w:t>329</w:t>
            </w:r>
          </w:p>
        </w:tc>
      </w:tr>
      <w:tr w:rsidR="00410331" w:rsidRPr="00627A6F" w14:paraId="3603A433" w14:textId="3D07BEAF" w:rsidTr="00164588">
        <w:trPr>
          <w:trHeight w:val="340"/>
        </w:trPr>
        <w:tc>
          <w:tcPr>
            <w:tcW w:w="952" w:type="pct"/>
            <w:vMerge w:val="restart"/>
          </w:tcPr>
          <w:p w14:paraId="64BD4854" w14:textId="77777777" w:rsidR="00410331" w:rsidRPr="00627A6F" w:rsidRDefault="00410331" w:rsidP="00410331">
            <w:pPr>
              <w:spacing w:before="0" w:after="0"/>
              <w:ind w:firstLine="0"/>
              <w:rPr>
                <w:rFonts w:cs="Arial"/>
                <w:sz w:val="20"/>
                <w:szCs w:val="20"/>
              </w:rPr>
            </w:pPr>
            <w:r w:rsidRPr="00627A6F">
              <w:rPr>
                <w:rFonts w:cs="Arial"/>
                <w:sz w:val="20"/>
                <w:szCs w:val="20"/>
              </w:rPr>
              <w:t>Gyvenamieji namai įvairioms soc. grupėms</w:t>
            </w:r>
          </w:p>
        </w:tc>
        <w:tc>
          <w:tcPr>
            <w:tcW w:w="512" w:type="pct"/>
            <w:vAlign w:val="center"/>
          </w:tcPr>
          <w:p w14:paraId="4C8CBCC5"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4E32ADE1" w14:textId="40BC2801"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20</w:t>
            </w:r>
          </w:p>
        </w:tc>
        <w:tc>
          <w:tcPr>
            <w:tcW w:w="729" w:type="pct"/>
            <w:tcBorders>
              <w:top w:val="nil"/>
              <w:left w:val="nil"/>
              <w:bottom w:val="single" w:sz="8" w:space="0" w:color="A0C7C5"/>
              <w:right w:val="single" w:sz="8" w:space="0" w:color="A0C7C5"/>
            </w:tcBorders>
            <w:shd w:val="clear" w:color="auto" w:fill="auto"/>
            <w:vAlign w:val="center"/>
          </w:tcPr>
          <w:p w14:paraId="09456230" w14:textId="0D5796AB"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p>
        </w:tc>
        <w:tc>
          <w:tcPr>
            <w:tcW w:w="658" w:type="pct"/>
            <w:tcBorders>
              <w:top w:val="nil"/>
              <w:left w:val="nil"/>
              <w:bottom w:val="single" w:sz="8" w:space="0" w:color="A0C7C5"/>
              <w:right w:val="single" w:sz="8" w:space="0" w:color="A0C7C5"/>
            </w:tcBorders>
            <w:shd w:val="clear" w:color="auto" w:fill="auto"/>
            <w:vAlign w:val="center"/>
          </w:tcPr>
          <w:p w14:paraId="45D48FEC" w14:textId="743BCB9A"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auto" w:fill="auto"/>
            <w:vAlign w:val="center"/>
          </w:tcPr>
          <w:p w14:paraId="06A22B54" w14:textId="34FEB69A"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w:t>
            </w:r>
          </w:p>
        </w:tc>
        <w:tc>
          <w:tcPr>
            <w:tcW w:w="439" w:type="pct"/>
            <w:tcBorders>
              <w:top w:val="nil"/>
              <w:left w:val="nil"/>
              <w:bottom w:val="single" w:sz="8" w:space="0" w:color="A0C7C5"/>
              <w:right w:val="single" w:sz="8" w:space="0" w:color="A0C7C5"/>
            </w:tcBorders>
            <w:shd w:val="clear" w:color="auto" w:fill="auto"/>
            <w:vAlign w:val="center"/>
          </w:tcPr>
          <w:p w14:paraId="1664D9C9" w14:textId="2AAFFBE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p>
        </w:tc>
        <w:tc>
          <w:tcPr>
            <w:tcW w:w="613" w:type="pct"/>
            <w:tcBorders>
              <w:top w:val="nil"/>
              <w:left w:val="nil"/>
              <w:bottom w:val="single" w:sz="8" w:space="0" w:color="A0C7C5"/>
              <w:right w:val="single" w:sz="8" w:space="0" w:color="A0C7C5"/>
            </w:tcBorders>
            <w:shd w:val="clear" w:color="auto" w:fill="auto"/>
            <w:vAlign w:val="center"/>
          </w:tcPr>
          <w:p w14:paraId="6D2B0F85" w14:textId="3C5F8B1C"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27</w:t>
            </w:r>
          </w:p>
        </w:tc>
      </w:tr>
      <w:tr w:rsidR="00410331" w:rsidRPr="00627A6F" w14:paraId="67D9C430" w14:textId="27FF5A41" w:rsidTr="00164588">
        <w:trPr>
          <w:cnfStyle w:val="000000100000" w:firstRow="0" w:lastRow="0" w:firstColumn="0" w:lastColumn="0" w:oddVBand="0" w:evenVBand="0" w:oddHBand="1" w:evenHBand="0" w:firstRowFirstColumn="0" w:firstRowLastColumn="0" w:lastRowFirstColumn="0" w:lastRowLastColumn="0"/>
          <w:trHeight w:val="340"/>
        </w:trPr>
        <w:tc>
          <w:tcPr>
            <w:tcW w:w="952" w:type="pct"/>
            <w:vMerge/>
          </w:tcPr>
          <w:p w14:paraId="44BF0A80" w14:textId="77777777" w:rsidR="00410331" w:rsidRPr="00627A6F" w:rsidRDefault="00410331" w:rsidP="00410331">
            <w:pPr>
              <w:spacing w:before="0" w:after="0"/>
              <w:ind w:firstLine="0"/>
              <w:rPr>
                <w:rFonts w:cs="Arial"/>
                <w:sz w:val="20"/>
                <w:szCs w:val="20"/>
              </w:rPr>
            </w:pPr>
          </w:p>
        </w:tc>
        <w:tc>
          <w:tcPr>
            <w:tcW w:w="512" w:type="pct"/>
            <w:vAlign w:val="center"/>
          </w:tcPr>
          <w:p w14:paraId="70029F66"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2FA9F029" w14:textId="02B14B5B"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45</w:t>
            </w:r>
            <w:r w:rsidR="00400857" w:rsidRPr="00627A6F">
              <w:rPr>
                <w:rFonts w:cs="Arial"/>
                <w:color w:val="000000"/>
                <w:sz w:val="20"/>
                <w:szCs w:val="20"/>
              </w:rPr>
              <w:t xml:space="preserve"> </w:t>
            </w:r>
            <w:r w:rsidRPr="00627A6F">
              <w:rPr>
                <w:rFonts w:cs="Arial"/>
                <w:color w:val="000000"/>
                <w:sz w:val="20"/>
                <w:szCs w:val="20"/>
              </w:rPr>
              <w:t>075</w:t>
            </w:r>
          </w:p>
        </w:tc>
        <w:tc>
          <w:tcPr>
            <w:tcW w:w="729" w:type="pct"/>
            <w:tcBorders>
              <w:top w:val="nil"/>
              <w:left w:val="nil"/>
              <w:bottom w:val="single" w:sz="8" w:space="0" w:color="A0C7C5"/>
              <w:right w:val="single" w:sz="8" w:space="0" w:color="A0C7C5"/>
            </w:tcBorders>
            <w:shd w:val="clear" w:color="000000" w:fill="DFECEB"/>
            <w:vAlign w:val="center"/>
          </w:tcPr>
          <w:p w14:paraId="256F2226" w14:textId="57841E02"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736</w:t>
            </w:r>
          </w:p>
        </w:tc>
        <w:tc>
          <w:tcPr>
            <w:tcW w:w="658" w:type="pct"/>
            <w:tcBorders>
              <w:top w:val="nil"/>
              <w:left w:val="nil"/>
              <w:bottom w:val="single" w:sz="8" w:space="0" w:color="A0C7C5"/>
              <w:right w:val="single" w:sz="8" w:space="0" w:color="A0C7C5"/>
            </w:tcBorders>
            <w:shd w:val="clear" w:color="000000" w:fill="DFECEB"/>
            <w:vAlign w:val="center"/>
          </w:tcPr>
          <w:p w14:paraId="337DC9B2" w14:textId="07397292"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0</w:t>
            </w:r>
          </w:p>
        </w:tc>
        <w:tc>
          <w:tcPr>
            <w:tcW w:w="512" w:type="pct"/>
            <w:tcBorders>
              <w:top w:val="nil"/>
              <w:left w:val="nil"/>
              <w:bottom w:val="single" w:sz="8" w:space="0" w:color="A0C7C5"/>
              <w:right w:val="single" w:sz="8" w:space="0" w:color="A0C7C5"/>
            </w:tcBorders>
            <w:shd w:val="clear" w:color="000000" w:fill="DFECEB"/>
            <w:vAlign w:val="center"/>
          </w:tcPr>
          <w:p w14:paraId="7BAF8CD9" w14:textId="6EC1073F"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226</w:t>
            </w:r>
          </w:p>
        </w:tc>
        <w:tc>
          <w:tcPr>
            <w:tcW w:w="439" w:type="pct"/>
            <w:tcBorders>
              <w:top w:val="nil"/>
              <w:left w:val="nil"/>
              <w:bottom w:val="single" w:sz="8" w:space="0" w:color="A0C7C5"/>
              <w:right w:val="single" w:sz="8" w:space="0" w:color="A0C7C5"/>
            </w:tcBorders>
            <w:shd w:val="clear" w:color="000000" w:fill="DFECEB"/>
            <w:vAlign w:val="center"/>
          </w:tcPr>
          <w:p w14:paraId="18BB6336" w14:textId="3ED55E21"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p>
        </w:tc>
        <w:tc>
          <w:tcPr>
            <w:tcW w:w="613" w:type="pct"/>
            <w:tcBorders>
              <w:top w:val="nil"/>
              <w:left w:val="nil"/>
              <w:bottom w:val="single" w:sz="8" w:space="0" w:color="A0C7C5"/>
              <w:right w:val="single" w:sz="8" w:space="0" w:color="A0C7C5"/>
            </w:tcBorders>
            <w:shd w:val="clear" w:color="auto" w:fill="auto"/>
            <w:vAlign w:val="center"/>
          </w:tcPr>
          <w:p w14:paraId="0A3629B0" w14:textId="2059664D"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49</w:t>
            </w:r>
            <w:r w:rsidR="00400857" w:rsidRPr="00627A6F">
              <w:rPr>
                <w:rFonts w:cs="Arial"/>
                <w:color w:val="000000"/>
                <w:sz w:val="20"/>
                <w:szCs w:val="20"/>
              </w:rPr>
              <w:t xml:space="preserve"> </w:t>
            </w:r>
            <w:r w:rsidRPr="00627A6F">
              <w:rPr>
                <w:rFonts w:cs="Arial"/>
                <w:color w:val="000000"/>
                <w:sz w:val="20"/>
                <w:szCs w:val="20"/>
              </w:rPr>
              <w:t>462</w:t>
            </w:r>
          </w:p>
        </w:tc>
      </w:tr>
      <w:tr w:rsidR="00410331" w:rsidRPr="00627A6F" w14:paraId="098F8810" w14:textId="5AE9EFA5" w:rsidTr="00164588">
        <w:trPr>
          <w:trHeight w:val="20"/>
        </w:trPr>
        <w:tc>
          <w:tcPr>
            <w:tcW w:w="952" w:type="pct"/>
            <w:vMerge w:val="restart"/>
            <w:vAlign w:val="center"/>
          </w:tcPr>
          <w:p w14:paraId="284860C5" w14:textId="77777777" w:rsidR="00410331" w:rsidRPr="00627A6F" w:rsidRDefault="00410331" w:rsidP="00410331">
            <w:pPr>
              <w:spacing w:before="0" w:after="0"/>
              <w:ind w:firstLine="0"/>
              <w:jc w:val="center"/>
              <w:rPr>
                <w:rFonts w:cs="Arial"/>
                <w:b/>
                <w:bCs/>
                <w:sz w:val="20"/>
                <w:szCs w:val="20"/>
              </w:rPr>
            </w:pPr>
            <w:r w:rsidRPr="00627A6F">
              <w:rPr>
                <w:rFonts w:cs="Arial"/>
                <w:b/>
                <w:bCs/>
                <w:sz w:val="20"/>
                <w:szCs w:val="20"/>
              </w:rPr>
              <w:t>IŠ VISO</w:t>
            </w:r>
          </w:p>
        </w:tc>
        <w:tc>
          <w:tcPr>
            <w:tcW w:w="512" w:type="pct"/>
            <w:vAlign w:val="center"/>
          </w:tcPr>
          <w:p w14:paraId="7BB53EA7"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Skaičius</w:t>
            </w:r>
          </w:p>
        </w:tc>
        <w:tc>
          <w:tcPr>
            <w:tcW w:w="585" w:type="pct"/>
            <w:tcBorders>
              <w:top w:val="nil"/>
              <w:left w:val="nil"/>
              <w:bottom w:val="single" w:sz="8" w:space="0" w:color="A0C7C5"/>
              <w:right w:val="single" w:sz="8" w:space="0" w:color="A0C7C5"/>
            </w:tcBorders>
            <w:shd w:val="clear" w:color="auto" w:fill="auto"/>
            <w:vAlign w:val="center"/>
          </w:tcPr>
          <w:p w14:paraId="73318BBE" w14:textId="66A4A01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2</w:t>
            </w:r>
            <w:r w:rsidR="00400857" w:rsidRPr="00627A6F">
              <w:rPr>
                <w:rFonts w:cs="Arial"/>
                <w:color w:val="000000"/>
                <w:sz w:val="20"/>
                <w:szCs w:val="20"/>
              </w:rPr>
              <w:t xml:space="preserve"> </w:t>
            </w:r>
            <w:r w:rsidRPr="00627A6F">
              <w:rPr>
                <w:rFonts w:cs="Arial"/>
                <w:color w:val="000000"/>
                <w:sz w:val="20"/>
                <w:szCs w:val="20"/>
              </w:rPr>
              <w:t>858</w:t>
            </w:r>
          </w:p>
        </w:tc>
        <w:tc>
          <w:tcPr>
            <w:tcW w:w="729" w:type="pct"/>
            <w:tcBorders>
              <w:top w:val="nil"/>
              <w:left w:val="nil"/>
              <w:bottom w:val="single" w:sz="8" w:space="0" w:color="A0C7C5"/>
              <w:right w:val="single" w:sz="8" w:space="0" w:color="A0C7C5"/>
            </w:tcBorders>
            <w:shd w:val="clear" w:color="auto" w:fill="auto"/>
            <w:vAlign w:val="center"/>
          </w:tcPr>
          <w:p w14:paraId="4ECAFA9F" w14:textId="74711908"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163</w:t>
            </w:r>
          </w:p>
        </w:tc>
        <w:tc>
          <w:tcPr>
            <w:tcW w:w="658" w:type="pct"/>
            <w:tcBorders>
              <w:top w:val="nil"/>
              <w:left w:val="nil"/>
              <w:bottom w:val="single" w:sz="8" w:space="0" w:color="A0C7C5"/>
              <w:right w:val="single" w:sz="8" w:space="0" w:color="A0C7C5"/>
            </w:tcBorders>
            <w:shd w:val="clear" w:color="auto" w:fill="auto"/>
            <w:vAlign w:val="center"/>
          </w:tcPr>
          <w:p w14:paraId="5BFD96AD" w14:textId="31DA35FA"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57</w:t>
            </w:r>
          </w:p>
        </w:tc>
        <w:tc>
          <w:tcPr>
            <w:tcW w:w="512" w:type="pct"/>
            <w:tcBorders>
              <w:top w:val="nil"/>
              <w:left w:val="nil"/>
              <w:bottom w:val="single" w:sz="8" w:space="0" w:color="A0C7C5"/>
              <w:right w:val="single" w:sz="8" w:space="0" w:color="A0C7C5"/>
            </w:tcBorders>
            <w:shd w:val="clear" w:color="auto" w:fill="auto"/>
            <w:vAlign w:val="center"/>
          </w:tcPr>
          <w:p w14:paraId="2A8A60C9" w14:textId="7E3FE90E"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3</w:t>
            </w:r>
            <w:r w:rsidR="00400857" w:rsidRPr="00627A6F">
              <w:rPr>
                <w:rFonts w:cs="Arial"/>
                <w:color w:val="000000"/>
                <w:sz w:val="20"/>
                <w:szCs w:val="20"/>
              </w:rPr>
              <w:t xml:space="preserve"> </w:t>
            </w:r>
            <w:r w:rsidRPr="00627A6F">
              <w:rPr>
                <w:rFonts w:cs="Arial"/>
                <w:color w:val="000000"/>
                <w:sz w:val="20"/>
                <w:szCs w:val="20"/>
              </w:rPr>
              <w:t>903</w:t>
            </w:r>
          </w:p>
        </w:tc>
        <w:tc>
          <w:tcPr>
            <w:tcW w:w="439" w:type="pct"/>
            <w:tcBorders>
              <w:top w:val="nil"/>
              <w:left w:val="nil"/>
              <w:bottom w:val="single" w:sz="8" w:space="0" w:color="A0C7C5"/>
              <w:right w:val="single" w:sz="8" w:space="0" w:color="A0C7C5"/>
            </w:tcBorders>
            <w:shd w:val="clear" w:color="auto" w:fill="auto"/>
            <w:vAlign w:val="center"/>
          </w:tcPr>
          <w:p w14:paraId="19AFD51D" w14:textId="3BCA9D30"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470</w:t>
            </w:r>
          </w:p>
        </w:tc>
        <w:tc>
          <w:tcPr>
            <w:tcW w:w="613" w:type="pct"/>
            <w:tcBorders>
              <w:top w:val="nil"/>
              <w:left w:val="nil"/>
              <w:bottom w:val="single" w:sz="8" w:space="0" w:color="A0C7C5"/>
              <w:right w:val="single" w:sz="8" w:space="0" w:color="A0C7C5"/>
            </w:tcBorders>
            <w:shd w:val="clear" w:color="auto" w:fill="auto"/>
            <w:vAlign w:val="center"/>
          </w:tcPr>
          <w:p w14:paraId="5B9B7B4F" w14:textId="20B665FA"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7</w:t>
            </w:r>
            <w:r w:rsidR="00400857" w:rsidRPr="00627A6F">
              <w:rPr>
                <w:rFonts w:cs="Arial"/>
                <w:color w:val="000000"/>
                <w:sz w:val="20"/>
                <w:szCs w:val="20"/>
              </w:rPr>
              <w:t xml:space="preserve"> </w:t>
            </w:r>
            <w:r w:rsidRPr="00627A6F">
              <w:rPr>
                <w:rFonts w:cs="Arial"/>
                <w:color w:val="000000"/>
                <w:sz w:val="20"/>
                <w:szCs w:val="20"/>
              </w:rPr>
              <w:t>451</w:t>
            </w:r>
          </w:p>
        </w:tc>
      </w:tr>
      <w:tr w:rsidR="00410331" w:rsidRPr="00627A6F" w14:paraId="1349A812" w14:textId="76D674E4" w:rsidTr="00164588">
        <w:trPr>
          <w:cnfStyle w:val="000000100000" w:firstRow="0" w:lastRow="0" w:firstColumn="0" w:lastColumn="0" w:oddVBand="0" w:evenVBand="0" w:oddHBand="1" w:evenHBand="0" w:firstRowFirstColumn="0" w:firstRowLastColumn="0" w:lastRowFirstColumn="0" w:lastRowLastColumn="0"/>
          <w:trHeight w:val="20"/>
        </w:trPr>
        <w:tc>
          <w:tcPr>
            <w:tcW w:w="952" w:type="pct"/>
            <w:vMerge/>
          </w:tcPr>
          <w:p w14:paraId="62638F13" w14:textId="77777777" w:rsidR="00410331" w:rsidRPr="00627A6F" w:rsidRDefault="00410331" w:rsidP="00410331">
            <w:pPr>
              <w:spacing w:before="0" w:after="0"/>
              <w:ind w:firstLine="0"/>
              <w:jc w:val="center"/>
              <w:rPr>
                <w:rFonts w:cs="Arial"/>
                <w:sz w:val="20"/>
                <w:szCs w:val="20"/>
              </w:rPr>
            </w:pPr>
          </w:p>
        </w:tc>
        <w:tc>
          <w:tcPr>
            <w:tcW w:w="512" w:type="pct"/>
            <w:vAlign w:val="center"/>
          </w:tcPr>
          <w:p w14:paraId="2074ADC3" w14:textId="77777777" w:rsidR="00410331" w:rsidRPr="00627A6F" w:rsidRDefault="00410331" w:rsidP="00410331">
            <w:pPr>
              <w:spacing w:before="0" w:after="0"/>
              <w:ind w:firstLine="0"/>
              <w:jc w:val="center"/>
              <w:rPr>
                <w:rFonts w:cs="Arial"/>
                <w:sz w:val="20"/>
                <w:szCs w:val="20"/>
                <w:lang w:eastAsia="lt-LT"/>
              </w:rPr>
            </w:pPr>
            <w:r w:rsidRPr="00627A6F">
              <w:rPr>
                <w:rFonts w:cs="Arial"/>
                <w:sz w:val="20"/>
                <w:szCs w:val="20"/>
              </w:rPr>
              <w:t>Plotas</w:t>
            </w:r>
          </w:p>
        </w:tc>
        <w:tc>
          <w:tcPr>
            <w:tcW w:w="585" w:type="pct"/>
            <w:tcBorders>
              <w:top w:val="nil"/>
              <w:left w:val="nil"/>
              <w:bottom w:val="single" w:sz="8" w:space="0" w:color="A0C7C5"/>
              <w:right w:val="single" w:sz="8" w:space="0" w:color="A0C7C5"/>
            </w:tcBorders>
            <w:shd w:val="clear" w:color="000000" w:fill="DFECEB"/>
            <w:vAlign w:val="center"/>
          </w:tcPr>
          <w:p w14:paraId="373ACDDC" w14:textId="549EC835"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746</w:t>
            </w:r>
            <w:r w:rsidR="00400857" w:rsidRPr="00627A6F">
              <w:rPr>
                <w:rFonts w:cs="Arial"/>
                <w:color w:val="000000"/>
                <w:sz w:val="20"/>
                <w:szCs w:val="20"/>
              </w:rPr>
              <w:t xml:space="preserve"> </w:t>
            </w:r>
            <w:r w:rsidRPr="00627A6F">
              <w:rPr>
                <w:rFonts w:cs="Arial"/>
                <w:color w:val="000000"/>
                <w:sz w:val="20"/>
                <w:szCs w:val="20"/>
              </w:rPr>
              <w:t>221</w:t>
            </w:r>
          </w:p>
        </w:tc>
        <w:tc>
          <w:tcPr>
            <w:tcW w:w="729" w:type="pct"/>
            <w:tcBorders>
              <w:top w:val="nil"/>
              <w:left w:val="nil"/>
              <w:bottom w:val="single" w:sz="8" w:space="0" w:color="A0C7C5"/>
              <w:right w:val="single" w:sz="8" w:space="0" w:color="A0C7C5"/>
            </w:tcBorders>
            <w:shd w:val="clear" w:color="000000" w:fill="DFECEB"/>
            <w:vAlign w:val="center"/>
          </w:tcPr>
          <w:p w14:paraId="65F8375A" w14:textId="028008F9"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195</w:t>
            </w:r>
            <w:r w:rsidR="00400857" w:rsidRPr="00627A6F">
              <w:rPr>
                <w:rFonts w:cs="Arial"/>
                <w:color w:val="000000"/>
                <w:sz w:val="20"/>
                <w:szCs w:val="20"/>
              </w:rPr>
              <w:t xml:space="preserve"> </w:t>
            </w:r>
            <w:r w:rsidRPr="00627A6F">
              <w:rPr>
                <w:rFonts w:cs="Arial"/>
                <w:color w:val="000000"/>
                <w:sz w:val="20"/>
                <w:szCs w:val="20"/>
              </w:rPr>
              <w:t>901</w:t>
            </w:r>
          </w:p>
        </w:tc>
        <w:tc>
          <w:tcPr>
            <w:tcW w:w="658" w:type="pct"/>
            <w:tcBorders>
              <w:top w:val="nil"/>
              <w:left w:val="nil"/>
              <w:bottom w:val="single" w:sz="8" w:space="0" w:color="A0C7C5"/>
              <w:right w:val="single" w:sz="8" w:space="0" w:color="A0C7C5"/>
            </w:tcBorders>
            <w:shd w:val="clear" w:color="000000" w:fill="DFECEB"/>
            <w:vAlign w:val="center"/>
          </w:tcPr>
          <w:p w14:paraId="7E706E01" w14:textId="5DA09CF8" w:rsidR="00410331" w:rsidRPr="00627A6F" w:rsidRDefault="00410331" w:rsidP="00410331">
            <w:pPr>
              <w:spacing w:before="0" w:after="0"/>
              <w:ind w:firstLine="0"/>
              <w:jc w:val="center"/>
              <w:rPr>
                <w:rFonts w:cs="Arial"/>
                <w:sz w:val="20"/>
                <w:szCs w:val="20"/>
                <w:lang w:eastAsia="lt-LT"/>
              </w:rPr>
            </w:pPr>
            <w:r w:rsidRPr="00627A6F">
              <w:rPr>
                <w:rFonts w:cs="Arial"/>
                <w:color w:val="000000"/>
                <w:sz w:val="20"/>
                <w:szCs w:val="20"/>
              </w:rPr>
              <w:t>8</w:t>
            </w:r>
            <w:r w:rsidR="00400857" w:rsidRPr="00627A6F">
              <w:rPr>
                <w:rFonts w:cs="Arial"/>
                <w:color w:val="000000"/>
                <w:sz w:val="20"/>
                <w:szCs w:val="20"/>
              </w:rPr>
              <w:t xml:space="preserve"> </w:t>
            </w:r>
            <w:r w:rsidRPr="00627A6F">
              <w:rPr>
                <w:rFonts w:cs="Arial"/>
                <w:color w:val="000000"/>
                <w:sz w:val="20"/>
                <w:szCs w:val="20"/>
              </w:rPr>
              <w:t>245</w:t>
            </w:r>
          </w:p>
        </w:tc>
        <w:tc>
          <w:tcPr>
            <w:tcW w:w="512" w:type="pct"/>
            <w:tcBorders>
              <w:top w:val="nil"/>
              <w:left w:val="nil"/>
              <w:bottom w:val="single" w:sz="8" w:space="0" w:color="A0C7C5"/>
              <w:right w:val="single" w:sz="8" w:space="0" w:color="A0C7C5"/>
            </w:tcBorders>
            <w:shd w:val="clear" w:color="000000" w:fill="DFECEB"/>
            <w:vAlign w:val="center"/>
          </w:tcPr>
          <w:p w14:paraId="3A39154C" w14:textId="74DCB0F3"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425</w:t>
            </w:r>
            <w:r w:rsidR="00400857" w:rsidRPr="00627A6F">
              <w:rPr>
                <w:rFonts w:cs="Arial"/>
                <w:color w:val="000000"/>
                <w:sz w:val="20"/>
                <w:szCs w:val="20"/>
              </w:rPr>
              <w:t xml:space="preserve"> </w:t>
            </w:r>
            <w:r w:rsidRPr="00627A6F">
              <w:rPr>
                <w:rFonts w:cs="Arial"/>
                <w:color w:val="000000"/>
                <w:sz w:val="20"/>
                <w:szCs w:val="20"/>
              </w:rPr>
              <w:t>133</w:t>
            </w:r>
          </w:p>
        </w:tc>
        <w:tc>
          <w:tcPr>
            <w:tcW w:w="439" w:type="pct"/>
            <w:tcBorders>
              <w:top w:val="nil"/>
              <w:left w:val="nil"/>
              <w:bottom w:val="single" w:sz="8" w:space="0" w:color="A0C7C5"/>
              <w:right w:val="single" w:sz="8" w:space="0" w:color="A0C7C5"/>
            </w:tcBorders>
            <w:shd w:val="clear" w:color="000000" w:fill="DFECEB"/>
            <w:vAlign w:val="center"/>
          </w:tcPr>
          <w:p w14:paraId="3AF2E50B" w14:textId="055E48B8"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58</w:t>
            </w:r>
            <w:r w:rsidR="00400857" w:rsidRPr="00627A6F">
              <w:rPr>
                <w:rFonts w:cs="Arial"/>
                <w:color w:val="000000"/>
                <w:sz w:val="20"/>
                <w:szCs w:val="20"/>
              </w:rPr>
              <w:t xml:space="preserve"> </w:t>
            </w:r>
            <w:r w:rsidRPr="00627A6F">
              <w:rPr>
                <w:rFonts w:cs="Arial"/>
                <w:color w:val="000000"/>
                <w:sz w:val="20"/>
                <w:szCs w:val="20"/>
              </w:rPr>
              <w:t>056</w:t>
            </w:r>
          </w:p>
        </w:tc>
        <w:tc>
          <w:tcPr>
            <w:tcW w:w="613" w:type="pct"/>
            <w:tcBorders>
              <w:top w:val="nil"/>
              <w:left w:val="nil"/>
              <w:bottom w:val="single" w:sz="8" w:space="0" w:color="A0C7C5"/>
              <w:right w:val="single" w:sz="8" w:space="0" w:color="A0C7C5"/>
            </w:tcBorders>
            <w:shd w:val="clear" w:color="auto" w:fill="auto"/>
            <w:vAlign w:val="center"/>
          </w:tcPr>
          <w:p w14:paraId="1C4F3DF3" w14:textId="21D51E77" w:rsidR="00410331" w:rsidRPr="00627A6F" w:rsidRDefault="00410331" w:rsidP="00410331">
            <w:pPr>
              <w:spacing w:before="0" w:after="0"/>
              <w:ind w:firstLine="0"/>
              <w:jc w:val="center"/>
              <w:rPr>
                <w:rFonts w:cs="Arial"/>
                <w:sz w:val="20"/>
                <w:szCs w:val="20"/>
              </w:rPr>
            </w:pPr>
            <w:r w:rsidRPr="00627A6F">
              <w:rPr>
                <w:rFonts w:cs="Arial"/>
                <w:color w:val="000000"/>
                <w:sz w:val="20"/>
                <w:szCs w:val="20"/>
              </w:rPr>
              <w:t>1</w:t>
            </w:r>
            <w:r w:rsidR="00400857" w:rsidRPr="00627A6F">
              <w:rPr>
                <w:rFonts w:cs="Arial"/>
                <w:color w:val="000000"/>
                <w:sz w:val="20"/>
                <w:szCs w:val="20"/>
              </w:rPr>
              <w:t xml:space="preserve"> </w:t>
            </w:r>
            <w:r w:rsidRPr="00627A6F">
              <w:rPr>
                <w:rFonts w:cs="Arial"/>
                <w:color w:val="000000"/>
                <w:sz w:val="20"/>
                <w:szCs w:val="20"/>
              </w:rPr>
              <w:t>433</w:t>
            </w:r>
            <w:r w:rsidR="00400857" w:rsidRPr="00627A6F">
              <w:rPr>
                <w:rFonts w:cs="Arial"/>
                <w:color w:val="000000"/>
                <w:sz w:val="20"/>
                <w:szCs w:val="20"/>
              </w:rPr>
              <w:t xml:space="preserve"> </w:t>
            </w:r>
            <w:r w:rsidRPr="00627A6F">
              <w:rPr>
                <w:rFonts w:cs="Arial"/>
                <w:color w:val="000000"/>
                <w:sz w:val="20"/>
                <w:szCs w:val="20"/>
              </w:rPr>
              <w:t>556</w:t>
            </w:r>
          </w:p>
        </w:tc>
      </w:tr>
    </w:tbl>
    <w:p w14:paraId="42DF5E12" w14:textId="01E85622" w:rsidR="00F620F5" w:rsidRPr="0045353F" w:rsidRDefault="00F620F5" w:rsidP="000F310D">
      <w:pPr>
        <w:autoSpaceDE w:val="0"/>
        <w:autoSpaceDN w:val="0"/>
        <w:adjustRightInd w:val="0"/>
        <w:spacing w:after="240"/>
        <w:ind w:firstLine="0"/>
        <w:jc w:val="center"/>
        <w:rPr>
          <w:rFonts w:eastAsia="SegoeUI" w:cs="Arial"/>
        </w:rPr>
      </w:pPr>
      <w:r w:rsidRPr="00F62D56">
        <w:rPr>
          <w:rFonts w:eastAsia="SegoeUI" w:cs="Arial"/>
          <w:i/>
          <w:iCs/>
          <w:sz w:val="18"/>
          <w:szCs w:val="18"/>
        </w:rPr>
        <w:t>Šaltinis</w:t>
      </w:r>
      <w:r w:rsidR="00665637">
        <w:rPr>
          <w:rFonts w:eastAsia="SegoeUI" w:cs="Arial"/>
          <w:i/>
          <w:iCs/>
          <w:sz w:val="18"/>
          <w:szCs w:val="18"/>
        </w:rPr>
        <w:t xml:space="preserve"> –</w:t>
      </w:r>
      <w:r w:rsidR="00DA2C0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3934E39C" w14:textId="76564AEA" w:rsidR="009A6A40" w:rsidRDefault="009A6A40" w:rsidP="000F310D">
      <w:r w:rsidRPr="001C565A">
        <w:t xml:space="preserve">Atlikus duomenų apie gyvenamųjų namų sienų medžiagas analizę nustatyta, jog </w:t>
      </w:r>
      <w:r w:rsidR="007762D6">
        <w:t xml:space="preserve">pastatai statyti iš </w:t>
      </w:r>
      <w:r w:rsidRPr="001C565A">
        <w:t>plyt</w:t>
      </w:r>
      <w:r w:rsidR="007762D6">
        <w:t>ų</w:t>
      </w:r>
      <w:r w:rsidRPr="001C565A">
        <w:t xml:space="preserve"> ir blokeli</w:t>
      </w:r>
      <w:r w:rsidR="007762D6">
        <w:t>ų</w:t>
      </w:r>
      <w:r>
        <w:t xml:space="preserve"> </w:t>
      </w:r>
      <w:r w:rsidR="007620D0" w:rsidRPr="00A86D88">
        <w:t xml:space="preserve">sudaro </w:t>
      </w:r>
      <w:r w:rsidR="00BA5EF3" w:rsidRPr="00A86D88">
        <w:t>52,1</w:t>
      </w:r>
      <w:r w:rsidR="007620D0" w:rsidRPr="00A86D88">
        <w:t xml:space="preserve"> proc.</w:t>
      </w:r>
      <w:r w:rsidRPr="001C565A">
        <w:t xml:space="preserve"> gyvenam</w:t>
      </w:r>
      <w:r w:rsidR="00E6451A">
        <w:t>ųjų</w:t>
      </w:r>
      <w:r w:rsidRPr="001C565A">
        <w:t xml:space="preserve"> pastat</w:t>
      </w:r>
      <w:r w:rsidR="00E6451A">
        <w:t>ų</w:t>
      </w:r>
      <w:r w:rsidRPr="001C565A">
        <w:t xml:space="preserve">. Visas gyvenamojo ploto </w:t>
      </w:r>
      <w:r w:rsidR="000B38BD" w:rsidRPr="000B38BD">
        <w:t xml:space="preserve">Plungės </w:t>
      </w:r>
      <w:r w:rsidRPr="001C565A">
        <w:t>rajono</w:t>
      </w:r>
      <w:r w:rsidR="00DA2C09">
        <w:t xml:space="preserve"> </w:t>
      </w:r>
      <w:r w:rsidRPr="001C565A">
        <w:t>savivaldybėje pasiskirstymas pagal pastato</w:t>
      </w:r>
      <w:r>
        <w:t xml:space="preserve"> </w:t>
      </w:r>
      <w:r w:rsidRPr="001C565A">
        <w:t xml:space="preserve">sienoms naudotas medžiagas vizualiai pavaizduotas </w:t>
      </w:r>
      <w:r w:rsidR="004023A4" w:rsidRPr="004023A4">
        <w:t>1.3.2.3</w:t>
      </w:r>
      <w:r w:rsidRPr="001C565A">
        <w:t xml:space="preserve"> paveiksle</w:t>
      </w:r>
      <w:r w:rsidR="0071525E">
        <w:t>.</w:t>
      </w:r>
    </w:p>
    <w:p w14:paraId="4A5830BC" w14:textId="7EEACAA9" w:rsidR="00BA5EF3" w:rsidRDefault="00BA5EF3" w:rsidP="000F310D">
      <w:r>
        <w:rPr>
          <w:noProof/>
          <w:lang w:eastAsia="lt-LT"/>
        </w:rPr>
        <w:drawing>
          <wp:inline distT="0" distB="0" distL="0" distR="0" wp14:anchorId="106DAD6F" wp14:editId="424BB094">
            <wp:extent cx="5212080" cy="1565910"/>
            <wp:effectExtent l="0" t="0" r="7620" b="0"/>
            <wp:docPr id="27" name="Diagrama 2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27001D8-356E-452C-90A2-5030279929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B4BB653" w14:textId="49A98546" w:rsidR="00173516" w:rsidRPr="00D15189" w:rsidRDefault="006E4C34" w:rsidP="00C57AA2">
      <w:pPr>
        <w:pStyle w:val="Paveiksllis"/>
      </w:pPr>
      <w:bookmarkStart w:id="28" w:name="_Toc89160501"/>
      <w:r w:rsidRPr="006E4C34">
        <w:t>1.3.2.</w:t>
      </w:r>
      <w:r>
        <w:t>3</w:t>
      </w:r>
      <w:r w:rsidR="00173516" w:rsidRPr="00D15189">
        <w:t xml:space="preserve"> pav. Gyvenamojo ploto pasiskirstymas pagal statybos medžiagas</w:t>
      </w:r>
      <w:r w:rsidR="00164588">
        <w:t>, proc.</w:t>
      </w:r>
      <w:bookmarkEnd w:id="28"/>
    </w:p>
    <w:p w14:paraId="3C0F6A86" w14:textId="1D5B1B1F" w:rsidR="002F65AE" w:rsidRDefault="009A6A40" w:rsidP="003E5CDE">
      <w:r w:rsidRPr="009A6A40">
        <w:t xml:space="preserve">Prie namų ūkių sektoriaus priskirtini ir sodų paskirties pastatai, kurių savivaldybėje yra </w:t>
      </w:r>
      <w:r w:rsidR="009B308A" w:rsidRPr="009B308A">
        <w:t>542</w:t>
      </w:r>
      <w:r w:rsidR="009B308A">
        <w:t xml:space="preserve"> </w:t>
      </w:r>
      <w:r w:rsidRPr="009A6A40">
        <w:t>(bendras plotas</w:t>
      </w:r>
      <w:r w:rsidR="00645DCF" w:rsidRPr="00645DCF">
        <w:t xml:space="preserve"> </w:t>
      </w:r>
      <w:r w:rsidR="00E812C4" w:rsidRPr="00E812C4">
        <w:t>31</w:t>
      </w:r>
      <w:r w:rsidR="00E812C4">
        <w:t xml:space="preserve"> </w:t>
      </w:r>
      <w:r w:rsidR="00E812C4" w:rsidRPr="00E812C4">
        <w:t>521</w:t>
      </w:r>
      <w:r w:rsidR="00E812C4">
        <w:t xml:space="preserve"> </w:t>
      </w:r>
      <w:r w:rsidRPr="009A6A40">
        <w:t>m</w:t>
      </w:r>
      <w:r w:rsidR="000D288F">
        <w:rPr>
          <w:vertAlign w:val="superscript"/>
        </w:rPr>
        <w:t>2</w:t>
      </w:r>
      <w:r w:rsidRPr="009A6A40">
        <w:t>), tačiau skaičiuojant energijos sąnaudas namų ūkio sektoriuje jie nevertinami, nes laikoma, kad juose nėra nuolatos gyvenama ir didžiąją metų dalį energija juose nėra vartojama.</w:t>
      </w:r>
    </w:p>
    <w:p w14:paraId="7B8167AA" w14:textId="57AF8A39" w:rsidR="00F238F6" w:rsidRDefault="00F238F6" w:rsidP="003E5CDE">
      <w:r w:rsidRPr="00F238F6">
        <w:t xml:space="preserve">Nekilnojamojo turto registre pateikiami duomenys ir apie pagalbinio ūkio paskirties pastatų skaičių. Tokių pastatų </w:t>
      </w:r>
      <w:r w:rsidR="000B38BD" w:rsidRPr="000B38BD">
        <w:t xml:space="preserve">Plungės </w:t>
      </w:r>
      <w:r w:rsidRPr="00F238F6">
        <w:t xml:space="preserve">rajono savivaldybėje yra </w:t>
      </w:r>
      <w:r w:rsidR="000A70B6" w:rsidRPr="000A70B6">
        <w:t>33</w:t>
      </w:r>
      <w:r w:rsidR="000A70B6">
        <w:t xml:space="preserve"> </w:t>
      </w:r>
      <w:r w:rsidR="000A70B6" w:rsidRPr="000A70B6">
        <w:t>438</w:t>
      </w:r>
      <w:r w:rsidRPr="00F238F6">
        <w:t>. Tai namų valdoje esantys namų ūkio pastatai (sandėliai, garažai, tvartai, pirtys, lauko virtuvės, dirbtuvės, šiltnamiai, daržinės, pavėsinės ir kt.).</w:t>
      </w:r>
    </w:p>
    <w:p w14:paraId="02467859" w14:textId="70EF4430" w:rsidR="009A6A40" w:rsidRDefault="009A6A40" w:rsidP="003E5CDE">
      <w:r>
        <w:t>Pagal nuosavybės teisę nagrinėjami pastatai priskiriami valstybės, savivaldybės, fizinių asmenų, juridinių asmenų ir kitai nuosavybei</w:t>
      </w:r>
      <w:r w:rsidR="004903F8">
        <w:t>. Sekančioje lentelėje pateikiami duomenys apie valstybės ir savivaldybės nuosavybė</w:t>
      </w:r>
      <w:r w:rsidR="002D505B">
        <w:t>je esančius</w:t>
      </w:r>
      <w:r w:rsidR="004903F8">
        <w:t xml:space="preserve"> </w:t>
      </w:r>
      <w:r w:rsidR="0047679E">
        <w:t>g</w:t>
      </w:r>
      <w:r w:rsidR="0047679E" w:rsidRPr="0047679E">
        <w:t>yvenam</w:t>
      </w:r>
      <w:r w:rsidR="0047679E">
        <w:t>uosius</w:t>
      </w:r>
      <w:r w:rsidR="0047679E" w:rsidRPr="0047679E">
        <w:t xml:space="preserve"> </w:t>
      </w:r>
      <w:r w:rsidR="004903F8">
        <w:t>pastatus</w:t>
      </w:r>
      <w:r w:rsidR="006F420A" w:rsidRPr="006F420A">
        <w:t xml:space="preserve"> </w:t>
      </w:r>
      <w:r w:rsidR="000B38BD" w:rsidRPr="000B38BD">
        <w:t xml:space="preserve">Plungės </w:t>
      </w:r>
      <w:r w:rsidR="006F420A" w:rsidRPr="006F420A">
        <w:t>rajono savivaldyb</w:t>
      </w:r>
      <w:r w:rsidR="006F420A">
        <w:t>ėje</w:t>
      </w:r>
      <w:r w:rsidR="008C5639">
        <w:t>.</w:t>
      </w:r>
    </w:p>
    <w:p w14:paraId="00253CA4" w14:textId="01336159" w:rsidR="00613ABE" w:rsidRDefault="00206D59" w:rsidP="000861C2">
      <w:pPr>
        <w:autoSpaceDE w:val="0"/>
        <w:autoSpaceDN w:val="0"/>
        <w:adjustRightInd w:val="0"/>
        <w:spacing w:after="0"/>
        <w:ind w:firstLine="720"/>
        <w:rPr>
          <w:rFonts w:eastAsia="SegoeUI" w:cs="Arial"/>
        </w:rPr>
      </w:pPr>
      <w:r w:rsidRPr="00206D59">
        <w:rPr>
          <w:rFonts w:eastAsia="SegoeUI" w:cs="Arial"/>
        </w:rPr>
        <w:t>Plungės rajono savivaldybė</w:t>
      </w:r>
      <w:r>
        <w:rPr>
          <w:rFonts w:eastAsia="SegoeUI" w:cs="Arial"/>
        </w:rPr>
        <w:t>s administracijos duomenimis</w:t>
      </w:r>
      <w:r w:rsidR="002B3976">
        <w:rPr>
          <w:rFonts w:eastAsia="SegoeUI" w:cs="Arial"/>
        </w:rPr>
        <w:t xml:space="preserve">, </w:t>
      </w:r>
      <w:r w:rsidR="009D42CB">
        <w:rPr>
          <w:rFonts w:eastAsia="SegoeUI" w:cs="Arial"/>
        </w:rPr>
        <w:t xml:space="preserve">savivaldybėje yra </w:t>
      </w:r>
      <w:r w:rsidR="009D42CB" w:rsidRPr="009D42CB">
        <w:rPr>
          <w:rFonts w:eastAsia="SegoeUI" w:cs="Arial"/>
        </w:rPr>
        <w:t>88 renovuot</w:t>
      </w:r>
      <w:r w:rsidR="009D42CB">
        <w:rPr>
          <w:rFonts w:eastAsia="SegoeUI" w:cs="Arial"/>
        </w:rPr>
        <w:t>i</w:t>
      </w:r>
      <w:r w:rsidR="009D42CB" w:rsidRPr="009D42CB">
        <w:rPr>
          <w:rFonts w:eastAsia="SegoeUI" w:cs="Arial"/>
        </w:rPr>
        <w:t xml:space="preserve"> daugiabuči</w:t>
      </w:r>
      <w:r w:rsidR="009D42CB">
        <w:rPr>
          <w:rFonts w:eastAsia="SegoeUI" w:cs="Arial"/>
        </w:rPr>
        <w:t>ai</w:t>
      </w:r>
      <w:r w:rsidR="009D42CB" w:rsidRPr="009D42CB">
        <w:rPr>
          <w:rFonts w:eastAsia="SegoeUI" w:cs="Arial"/>
        </w:rPr>
        <w:t>, k</w:t>
      </w:r>
      <w:r w:rsidR="009D42CB">
        <w:rPr>
          <w:rFonts w:eastAsia="SegoeUI" w:cs="Arial"/>
        </w:rPr>
        <w:t>urie</w:t>
      </w:r>
      <w:r w:rsidR="009D42CB" w:rsidRPr="009D42CB">
        <w:rPr>
          <w:rFonts w:eastAsia="SegoeUI" w:cs="Arial"/>
        </w:rPr>
        <w:t xml:space="preserve"> sudaro</w:t>
      </w:r>
      <w:r w:rsidR="00A41029">
        <w:rPr>
          <w:rFonts w:eastAsia="SegoeUI" w:cs="Arial"/>
        </w:rPr>
        <w:t xml:space="preserve"> apie</w:t>
      </w:r>
      <w:r w:rsidR="009D42CB" w:rsidRPr="009D42CB">
        <w:rPr>
          <w:rFonts w:eastAsia="SegoeUI" w:cs="Arial"/>
        </w:rPr>
        <w:t xml:space="preserve"> 22 proc</w:t>
      </w:r>
      <w:r w:rsidR="009D42CB">
        <w:rPr>
          <w:rFonts w:eastAsia="SegoeUI" w:cs="Arial"/>
        </w:rPr>
        <w:t>.</w:t>
      </w:r>
      <w:r w:rsidR="009D42CB" w:rsidRPr="009D42CB">
        <w:rPr>
          <w:rFonts w:eastAsia="SegoeUI" w:cs="Arial"/>
        </w:rPr>
        <w:t xml:space="preserve"> visų daugiabučių</w:t>
      </w:r>
      <w:r w:rsidR="009D42CB">
        <w:rPr>
          <w:rFonts w:eastAsia="SegoeUI" w:cs="Arial"/>
        </w:rPr>
        <w:t>, o jų</w:t>
      </w:r>
      <w:r w:rsidR="009D42CB" w:rsidRPr="009D42CB">
        <w:rPr>
          <w:rFonts w:eastAsia="SegoeUI" w:cs="Arial"/>
        </w:rPr>
        <w:t xml:space="preserve"> </w:t>
      </w:r>
      <w:r w:rsidR="00BB6236" w:rsidRPr="00BB6236">
        <w:rPr>
          <w:rFonts w:eastAsia="SegoeUI" w:cs="Arial"/>
        </w:rPr>
        <w:t>energetinio naudingumo klasė</w:t>
      </w:r>
      <w:r w:rsidR="009D42CB" w:rsidRPr="009D42CB">
        <w:rPr>
          <w:rFonts w:eastAsia="SegoeUI" w:cs="Arial"/>
        </w:rPr>
        <w:t xml:space="preserve"> yra  B </w:t>
      </w:r>
      <w:r w:rsidR="00BB6236">
        <w:rPr>
          <w:rFonts w:eastAsia="SegoeUI" w:cs="Arial"/>
        </w:rPr>
        <w:t>arba</w:t>
      </w:r>
      <w:r w:rsidR="009D42CB" w:rsidRPr="009D42CB">
        <w:rPr>
          <w:rFonts w:eastAsia="SegoeUI" w:cs="Arial"/>
        </w:rPr>
        <w:t xml:space="preserve"> C</w:t>
      </w:r>
      <w:r w:rsidR="00BB6236">
        <w:rPr>
          <w:rFonts w:eastAsia="SegoeUI" w:cs="Arial"/>
        </w:rPr>
        <w:t xml:space="preserve">. </w:t>
      </w:r>
      <w:r w:rsidR="004C52DA" w:rsidRPr="004C52DA">
        <w:rPr>
          <w:rFonts w:eastAsia="SegoeUI" w:cs="Arial"/>
        </w:rPr>
        <w:t>Likusi</w:t>
      </w:r>
      <w:r w:rsidR="004C52DA">
        <w:rPr>
          <w:rFonts w:eastAsia="SegoeUI" w:cs="Arial"/>
        </w:rPr>
        <w:t>ų</w:t>
      </w:r>
      <w:r w:rsidR="004C52DA" w:rsidRPr="004C52DA">
        <w:rPr>
          <w:rFonts w:eastAsia="SegoeUI" w:cs="Arial"/>
        </w:rPr>
        <w:t xml:space="preserve"> daugiabuči</w:t>
      </w:r>
      <w:r w:rsidR="004C52DA">
        <w:rPr>
          <w:rFonts w:eastAsia="SegoeUI" w:cs="Arial"/>
        </w:rPr>
        <w:t>ų</w:t>
      </w:r>
      <w:r w:rsidR="004C52DA" w:rsidRPr="004C52DA">
        <w:rPr>
          <w:rFonts w:eastAsia="SegoeUI" w:cs="Arial"/>
        </w:rPr>
        <w:t xml:space="preserve"> energetinio naudingumo klasė yra E arba F</w:t>
      </w:r>
      <w:r w:rsidR="00706C7C">
        <w:rPr>
          <w:rFonts w:eastAsia="SegoeUI" w:cs="Arial"/>
        </w:rPr>
        <w:t>.</w:t>
      </w:r>
      <w:r w:rsidR="007A4799">
        <w:rPr>
          <w:rFonts w:eastAsia="SegoeUI" w:cs="Arial"/>
        </w:rPr>
        <w:t xml:space="preserve"> </w:t>
      </w:r>
    </w:p>
    <w:p w14:paraId="5FFC22A0" w14:textId="2A29667A" w:rsidR="00613ABE" w:rsidRDefault="00613ABE" w:rsidP="000861C2">
      <w:pPr>
        <w:autoSpaceDE w:val="0"/>
        <w:autoSpaceDN w:val="0"/>
        <w:adjustRightInd w:val="0"/>
        <w:spacing w:after="0"/>
        <w:ind w:firstLine="720"/>
        <w:rPr>
          <w:rFonts w:eastAsia="SegoeUI" w:cs="Arial"/>
        </w:rPr>
      </w:pPr>
    </w:p>
    <w:p w14:paraId="114D13D7" w14:textId="77777777" w:rsidR="00A01CEB" w:rsidRDefault="00A01CEB" w:rsidP="000861C2">
      <w:pPr>
        <w:autoSpaceDE w:val="0"/>
        <w:autoSpaceDN w:val="0"/>
        <w:adjustRightInd w:val="0"/>
        <w:spacing w:after="0"/>
        <w:ind w:firstLine="720"/>
        <w:rPr>
          <w:rFonts w:eastAsia="SegoeUI" w:cs="Arial"/>
        </w:rPr>
      </w:pPr>
    </w:p>
    <w:p w14:paraId="0252758B" w14:textId="76AF5DB9" w:rsidR="00D27EB2" w:rsidRDefault="002D15C7" w:rsidP="00AA7A1F">
      <w:pPr>
        <w:pStyle w:val="Lentel"/>
        <w:rPr>
          <w:rFonts w:eastAsia="SegoeUI" w:cs="Arial"/>
        </w:rPr>
      </w:pPr>
      <w:bookmarkStart w:id="29" w:name="_Toc89160442"/>
      <w:r w:rsidRPr="00C048B8">
        <w:rPr>
          <w:rFonts w:eastAsia="Calibri"/>
        </w:rPr>
        <w:lastRenderedPageBreak/>
        <w:t>1.3.2.3</w:t>
      </w:r>
      <w:r w:rsidR="00D27EB2">
        <w:rPr>
          <w:rFonts w:eastAsia="Calibri"/>
        </w:rPr>
        <w:t xml:space="preserve"> l</w:t>
      </w:r>
      <w:r w:rsidR="00D27EB2" w:rsidRPr="009F18D2">
        <w:rPr>
          <w:rFonts w:eastAsia="Calibri"/>
        </w:rPr>
        <w:t xml:space="preserve">entelė. </w:t>
      </w:r>
      <w:r w:rsidR="00546196">
        <w:rPr>
          <w:rFonts w:eastAsia="Calibri"/>
        </w:rPr>
        <w:t>Gyvenamieji pastat</w:t>
      </w:r>
      <w:r w:rsidR="0089603C">
        <w:rPr>
          <w:rFonts w:eastAsia="Calibri"/>
        </w:rPr>
        <w:t>ai</w:t>
      </w:r>
      <w:r w:rsidR="00D27EB2">
        <w:rPr>
          <w:rFonts w:eastAsia="Calibri"/>
        </w:rPr>
        <w:t xml:space="preserve"> pagal nuosavybės teisę</w:t>
      </w:r>
      <w:r w:rsidR="0089603C">
        <w:rPr>
          <w:rFonts w:eastAsia="Calibri"/>
        </w:rPr>
        <w:t xml:space="preserve"> priklausantys valstybei ir </w:t>
      </w:r>
      <w:bookmarkStart w:id="30" w:name="_Hlk82079662"/>
      <w:r w:rsidR="00E86776" w:rsidRPr="00E86776">
        <w:rPr>
          <w:rFonts w:eastAsia="Calibri"/>
        </w:rPr>
        <w:t>Plungės</w:t>
      </w:r>
      <w:bookmarkEnd w:id="30"/>
      <w:r w:rsidR="00015F59" w:rsidRPr="00015F59">
        <w:rPr>
          <w:rFonts w:eastAsia="Calibri"/>
        </w:rPr>
        <w:t xml:space="preserve"> </w:t>
      </w:r>
      <w:r w:rsidR="00C00323">
        <w:rPr>
          <w:rFonts w:eastAsia="Calibri"/>
        </w:rPr>
        <w:t xml:space="preserve">rajono </w:t>
      </w:r>
      <w:r>
        <w:rPr>
          <w:rFonts w:eastAsia="Calibri"/>
        </w:rPr>
        <w:t>s</w:t>
      </w:r>
      <w:r w:rsidRPr="002D15C7">
        <w:rPr>
          <w:rFonts w:eastAsia="Calibri"/>
        </w:rPr>
        <w:t>avivaldyb</w:t>
      </w:r>
      <w:r>
        <w:rPr>
          <w:rFonts w:eastAsia="Calibri"/>
        </w:rPr>
        <w:t>ei</w:t>
      </w:r>
      <w:bookmarkEnd w:id="29"/>
      <w:r w:rsidR="00783D2C">
        <w:rPr>
          <w:rFonts w:eastAsia="Calibri"/>
        </w:rPr>
        <w:t xml:space="preserve"> </w:t>
      </w:r>
    </w:p>
    <w:tbl>
      <w:tblPr>
        <w:tblStyle w:val="GridTable4Accent5"/>
        <w:tblW w:w="4923" w:type="pct"/>
        <w:tblLook w:val="0420" w:firstRow="1" w:lastRow="0" w:firstColumn="0" w:lastColumn="0" w:noHBand="0" w:noVBand="1"/>
      </w:tblPr>
      <w:tblGrid>
        <w:gridCol w:w="4783"/>
        <w:gridCol w:w="1229"/>
        <w:gridCol w:w="1230"/>
        <w:gridCol w:w="1230"/>
        <w:gridCol w:w="1230"/>
      </w:tblGrid>
      <w:tr w:rsidR="004903F8" w:rsidRPr="004903F8" w14:paraId="28BBC6D1" w14:textId="0BB6F5A6" w:rsidTr="00CC00EB">
        <w:trPr>
          <w:cnfStyle w:val="100000000000" w:firstRow="1" w:lastRow="0" w:firstColumn="0" w:lastColumn="0" w:oddVBand="0" w:evenVBand="0" w:oddHBand="0" w:evenHBand="0" w:firstRowFirstColumn="0" w:firstRowLastColumn="0" w:lastRowFirstColumn="0" w:lastRowLastColumn="0"/>
          <w:trHeight w:val="283"/>
        </w:trPr>
        <w:tc>
          <w:tcPr>
            <w:tcW w:w="4673" w:type="dxa"/>
          </w:tcPr>
          <w:p w14:paraId="2A3B9957" w14:textId="77777777" w:rsidR="004903F8" w:rsidRPr="004903F8" w:rsidRDefault="004903F8" w:rsidP="0030566F">
            <w:pPr>
              <w:spacing w:before="0" w:after="0"/>
              <w:ind w:firstLine="0"/>
              <w:rPr>
                <w:rFonts w:cs="Arial"/>
                <w:sz w:val="20"/>
                <w:szCs w:val="20"/>
              </w:rPr>
            </w:pPr>
          </w:p>
        </w:tc>
        <w:tc>
          <w:tcPr>
            <w:tcW w:w="2403" w:type="dxa"/>
            <w:gridSpan w:val="2"/>
            <w:vAlign w:val="center"/>
          </w:tcPr>
          <w:p w14:paraId="1AE08020" w14:textId="2E3D0478" w:rsidR="004903F8" w:rsidRPr="00C65D3E" w:rsidRDefault="004903F8" w:rsidP="00E86776">
            <w:pPr>
              <w:spacing w:before="0" w:after="0"/>
              <w:ind w:firstLine="0"/>
              <w:jc w:val="center"/>
              <w:rPr>
                <w:rFonts w:cs="Arial"/>
                <w:sz w:val="20"/>
                <w:szCs w:val="20"/>
              </w:rPr>
            </w:pPr>
            <w:r w:rsidRPr="00C65D3E">
              <w:rPr>
                <w:rFonts w:cs="Arial"/>
                <w:sz w:val="20"/>
                <w:szCs w:val="20"/>
              </w:rPr>
              <w:t>Valstybės nuosavybė</w:t>
            </w:r>
          </w:p>
        </w:tc>
        <w:tc>
          <w:tcPr>
            <w:tcW w:w="2404" w:type="dxa"/>
            <w:gridSpan w:val="2"/>
            <w:vAlign w:val="center"/>
          </w:tcPr>
          <w:p w14:paraId="612A2434" w14:textId="357EFB47" w:rsidR="004903F8" w:rsidRPr="00C65D3E" w:rsidRDefault="004903F8" w:rsidP="00E86776">
            <w:pPr>
              <w:spacing w:before="0" w:after="0"/>
              <w:ind w:firstLine="0"/>
              <w:jc w:val="center"/>
              <w:rPr>
                <w:rFonts w:cs="Arial"/>
                <w:sz w:val="20"/>
                <w:szCs w:val="20"/>
              </w:rPr>
            </w:pPr>
            <w:r w:rsidRPr="00C65D3E">
              <w:rPr>
                <w:rFonts w:cs="Arial"/>
                <w:sz w:val="20"/>
                <w:szCs w:val="20"/>
              </w:rPr>
              <w:t>Savivaldybės nuosavybė</w:t>
            </w:r>
          </w:p>
        </w:tc>
      </w:tr>
      <w:tr w:rsidR="004903F8" w:rsidRPr="004903F8" w14:paraId="180A3A6A" w14:textId="6EE6B5A9"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4F809E93" w14:textId="7C5D5A1E" w:rsidR="004903F8" w:rsidRPr="00FD69B2" w:rsidRDefault="004903F8" w:rsidP="00CC00EB">
            <w:pPr>
              <w:spacing w:before="0" w:after="0"/>
              <w:ind w:firstLine="0"/>
              <w:jc w:val="left"/>
              <w:rPr>
                <w:rFonts w:cs="Arial"/>
                <w:b/>
                <w:bCs/>
                <w:sz w:val="20"/>
                <w:szCs w:val="20"/>
                <w:highlight w:val="yellow"/>
              </w:rPr>
            </w:pPr>
            <w:r w:rsidRPr="004903F8">
              <w:rPr>
                <w:rFonts w:cs="Arial"/>
                <w:sz w:val="20"/>
                <w:szCs w:val="20"/>
              </w:rPr>
              <w:t>Pastato tipas</w:t>
            </w:r>
          </w:p>
        </w:tc>
        <w:tc>
          <w:tcPr>
            <w:tcW w:w="1201" w:type="dxa"/>
          </w:tcPr>
          <w:p w14:paraId="145045F8" w14:textId="310D80FF" w:rsidR="004903F8" w:rsidRPr="00FD69B2"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14:paraId="66990964" w14:textId="3E705DDB" w:rsidR="004903F8" w:rsidRPr="00F22C4F" w:rsidRDefault="004903F8" w:rsidP="00783D2C">
            <w:pPr>
              <w:spacing w:before="0" w:after="0"/>
              <w:ind w:firstLine="0"/>
              <w:jc w:val="center"/>
              <w:rPr>
                <w:rFonts w:cs="Arial"/>
                <w:sz w:val="20"/>
                <w:szCs w:val="20"/>
                <w:vertAlign w:val="superscript"/>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c>
          <w:tcPr>
            <w:tcW w:w="1202" w:type="dxa"/>
          </w:tcPr>
          <w:p w14:paraId="1A5606E7" w14:textId="4942576E" w:rsidR="004903F8" w:rsidRPr="004903F8" w:rsidRDefault="004903F8" w:rsidP="00783D2C">
            <w:pPr>
              <w:spacing w:before="0" w:after="0"/>
              <w:ind w:firstLine="0"/>
              <w:jc w:val="center"/>
              <w:rPr>
                <w:rFonts w:cs="Arial"/>
                <w:sz w:val="20"/>
                <w:szCs w:val="20"/>
              </w:rPr>
            </w:pPr>
            <w:r w:rsidRPr="004903F8">
              <w:rPr>
                <w:rFonts w:cs="Arial"/>
                <w:sz w:val="20"/>
                <w:szCs w:val="20"/>
              </w:rPr>
              <w:t>Skaičius</w:t>
            </w:r>
          </w:p>
        </w:tc>
        <w:tc>
          <w:tcPr>
            <w:tcW w:w="1202" w:type="dxa"/>
          </w:tcPr>
          <w:p w14:paraId="71539C2A" w14:textId="3207459D" w:rsidR="004903F8" w:rsidRPr="00F22C4F" w:rsidRDefault="004903F8" w:rsidP="00783D2C">
            <w:pPr>
              <w:spacing w:before="0" w:after="0"/>
              <w:ind w:firstLine="0"/>
              <w:jc w:val="center"/>
              <w:rPr>
                <w:rFonts w:cs="Arial"/>
                <w:sz w:val="20"/>
                <w:szCs w:val="20"/>
              </w:rPr>
            </w:pPr>
            <w:r w:rsidRPr="004903F8">
              <w:rPr>
                <w:rFonts w:cs="Arial"/>
                <w:sz w:val="20"/>
                <w:szCs w:val="20"/>
              </w:rPr>
              <w:t>Plotas</w:t>
            </w:r>
            <w:r w:rsidR="00F22C4F">
              <w:rPr>
                <w:rFonts w:cs="Arial"/>
                <w:sz w:val="20"/>
                <w:szCs w:val="20"/>
              </w:rPr>
              <w:t>, m</w:t>
            </w:r>
            <w:r w:rsidR="00F22C4F">
              <w:rPr>
                <w:rFonts w:cs="Arial"/>
                <w:sz w:val="20"/>
                <w:szCs w:val="20"/>
                <w:vertAlign w:val="superscript"/>
              </w:rPr>
              <w:t>2</w:t>
            </w:r>
          </w:p>
        </w:tc>
      </w:tr>
      <w:tr w:rsidR="00FA03C6" w:rsidRPr="004903F8" w14:paraId="20619AAD" w14:textId="1F0F6FA7" w:rsidTr="00CC00EB">
        <w:trPr>
          <w:trHeight w:val="20"/>
        </w:trPr>
        <w:tc>
          <w:tcPr>
            <w:tcW w:w="4673" w:type="dxa"/>
            <w:vAlign w:val="center"/>
          </w:tcPr>
          <w:p w14:paraId="5B6FBC5D" w14:textId="4F1E2DA9" w:rsidR="00FA03C6" w:rsidRPr="004903F8" w:rsidRDefault="00FA03C6" w:rsidP="00CC00EB">
            <w:pPr>
              <w:spacing w:before="0" w:after="0"/>
              <w:ind w:firstLine="0"/>
              <w:jc w:val="left"/>
              <w:rPr>
                <w:rFonts w:cs="Arial"/>
                <w:sz w:val="20"/>
                <w:szCs w:val="20"/>
              </w:rPr>
            </w:pPr>
            <w:r w:rsidRPr="004903F8">
              <w:rPr>
                <w:rFonts w:cs="Arial"/>
                <w:sz w:val="20"/>
                <w:szCs w:val="20"/>
              </w:rPr>
              <w:t>1-2 butų gyvenamieji namai</w:t>
            </w:r>
          </w:p>
        </w:tc>
        <w:tc>
          <w:tcPr>
            <w:tcW w:w="1201" w:type="dxa"/>
            <w:tcBorders>
              <w:top w:val="nil"/>
              <w:left w:val="nil"/>
              <w:bottom w:val="single" w:sz="8" w:space="0" w:color="A0C7C5"/>
              <w:right w:val="single" w:sz="8" w:space="0" w:color="A0C7C5"/>
            </w:tcBorders>
            <w:shd w:val="clear" w:color="auto" w:fill="auto"/>
            <w:vAlign w:val="center"/>
          </w:tcPr>
          <w:p w14:paraId="689A1D0A" w14:textId="21466884"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6</w:t>
            </w:r>
          </w:p>
        </w:tc>
        <w:tc>
          <w:tcPr>
            <w:tcW w:w="1202" w:type="dxa"/>
            <w:tcBorders>
              <w:top w:val="nil"/>
              <w:left w:val="nil"/>
              <w:bottom w:val="single" w:sz="8" w:space="0" w:color="A0C7C5"/>
              <w:right w:val="single" w:sz="8" w:space="0" w:color="A0C7C5"/>
            </w:tcBorders>
            <w:shd w:val="clear" w:color="auto" w:fill="auto"/>
            <w:vAlign w:val="center"/>
          </w:tcPr>
          <w:p w14:paraId="7B58FFFE" w14:textId="21D8D0A5" w:rsidR="00FA03C6" w:rsidRPr="004903F8" w:rsidRDefault="00FA03C6" w:rsidP="00FA03C6">
            <w:pPr>
              <w:spacing w:before="0" w:after="0"/>
              <w:ind w:firstLine="0"/>
              <w:contextualSpacing/>
              <w:jc w:val="center"/>
              <w:rPr>
                <w:rFonts w:cs="Arial"/>
                <w:sz w:val="20"/>
                <w:szCs w:val="20"/>
                <w:lang w:val="en-US"/>
              </w:rPr>
            </w:pPr>
            <w:r>
              <w:rPr>
                <w:rFonts w:cs="Arial"/>
                <w:color w:val="000000"/>
                <w:sz w:val="20"/>
                <w:szCs w:val="20"/>
              </w:rPr>
              <w:t>1 222</w:t>
            </w:r>
          </w:p>
        </w:tc>
        <w:tc>
          <w:tcPr>
            <w:tcW w:w="1202" w:type="dxa"/>
            <w:tcBorders>
              <w:top w:val="nil"/>
              <w:left w:val="nil"/>
              <w:bottom w:val="single" w:sz="8" w:space="0" w:color="A0C7C5"/>
              <w:right w:val="single" w:sz="8" w:space="0" w:color="A0C7C5"/>
            </w:tcBorders>
            <w:shd w:val="clear" w:color="auto" w:fill="auto"/>
            <w:vAlign w:val="center"/>
          </w:tcPr>
          <w:p w14:paraId="646AFA56" w14:textId="7CE5117D"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2</w:t>
            </w:r>
          </w:p>
        </w:tc>
        <w:tc>
          <w:tcPr>
            <w:tcW w:w="1202" w:type="dxa"/>
            <w:tcBorders>
              <w:top w:val="nil"/>
              <w:left w:val="nil"/>
              <w:bottom w:val="single" w:sz="8" w:space="0" w:color="A0C7C5"/>
              <w:right w:val="single" w:sz="8" w:space="0" w:color="A0C7C5"/>
            </w:tcBorders>
            <w:shd w:val="clear" w:color="auto" w:fill="auto"/>
            <w:vAlign w:val="center"/>
          </w:tcPr>
          <w:p w14:paraId="7712AE2C" w14:textId="7ADCEC0E"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145</w:t>
            </w:r>
          </w:p>
        </w:tc>
      </w:tr>
      <w:tr w:rsidR="00FA03C6" w:rsidRPr="004903F8" w14:paraId="69977429" w14:textId="051D4BD0" w:rsidTr="00CC00EB">
        <w:trPr>
          <w:cnfStyle w:val="000000100000" w:firstRow="0" w:lastRow="0" w:firstColumn="0" w:lastColumn="0" w:oddVBand="0" w:evenVBand="0" w:oddHBand="1" w:evenHBand="0" w:firstRowFirstColumn="0" w:firstRowLastColumn="0" w:lastRowFirstColumn="0" w:lastRowLastColumn="0"/>
          <w:trHeight w:val="20"/>
        </w:trPr>
        <w:tc>
          <w:tcPr>
            <w:tcW w:w="4673" w:type="dxa"/>
            <w:vAlign w:val="center"/>
          </w:tcPr>
          <w:p w14:paraId="5B77ABCC" w14:textId="07BDD363" w:rsidR="00FA03C6" w:rsidRPr="004903F8" w:rsidRDefault="00FA03C6" w:rsidP="00CC00EB">
            <w:pPr>
              <w:spacing w:before="0" w:after="0"/>
              <w:ind w:firstLine="0"/>
              <w:jc w:val="left"/>
              <w:rPr>
                <w:rFonts w:cs="Arial"/>
                <w:sz w:val="20"/>
                <w:szCs w:val="20"/>
              </w:rPr>
            </w:pPr>
            <w:r w:rsidRPr="004903F8">
              <w:rPr>
                <w:rFonts w:cs="Arial"/>
                <w:sz w:val="20"/>
                <w:szCs w:val="20"/>
              </w:rPr>
              <w:t>3 ir daugiau butų (daugiabučiai) gyvenamieji namai</w:t>
            </w:r>
          </w:p>
        </w:tc>
        <w:tc>
          <w:tcPr>
            <w:tcW w:w="1201" w:type="dxa"/>
            <w:tcBorders>
              <w:top w:val="nil"/>
              <w:left w:val="nil"/>
              <w:bottom w:val="single" w:sz="8" w:space="0" w:color="A0C7C5"/>
              <w:right w:val="single" w:sz="8" w:space="0" w:color="A0C7C5"/>
            </w:tcBorders>
            <w:shd w:val="clear" w:color="000000" w:fill="DFECEB"/>
            <w:vAlign w:val="center"/>
          </w:tcPr>
          <w:p w14:paraId="19069FDB" w14:textId="0858DAD6"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14:paraId="2E2F59DE" w14:textId="53D0000F"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000000" w:fill="DFECEB"/>
            <w:vAlign w:val="center"/>
          </w:tcPr>
          <w:p w14:paraId="74DA0E0F" w14:textId="6D9F21C1"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w:t>
            </w:r>
          </w:p>
        </w:tc>
        <w:tc>
          <w:tcPr>
            <w:tcW w:w="1202" w:type="dxa"/>
            <w:tcBorders>
              <w:top w:val="nil"/>
              <w:left w:val="nil"/>
              <w:bottom w:val="single" w:sz="8" w:space="0" w:color="A0C7C5"/>
              <w:right w:val="single" w:sz="8" w:space="0" w:color="A0C7C5"/>
            </w:tcBorders>
            <w:shd w:val="clear" w:color="000000" w:fill="DFECEB"/>
            <w:vAlign w:val="center"/>
          </w:tcPr>
          <w:p w14:paraId="6C5A5307" w14:textId="5D2FC6B4"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1 719</w:t>
            </w:r>
          </w:p>
        </w:tc>
      </w:tr>
      <w:tr w:rsidR="00FA03C6" w:rsidRPr="004903F8" w14:paraId="663E34CF" w14:textId="6554630B" w:rsidTr="00CC00EB">
        <w:trPr>
          <w:trHeight w:val="20"/>
        </w:trPr>
        <w:tc>
          <w:tcPr>
            <w:tcW w:w="4673" w:type="dxa"/>
            <w:vAlign w:val="center"/>
          </w:tcPr>
          <w:p w14:paraId="725032EA" w14:textId="1DF647C5" w:rsidR="00FA03C6" w:rsidRPr="004903F8" w:rsidRDefault="00FA03C6" w:rsidP="00CC00EB">
            <w:pPr>
              <w:spacing w:before="0" w:after="0"/>
              <w:ind w:firstLine="0"/>
              <w:jc w:val="left"/>
              <w:rPr>
                <w:rFonts w:cs="Arial"/>
                <w:sz w:val="20"/>
                <w:szCs w:val="20"/>
              </w:rPr>
            </w:pPr>
            <w:r w:rsidRPr="004903F8">
              <w:rPr>
                <w:rFonts w:cs="Arial"/>
                <w:sz w:val="20"/>
                <w:szCs w:val="20"/>
              </w:rPr>
              <w:t>Gyvenamieji namai įvairioms soc. grupėms</w:t>
            </w:r>
          </w:p>
        </w:tc>
        <w:tc>
          <w:tcPr>
            <w:tcW w:w="1201" w:type="dxa"/>
            <w:tcBorders>
              <w:top w:val="nil"/>
              <w:left w:val="nil"/>
              <w:bottom w:val="single" w:sz="8" w:space="0" w:color="A0C7C5"/>
              <w:right w:val="single" w:sz="8" w:space="0" w:color="A0C7C5"/>
            </w:tcBorders>
            <w:shd w:val="clear" w:color="auto" w:fill="auto"/>
            <w:vAlign w:val="center"/>
          </w:tcPr>
          <w:p w14:paraId="09BE3C0A" w14:textId="5AB5C7B2"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5</w:t>
            </w:r>
          </w:p>
        </w:tc>
        <w:tc>
          <w:tcPr>
            <w:tcW w:w="1202" w:type="dxa"/>
            <w:tcBorders>
              <w:top w:val="nil"/>
              <w:left w:val="nil"/>
              <w:bottom w:val="single" w:sz="8" w:space="0" w:color="A0C7C5"/>
              <w:right w:val="single" w:sz="8" w:space="0" w:color="A0C7C5"/>
            </w:tcBorders>
            <w:shd w:val="clear" w:color="auto" w:fill="auto"/>
            <w:vAlign w:val="center"/>
          </w:tcPr>
          <w:p w14:paraId="6211F704" w14:textId="10D3A11F"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9 499</w:t>
            </w:r>
          </w:p>
        </w:tc>
        <w:tc>
          <w:tcPr>
            <w:tcW w:w="1202" w:type="dxa"/>
            <w:tcBorders>
              <w:top w:val="nil"/>
              <w:left w:val="nil"/>
              <w:bottom w:val="single" w:sz="8" w:space="0" w:color="A0C7C5"/>
              <w:right w:val="single" w:sz="8" w:space="0" w:color="A0C7C5"/>
            </w:tcBorders>
            <w:shd w:val="clear" w:color="auto" w:fill="auto"/>
            <w:vAlign w:val="center"/>
          </w:tcPr>
          <w:p w14:paraId="30F69DE6" w14:textId="3BEA34B3"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c>
          <w:tcPr>
            <w:tcW w:w="1202" w:type="dxa"/>
            <w:tcBorders>
              <w:top w:val="nil"/>
              <w:left w:val="nil"/>
              <w:bottom w:val="single" w:sz="8" w:space="0" w:color="A0C7C5"/>
              <w:right w:val="single" w:sz="8" w:space="0" w:color="A0C7C5"/>
            </w:tcBorders>
            <w:shd w:val="clear" w:color="auto" w:fill="auto"/>
            <w:vAlign w:val="center"/>
          </w:tcPr>
          <w:p w14:paraId="001448A4" w14:textId="22F48F25" w:rsidR="00FA03C6" w:rsidRPr="004903F8" w:rsidRDefault="00FA03C6" w:rsidP="00FA03C6">
            <w:pPr>
              <w:spacing w:before="0" w:after="0"/>
              <w:ind w:firstLine="0"/>
              <w:contextualSpacing/>
              <w:jc w:val="center"/>
              <w:rPr>
                <w:rFonts w:cs="Arial"/>
                <w:sz w:val="20"/>
                <w:szCs w:val="20"/>
              </w:rPr>
            </w:pPr>
            <w:r>
              <w:rPr>
                <w:rFonts w:cs="Arial"/>
                <w:color w:val="000000"/>
                <w:sz w:val="20"/>
                <w:szCs w:val="20"/>
              </w:rPr>
              <w:t>0</w:t>
            </w:r>
          </w:p>
        </w:tc>
      </w:tr>
      <w:tr w:rsidR="00FA03C6" w:rsidRPr="004903F8" w14:paraId="2D7B1960" w14:textId="63E76B7E" w:rsidTr="00CC00EB">
        <w:trPr>
          <w:cnfStyle w:val="000000100000" w:firstRow="0" w:lastRow="0" w:firstColumn="0" w:lastColumn="0" w:oddVBand="0" w:evenVBand="0" w:oddHBand="1" w:evenHBand="0" w:firstRowFirstColumn="0" w:firstRowLastColumn="0" w:lastRowFirstColumn="0" w:lastRowLastColumn="0"/>
          <w:trHeight w:val="283"/>
        </w:trPr>
        <w:tc>
          <w:tcPr>
            <w:tcW w:w="4673" w:type="dxa"/>
            <w:vAlign w:val="center"/>
          </w:tcPr>
          <w:p w14:paraId="4BA9812B" w14:textId="5C6A6BDE" w:rsidR="00FA03C6" w:rsidRPr="008221F0" w:rsidRDefault="00FA03C6" w:rsidP="00CC00EB">
            <w:pPr>
              <w:spacing w:before="0" w:after="0"/>
              <w:ind w:firstLine="0"/>
              <w:jc w:val="left"/>
              <w:rPr>
                <w:rFonts w:cs="Arial"/>
                <w:b/>
                <w:bCs/>
                <w:sz w:val="20"/>
                <w:szCs w:val="20"/>
              </w:rPr>
            </w:pPr>
            <w:r w:rsidRPr="008221F0">
              <w:rPr>
                <w:rFonts w:cs="Arial"/>
                <w:b/>
                <w:bCs/>
                <w:sz w:val="20"/>
                <w:szCs w:val="20"/>
              </w:rPr>
              <w:t>VISO</w:t>
            </w:r>
          </w:p>
        </w:tc>
        <w:tc>
          <w:tcPr>
            <w:tcW w:w="1201" w:type="dxa"/>
            <w:tcBorders>
              <w:top w:val="nil"/>
              <w:left w:val="nil"/>
              <w:bottom w:val="single" w:sz="8" w:space="0" w:color="A0C7C5"/>
              <w:right w:val="single" w:sz="8" w:space="0" w:color="A0C7C5"/>
            </w:tcBorders>
            <w:shd w:val="clear" w:color="000000" w:fill="DFECEB"/>
            <w:vAlign w:val="center"/>
          </w:tcPr>
          <w:p w14:paraId="40CD34E6" w14:textId="1B24494C"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11</w:t>
            </w:r>
          </w:p>
        </w:tc>
        <w:tc>
          <w:tcPr>
            <w:tcW w:w="1202" w:type="dxa"/>
            <w:tcBorders>
              <w:top w:val="nil"/>
              <w:left w:val="nil"/>
              <w:bottom w:val="single" w:sz="8" w:space="0" w:color="A0C7C5"/>
              <w:right w:val="single" w:sz="8" w:space="0" w:color="A0C7C5"/>
            </w:tcBorders>
            <w:shd w:val="clear" w:color="000000" w:fill="DFECEB"/>
            <w:vAlign w:val="center"/>
          </w:tcPr>
          <w:p w14:paraId="1B733313" w14:textId="15C90E21"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10 721</w:t>
            </w:r>
          </w:p>
        </w:tc>
        <w:tc>
          <w:tcPr>
            <w:tcW w:w="1202" w:type="dxa"/>
            <w:tcBorders>
              <w:top w:val="nil"/>
              <w:left w:val="nil"/>
              <w:bottom w:val="single" w:sz="8" w:space="0" w:color="A0C7C5"/>
              <w:right w:val="single" w:sz="8" w:space="0" w:color="A0C7C5"/>
            </w:tcBorders>
            <w:shd w:val="clear" w:color="000000" w:fill="DFECEB"/>
            <w:vAlign w:val="center"/>
          </w:tcPr>
          <w:p w14:paraId="3FB70F17" w14:textId="19404B46"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3</w:t>
            </w:r>
          </w:p>
        </w:tc>
        <w:tc>
          <w:tcPr>
            <w:tcW w:w="1202" w:type="dxa"/>
            <w:tcBorders>
              <w:top w:val="nil"/>
              <w:left w:val="nil"/>
              <w:bottom w:val="single" w:sz="8" w:space="0" w:color="A0C7C5"/>
              <w:right w:val="single" w:sz="8" w:space="0" w:color="A0C7C5"/>
            </w:tcBorders>
            <w:shd w:val="clear" w:color="000000" w:fill="DFECEB"/>
            <w:vAlign w:val="center"/>
          </w:tcPr>
          <w:p w14:paraId="6CCAB527" w14:textId="0CE6C282" w:rsidR="00FA03C6" w:rsidRPr="008221F0" w:rsidRDefault="00FA03C6" w:rsidP="00FA03C6">
            <w:pPr>
              <w:spacing w:before="0" w:after="0"/>
              <w:ind w:firstLine="0"/>
              <w:contextualSpacing/>
              <w:jc w:val="center"/>
              <w:rPr>
                <w:rFonts w:cs="Arial"/>
                <w:b/>
                <w:bCs/>
                <w:sz w:val="20"/>
                <w:szCs w:val="20"/>
              </w:rPr>
            </w:pPr>
            <w:r>
              <w:rPr>
                <w:rFonts w:cs="Arial"/>
                <w:b/>
                <w:bCs/>
                <w:color w:val="000000"/>
                <w:sz w:val="20"/>
                <w:szCs w:val="20"/>
              </w:rPr>
              <w:t>1 864</w:t>
            </w:r>
          </w:p>
        </w:tc>
      </w:tr>
    </w:tbl>
    <w:p w14:paraId="25CBF51B" w14:textId="3CD88931" w:rsidR="00F62D56" w:rsidRDefault="00F62D56" w:rsidP="00D15189">
      <w:pPr>
        <w:autoSpaceDE w:val="0"/>
        <w:autoSpaceDN w:val="0"/>
        <w:adjustRightInd w:val="0"/>
        <w:spacing w:after="240"/>
        <w:ind w:firstLine="0"/>
        <w:jc w:val="center"/>
        <w:rPr>
          <w:rFonts w:eastAsia="SegoeUI" w:cs="Arial"/>
          <w:i/>
          <w:iCs/>
          <w:sz w:val="18"/>
          <w:szCs w:val="18"/>
        </w:rPr>
      </w:pPr>
      <w:bookmarkStart w:id="31" w:name="_Hlk66957692"/>
      <w:r w:rsidRPr="00F62D56">
        <w:rPr>
          <w:rFonts w:eastAsia="SegoeUI" w:cs="Arial"/>
          <w:i/>
          <w:iCs/>
          <w:sz w:val="18"/>
          <w:szCs w:val="18"/>
        </w:rPr>
        <w:t>Šaltinis</w:t>
      </w:r>
      <w:r w:rsidR="00BD51DF">
        <w:rPr>
          <w:rFonts w:eastAsia="SegoeUI" w:cs="Arial"/>
          <w:i/>
          <w:iCs/>
          <w:sz w:val="18"/>
          <w:szCs w:val="18"/>
        </w:rPr>
        <w:t xml:space="preserve"> –</w:t>
      </w:r>
      <w:r w:rsidR="00D15189">
        <w:rPr>
          <w:rFonts w:eastAsia="SegoeUI" w:cs="Arial"/>
          <w:i/>
          <w:iCs/>
          <w:sz w:val="18"/>
          <w:szCs w:val="18"/>
        </w:rPr>
        <w:t xml:space="preserve"> </w:t>
      </w:r>
      <w:r w:rsidRPr="00F62D56">
        <w:rPr>
          <w:rFonts w:eastAsia="SegoeUI" w:cs="Arial"/>
          <w:i/>
          <w:iCs/>
          <w:sz w:val="18"/>
          <w:szCs w:val="18"/>
        </w:rPr>
        <w:t xml:space="preserve">Nacionalinė žemės tarnyba, </w:t>
      </w:r>
      <w:r w:rsidRPr="00F62D56">
        <w:rPr>
          <w:rFonts w:eastAsia="SegoeUI" w:cs="Arial"/>
          <w:i/>
          <w:iCs/>
          <w:sz w:val="18"/>
          <w:szCs w:val="18"/>
          <w:lang w:val="en-US"/>
        </w:rPr>
        <w:t xml:space="preserve">2018-01-01 </w:t>
      </w:r>
      <w:r w:rsidRPr="0045353F">
        <w:rPr>
          <w:rFonts w:eastAsia="SegoeUI" w:cs="Arial"/>
          <w:i/>
          <w:iCs/>
          <w:sz w:val="18"/>
          <w:szCs w:val="18"/>
        </w:rPr>
        <w:t>duomenys</w:t>
      </w:r>
    </w:p>
    <w:p w14:paraId="539D2D54" w14:textId="5B876545" w:rsidR="00E4168E" w:rsidRPr="005648AA" w:rsidRDefault="00E4168E" w:rsidP="003C66C0">
      <w:pPr>
        <w:pStyle w:val="Antrat3"/>
        <w:ind w:firstLine="0"/>
      </w:pPr>
      <w:bookmarkStart w:id="32" w:name="_Toc89159690"/>
      <w:bookmarkEnd w:id="31"/>
      <w:r w:rsidRPr="005648AA">
        <w:t>1.3.3 Paslaugų sektorius</w:t>
      </w:r>
      <w:bookmarkStart w:id="33" w:name="_Hlk64999917"/>
      <w:bookmarkEnd w:id="32"/>
    </w:p>
    <w:bookmarkEnd w:id="33"/>
    <w:p w14:paraId="7C8E3D84" w14:textId="05A75A67" w:rsidR="00E4168E" w:rsidRDefault="00E4168E" w:rsidP="000B6DF2">
      <w:r w:rsidRPr="00E4168E">
        <w:t>Paslaugų sektorius apima įmones, kurios nepriskiriamos pramonės ir žemės ūkio sektoriams – tai paslaugas teikiančios verslo įmonės ir biudžetinės įstaigos (savivaldybės kontroliuojamos ir valstybinės). Šiam energijos naudojimo sektoriui yra priskiriami ir visi pastatai, už kurių eksploataciją bei šilumos poreikio patenkinimą yra atsakinga savivaldybė ir seniūnijos: tai ligoninės ar medicinos punktai, seniūnijos administraciniai pastatai, švietimo ir ugdymo įstaigos, religinės paskirties, sporto, kultūros ir kitų sričių įstaigų pastatai</w:t>
      </w:r>
      <w:r>
        <w:t xml:space="preserve">. </w:t>
      </w:r>
      <w:r w:rsidRPr="00173BA0">
        <w:t>Nekilnojamojo turto registro duomenys apie</w:t>
      </w:r>
      <w:r>
        <w:t xml:space="preserve"> </w:t>
      </w:r>
      <w:r w:rsidRPr="00173BA0">
        <w:t xml:space="preserve">pastatų skaičių ir plotą pateikti </w:t>
      </w:r>
      <w:r w:rsidR="009F435D" w:rsidRPr="009F435D">
        <w:t>1.3.3.1</w:t>
      </w:r>
      <w:r w:rsidRPr="00173BA0">
        <w:t xml:space="preserve"> lentelėje</w:t>
      </w:r>
      <w:r w:rsidR="00C65D3E">
        <w:t>.</w:t>
      </w:r>
    </w:p>
    <w:p w14:paraId="4EFC5A06" w14:textId="75CD4958" w:rsidR="00D27EB2" w:rsidRDefault="008119D4" w:rsidP="00AA7A1F">
      <w:pPr>
        <w:pStyle w:val="Lentel"/>
        <w:rPr>
          <w:rFonts w:eastAsia="SegoeUI" w:cs="Arial"/>
        </w:rPr>
      </w:pPr>
      <w:bookmarkStart w:id="34" w:name="_Toc89160443"/>
      <w:r w:rsidRPr="00C048B8">
        <w:rPr>
          <w:rFonts w:eastAsia="Calibri"/>
        </w:rPr>
        <w:t>1.3.3.1</w:t>
      </w:r>
      <w:r w:rsidR="00D27EB2">
        <w:rPr>
          <w:rFonts w:eastAsia="Calibri"/>
        </w:rPr>
        <w:t xml:space="preserve"> l</w:t>
      </w:r>
      <w:r w:rsidR="00D27EB2" w:rsidRPr="009F18D2">
        <w:rPr>
          <w:rFonts w:eastAsia="Calibri"/>
        </w:rPr>
        <w:t xml:space="preserve">entelė. </w:t>
      </w:r>
      <w:r w:rsidR="00F010DF">
        <w:rPr>
          <w:rFonts w:eastAsia="Calibri"/>
        </w:rPr>
        <w:t xml:space="preserve">Paslaugų </w:t>
      </w:r>
      <w:r w:rsidR="009F435D" w:rsidRPr="009F435D">
        <w:rPr>
          <w:rFonts w:eastAsia="Calibri"/>
        </w:rPr>
        <w:t xml:space="preserve">sektorius </w:t>
      </w:r>
      <w:r w:rsidR="00F010DF">
        <w:rPr>
          <w:rFonts w:eastAsia="Calibri"/>
        </w:rPr>
        <w:t>pastat</w:t>
      </w:r>
      <w:r w:rsidR="009F435D">
        <w:rPr>
          <w:rFonts w:eastAsia="Calibri"/>
        </w:rPr>
        <w:t>ai</w:t>
      </w:r>
      <w:r w:rsidR="009E6E00" w:rsidRPr="009E6E00">
        <w:t xml:space="preserve"> </w:t>
      </w:r>
      <w:bookmarkStart w:id="35" w:name="_Hlk85816364"/>
      <w:r w:rsidR="00E86776" w:rsidRPr="00E86776">
        <w:t>Plungės</w:t>
      </w:r>
      <w:bookmarkEnd w:id="35"/>
      <w:r w:rsidR="00E86776">
        <w:t xml:space="preserve"> </w:t>
      </w:r>
      <w:r w:rsidR="009E6E00" w:rsidRPr="009E6E00">
        <w:rPr>
          <w:rFonts w:eastAsia="Calibri"/>
        </w:rPr>
        <w:t>rajono savivaldyb</w:t>
      </w:r>
      <w:r w:rsidR="009E6E00">
        <w:rPr>
          <w:rFonts w:eastAsia="Calibri"/>
        </w:rPr>
        <w:t>ėje</w:t>
      </w:r>
      <w:bookmarkEnd w:id="34"/>
    </w:p>
    <w:tbl>
      <w:tblPr>
        <w:tblStyle w:val="GridTable4Accent5"/>
        <w:tblW w:w="5000" w:type="pct"/>
        <w:tblLook w:val="0420" w:firstRow="1" w:lastRow="0" w:firstColumn="0" w:lastColumn="0" w:noHBand="0" w:noVBand="1"/>
      </w:tblPr>
      <w:tblGrid>
        <w:gridCol w:w="2527"/>
        <w:gridCol w:w="1221"/>
        <w:gridCol w:w="1221"/>
        <w:gridCol w:w="1221"/>
        <w:gridCol w:w="1221"/>
        <w:gridCol w:w="1221"/>
        <w:gridCol w:w="1222"/>
      </w:tblGrid>
      <w:tr w:rsidR="00292C1C" w:rsidRPr="00F62D56" w14:paraId="08E3E150" w14:textId="77777777" w:rsidTr="00391374">
        <w:trPr>
          <w:cnfStyle w:val="100000000000" w:firstRow="1" w:lastRow="0" w:firstColumn="0" w:lastColumn="0" w:oddVBand="0" w:evenVBand="0" w:oddHBand="0" w:evenHBand="0" w:firstRowFirstColumn="0" w:firstRowLastColumn="0" w:lastRowFirstColumn="0" w:lastRowLastColumn="0"/>
        </w:trPr>
        <w:tc>
          <w:tcPr>
            <w:tcW w:w="2469" w:type="dxa"/>
            <w:vAlign w:val="center"/>
          </w:tcPr>
          <w:p w14:paraId="44C2A8AC" w14:textId="77777777" w:rsidR="00292C1C" w:rsidRPr="00F62D56" w:rsidRDefault="00292C1C" w:rsidP="00391374">
            <w:pPr>
              <w:spacing w:before="0" w:after="0"/>
              <w:ind w:firstLine="0"/>
              <w:jc w:val="center"/>
              <w:rPr>
                <w:rFonts w:cs="Arial"/>
                <w:sz w:val="20"/>
                <w:szCs w:val="20"/>
              </w:rPr>
            </w:pPr>
          </w:p>
        </w:tc>
        <w:tc>
          <w:tcPr>
            <w:tcW w:w="2386" w:type="dxa"/>
            <w:gridSpan w:val="2"/>
            <w:vAlign w:val="center"/>
          </w:tcPr>
          <w:p w14:paraId="105ACA56" w14:textId="3C6B0582" w:rsidR="00292C1C" w:rsidRPr="00185406" w:rsidRDefault="00185406" w:rsidP="00391374">
            <w:pPr>
              <w:spacing w:before="0" w:after="0"/>
              <w:ind w:firstLine="0"/>
              <w:jc w:val="center"/>
              <w:rPr>
                <w:rFonts w:cs="Arial"/>
                <w:sz w:val="20"/>
                <w:szCs w:val="20"/>
              </w:rPr>
            </w:pPr>
            <w:r w:rsidRPr="00185406">
              <w:rPr>
                <w:rFonts w:cs="Arial"/>
                <w:sz w:val="20"/>
                <w:szCs w:val="20"/>
              </w:rPr>
              <w:t>Iš viso</w:t>
            </w:r>
          </w:p>
        </w:tc>
        <w:tc>
          <w:tcPr>
            <w:tcW w:w="2386" w:type="dxa"/>
            <w:gridSpan w:val="2"/>
            <w:vAlign w:val="center"/>
          </w:tcPr>
          <w:p w14:paraId="7ACD9A89" w14:textId="75E13A25" w:rsidR="00292C1C" w:rsidRPr="00C65D3E" w:rsidRDefault="00292C1C" w:rsidP="00391374">
            <w:pPr>
              <w:spacing w:before="0" w:after="0"/>
              <w:ind w:firstLine="0"/>
              <w:jc w:val="center"/>
              <w:rPr>
                <w:rFonts w:cs="Arial"/>
                <w:sz w:val="20"/>
                <w:szCs w:val="20"/>
              </w:rPr>
            </w:pPr>
            <w:r w:rsidRPr="00C65D3E">
              <w:rPr>
                <w:rFonts w:cs="Arial"/>
                <w:sz w:val="20"/>
                <w:szCs w:val="20"/>
              </w:rPr>
              <w:t>Valstybės nuosavybė</w:t>
            </w:r>
          </w:p>
        </w:tc>
        <w:tc>
          <w:tcPr>
            <w:tcW w:w="2387" w:type="dxa"/>
            <w:gridSpan w:val="2"/>
            <w:vAlign w:val="center"/>
          </w:tcPr>
          <w:p w14:paraId="3CAE619F" w14:textId="77777777" w:rsidR="00292C1C" w:rsidRPr="00C65D3E" w:rsidRDefault="00292C1C" w:rsidP="00391374">
            <w:pPr>
              <w:spacing w:before="0" w:after="0"/>
              <w:ind w:firstLine="0"/>
              <w:jc w:val="center"/>
              <w:rPr>
                <w:rFonts w:cs="Arial"/>
                <w:sz w:val="20"/>
                <w:szCs w:val="20"/>
              </w:rPr>
            </w:pPr>
            <w:r w:rsidRPr="00C65D3E">
              <w:rPr>
                <w:rFonts w:cs="Arial"/>
                <w:sz w:val="20"/>
                <w:szCs w:val="20"/>
              </w:rPr>
              <w:t>Savivaldybės nuosavybė</w:t>
            </w:r>
          </w:p>
        </w:tc>
      </w:tr>
      <w:tr w:rsidR="00CC1AF9" w:rsidRPr="00F62D56" w14:paraId="34A6FE48" w14:textId="77777777" w:rsidTr="00391374">
        <w:trPr>
          <w:cnfStyle w:val="000000100000" w:firstRow="0" w:lastRow="0" w:firstColumn="0" w:lastColumn="0" w:oddVBand="0" w:evenVBand="0" w:oddHBand="1" w:evenHBand="0" w:firstRowFirstColumn="0" w:firstRowLastColumn="0" w:lastRowFirstColumn="0" w:lastRowLastColumn="0"/>
        </w:trPr>
        <w:tc>
          <w:tcPr>
            <w:tcW w:w="2469" w:type="dxa"/>
            <w:vAlign w:val="center"/>
          </w:tcPr>
          <w:p w14:paraId="294777A8" w14:textId="77777777" w:rsidR="00F62D56" w:rsidRPr="00F62D56" w:rsidRDefault="00F62D56" w:rsidP="00391374">
            <w:pPr>
              <w:spacing w:before="0" w:after="0"/>
              <w:ind w:firstLine="0"/>
              <w:jc w:val="center"/>
              <w:rPr>
                <w:rFonts w:cs="Arial"/>
                <w:b/>
                <w:bCs/>
                <w:sz w:val="20"/>
                <w:szCs w:val="20"/>
                <w:highlight w:val="yellow"/>
              </w:rPr>
            </w:pPr>
            <w:r w:rsidRPr="00F62D56">
              <w:rPr>
                <w:rFonts w:cs="Arial"/>
                <w:sz w:val="20"/>
                <w:szCs w:val="20"/>
              </w:rPr>
              <w:t>Pastato tipas</w:t>
            </w:r>
          </w:p>
        </w:tc>
        <w:tc>
          <w:tcPr>
            <w:tcW w:w="1193" w:type="dxa"/>
            <w:vAlign w:val="center"/>
          </w:tcPr>
          <w:p w14:paraId="3FDAA5C1" w14:textId="2240CED8"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14:paraId="55504EEF" w14:textId="010A055A" w:rsidR="00F62D56" w:rsidRPr="00DC43B5" w:rsidRDefault="00185406" w:rsidP="00391374">
            <w:pPr>
              <w:spacing w:before="0" w:after="0"/>
              <w:ind w:firstLine="0"/>
              <w:jc w:val="center"/>
              <w:rPr>
                <w:rFonts w:cs="Arial"/>
                <w:sz w:val="20"/>
                <w:szCs w:val="20"/>
              </w:rPr>
            </w:pPr>
            <w:r>
              <w:rPr>
                <w:rFonts w:cs="Arial"/>
                <w:sz w:val="20"/>
                <w:szCs w:val="20"/>
              </w:rPr>
              <w:t>P</w:t>
            </w:r>
            <w:r w:rsidR="00F62D56" w:rsidRPr="00F62D56">
              <w:rPr>
                <w:rFonts w:cs="Arial"/>
                <w:sz w:val="20"/>
                <w:szCs w:val="20"/>
              </w:rPr>
              <w:t>lotas, m</w:t>
            </w:r>
            <w:r w:rsidR="00DC43B5">
              <w:rPr>
                <w:rFonts w:cs="Arial"/>
                <w:sz w:val="20"/>
                <w:szCs w:val="20"/>
                <w:vertAlign w:val="superscript"/>
              </w:rPr>
              <w:t>2</w:t>
            </w:r>
          </w:p>
        </w:tc>
        <w:tc>
          <w:tcPr>
            <w:tcW w:w="1193" w:type="dxa"/>
            <w:vAlign w:val="center"/>
          </w:tcPr>
          <w:p w14:paraId="35C62759" w14:textId="06110097"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3" w:type="dxa"/>
            <w:vAlign w:val="center"/>
          </w:tcPr>
          <w:p w14:paraId="0DE04778" w14:textId="09ABB2A6" w:rsidR="00F62D56" w:rsidRPr="005575CB" w:rsidRDefault="00F62D56" w:rsidP="00391374">
            <w:pPr>
              <w:spacing w:before="0" w:after="0"/>
              <w:ind w:firstLine="0"/>
              <w:jc w:val="center"/>
              <w:rPr>
                <w:rFonts w:cs="Arial"/>
                <w:sz w:val="20"/>
                <w:szCs w:val="20"/>
                <w:vertAlign w:val="superscript"/>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c>
          <w:tcPr>
            <w:tcW w:w="1193" w:type="dxa"/>
            <w:vAlign w:val="center"/>
          </w:tcPr>
          <w:p w14:paraId="70227AAB" w14:textId="77777777" w:rsidR="00F62D56" w:rsidRPr="00F62D56" w:rsidRDefault="00F62D56" w:rsidP="00391374">
            <w:pPr>
              <w:spacing w:before="0" w:after="0"/>
              <w:ind w:firstLine="0"/>
              <w:jc w:val="center"/>
              <w:rPr>
                <w:rFonts w:cs="Arial"/>
                <w:sz w:val="20"/>
                <w:szCs w:val="20"/>
              </w:rPr>
            </w:pPr>
            <w:r w:rsidRPr="00F62D56">
              <w:rPr>
                <w:rFonts w:cs="Arial"/>
                <w:sz w:val="20"/>
                <w:szCs w:val="20"/>
              </w:rPr>
              <w:t>Skaičius</w:t>
            </w:r>
          </w:p>
        </w:tc>
        <w:tc>
          <w:tcPr>
            <w:tcW w:w="1194" w:type="dxa"/>
            <w:vAlign w:val="center"/>
          </w:tcPr>
          <w:p w14:paraId="75C8D52C" w14:textId="331F32D8" w:rsidR="00F62D56" w:rsidRPr="005575CB" w:rsidRDefault="00F62D56" w:rsidP="00391374">
            <w:pPr>
              <w:spacing w:before="0" w:after="0"/>
              <w:ind w:firstLine="0"/>
              <w:jc w:val="center"/>
              <w:rPr>
                <w:rFonts w:cs="Arial"/>
                <w:sz w:val="20"/>
                <w:szCs w:val="20"/>
              </w:rPr>
            </w:pPr>
            <w:r w:rsidRPr="00F62D56">
              <w:rPr>
                <w:rFonts w:cs="Arial"/>
                <w:sz w:val="20"/>
                <w:szCs w:val="20"/>
              </w:rPr>
              <w:t>Plotas</w:t>
            </w:r>
            <w:r w:rsidR="005575CB">
              <w:rPr>
                <w:rFonts w:cs="Arial"/>
                <w:sz w:val="20"/>
                <w:szCs w:val="20"/>
              </w:rPr>
              <w:t xml:space="preserve">, </w:t>
            </w:r>
            <w:r w:rsidR="005575CB" w:rsidRPr="005575CB">
              <w:rPr>
                <w:rFonts w:cs="Arial"/>
                <w:sz w:val="20"/>
                <w:szCs w:val="20"/>
              </w:rPr>
              <w:t>m</w:t>
            </w:r>
            <w:r w:rsidR="005575CB">
              <w:rPr>
                <w:rFonts w:cs="Arial"/>
                <w:sz w:val="20"/>
                <w:szCs w:val="20"/>
                <w:vertAlign w:val="superscript"/>
              </w:rPr>
              <w:t>2</w:t>
            </w:r>
          </w:p>
        </w:tc>
      </w:tr>
      <w:tr w:rsidR="00F773FB" w:rsidRPr="00F62D56" w14:paraId="2A71AB58" w14:textId="77777777" w:rsidTr="00AA1647">
        <w:trPr>
          <w:trHeight w:val="20"/>
        </w:trPr>
        <w:tc>
          <w:tcPr>
            <w:tcW w:w="2469" w:type="dxa"/>
            <w:vAlign w:val="center"/>
          </w:tcPr>
          <w:p w14:paraId="0575EF65" w14:textId="075E830B" w:rsidR="00F773FB" w:rsidRPr="00F62D56" w:rsidRDefault="00F773FB" w:rsidP="00F773FB">
            <w:pPr>
              <w:spacing w:before="0" w:after="0"/>
              <w:ind w:firstLine="0"/>
              <w:jc w:val="left"/>
              <w:rPr>
                <w:rFonts w:cs="Arial"/>
                <w:sz w:val="20"/>
                <w:szCs w:val="20"/>
              </w:rPr>
            </w:pPr>
            <w:r w:rsidRPr="00F62D56">
              <w:rPr>
                <w:rFonts w:cs="Arial"/>
                <w:sz w:val="20"/>
                <w:szCs w:val="20"/>
              </w:rPr>
              <w:t>Administracinės paskirties pastatai</w:t>
            </w:r>
          </w:p>
        </w:tc>
        <w:tc>
          <w:tcPr>
            <w:tcW w:w="1193" w:type="dxa"/>
            <w:tcBorders>
              <w:top w:val="nil"/>
              <w:left w:val="nil"/>
              <w:bottom w:val="single" w:sz="8" w:space="0" w:color="A0C7C5"/>
              <w:right w:val="single" w:sz="8" w:space="0" w:color="A0C7C5"/>
            </w:tcBorders>
            <w:shd w:val="clear" w:color="auto" w:fill="auto"/>
            <w:vAlign w:val="center"/>
          </w:tcPr>
          <w:p w14:paraId="54411585" w14:textId="4C9357F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143</w:t>
            </w:r>
          </w:p>
        </w:tc>
        <w:tc>
          <w:tcPr>
            <w:tcW w:w="1193" w:type="dxa"/>
            <w:tcBorders>
              <w:top w:val="nil"/>
              <w:left w:val="nil"/>
              <w:bottom w:val="single" w:sz="8" w:space="0" w:color="A0C7C5"/>
              <w:right w:val="single" w:sz="8" w:space="0" w:color="A0C7C5"/>
            </w:tcBorders>
            <w:shd w:val="clear" w:color="auto" w:fill="auto"/>
            <w:vAlign w:val="center"/>
          </w:tcPr>
          <w:p w14:paraId="30C6BC7C" w14:textId="68CCBF60"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80 826</w:t>
            </w:r>
          </w:p>
        </w:tc>
        <w:tc>
          <w:tcPr>
            <w:tcW w:w="1193" w:type="dxa"/>
            <w:tcBorders>
              <w:top w:val="nil"/>
              <w:left w:val="nil"/>
              <w:bottom w:val="single" w:sz="8" w:space="0" w:color="A0C7C5"/>
              <w:right w:val="single" w:sz="8" w:space="0" w:color="A0C7C5"/>
            </w:tcBorders>
            <w:shd w:val="clear" w:color="auto" w:fill="auto"/>
            <w:vAlign w:val="center"/>
          </w:tcPr>
          <w:p w14:paraId="186DA400" w14:textId="400A342D"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19</w:t>
            </w:r>
          </w:p>
        </w:tc>
        <w:tc>
          <w:tcPr>
            <w:tcW w:w="1193" w:type="dxa"/>
            <w:tcBorders>
              <w:top w:val="nil"/>
              <w:left w:val="nil"/>
              <w:bottom w:val="single" w:sz="8" w:space="0" w:color="A0C7C5"/>
              <w:right w:val="single" w:sz="8" w:space="0" w:color="A0C7C5"/>
            </w:tcBorders>
            <w:shd w:val="clear" w:color="auto" w:fill="auto"/>
            <w:vAlign w:val="center"/>
          </w:tcPr>
          <w:p w14:paraId="41395137" w14:textId="3E437CDC" w:rsidR="00F773FB" w:rsidRPr="00F62D56" w:rsidRDefault="00F773FB" w:rsidP="00F773FB">
            <w:pPr>
              <w:spacing w:before="0" w:after="0"/>
              <w:ind w:firstLine="0"/>
              <w:contextualSpacing/>
              <w:jc w:val="center"/>
              <w:rPr>
                <w:rFonts w:cs="Arial"/>
                <w:sz w:val="20"/>
                <w:szCs w:val="20"/>
                <w:lang w:val="en-US"/>
              </w:rPr>
            </w:pPr>
            <w:r>
              <w:rPr>
                <w:rFonts w:cs="Arial"/>
                <w:color w:val="000000"/>
                <w:sz w:val="20"/>
                <w:szCs w:val="20"/>
              </w:rPr>
              <w:t>8 056</w:t>
            </w:r>
          </w:p>
        </w:tc>
        <w:tc>
          <w:tcPr>
            <w:tcW w:w="1193" w:type="dxa"/>
            <w:tcBorders>
              <w:top w:val="nil"/>
              <w:left w:val="nil"/>
              <w:bottom w:val="single" w:sz="8" w:space="0" w:color="A0C7C5"/>
              <w:right w:val="single" w:sz="8" w:space="0" w:color="A0C7C5"/>
            </w:tcBorders>
            <w:shd w:val="clear" w:color="auto" w:fill="auto"/>
            <w:vAlign w:val="center"/>
          </w:tcPr>
          <w:p w14:paraId="4EED942E" w14:textId="75DE5278"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4" w:type="dxa"/>
            <w:tcBorders>
              <w:top w:val="nil"/>
              <w:left w:val="nil"/>
              <w:bottom w:val="single" w:sz="8" w:space="0" w:color="A0C7C5"/>
              <w:right w:val="single" w:sz="8" w:space="0" w:color="A0C7C5"/>
            </w:tcBorders>
            <w:shd w:val="clear" w:color="auto" w:fill="auto"/>
            <w:vAlign w:val="center"/>
          </w:tcPr>
          <w:p w14:paraId="0B5A8374" w14:textId="6EFDF48E"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7 437</w:t>
            </w:r>
          </w:p>
        </w:tc>
      </w:tr>
      <w:tr w:rsidR="00F773FB" w:rsidRPr="00F62D56" w14:paraId="1D821542"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70A7074" w14:textId="54629DD2" w:rsidR="00F773FB" w:rsidRPr="00F62D56" w:rsidRDefault="00F773FB" w:rsidP="00F773FB">
            <w:pPr>
              <w:spacing w:before="0" w:after="0"/>
              <w:ind w:firstLine="0"/>
              <w:jc w:val="left"/>
              <w:rPr>
                <w:rFonts w:cs="Arial"/>
                <w:sz w:val="20"/>
                <w:szCs w:val="20"/>
              </w:rPr>
            </w:pPr>
            <w:r w:rsidRPr="00772440">
              <w:rPr>
                <w:rFonts w:cs="Arial"/>
                <w:sz w:val="20"/>
                <w:szCs w:val="20"/>
              </w:rPr>
              <w:t xml:space="preserve">Viešbučiai, prekybos, paslaugų, maitinimo ir poilsio </w:t>
            </w:r>
            <w:r w:rsidRPr="00F62D56">
              <w:rPr>
                <w:rFonts w:cs="Arial"/>
                <w:sz w:val="20"/>
                <w:szCs w:val="20"/>
              </w:rPr>
              <w:t>paskirties pastatai</w:t>
            </w:r>
          </w:p>
        </w:tc>
        <w:tc>
          <w:tcPr>
            <w:tcW w:w="1193" w:type="dxa"/>
            <w:tcBorders>
              <w:top w:val="nil"/>
              <w:left w:val="nil"/>
              <w:bottom w:val="single" w:sz="8" w:space="0" w:color="A0C7C5"/>
              <w:right w:val="single" w:sz="8" w:space="0" w:color="A0C7C5"/>
            </w:tcBorders>
            <w:shd w:val="clear" w:color="000000" w:fill="DFECEB"/>
            <w:vAlign w:val="center"/>
          </w:tcPr>
          <w:p w14:paraId="6A26A83D" w14:textId="69850357"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304</w:t>
            </w:r>
          </w:p>
        </w:tc>
        <w:tc>
          <w:tcPr>
            <w:tcW w:w="1193" w:type="dxa"/>
            <w:tcBorders>
              <w:top w:val="nil"/>
              <w:left w:val="nil"/>
              <w:bottom w:val="single" w:sz="8" w:space="0" w:color="A0C7C5"/>
              <w:right w:val="single" w:sz="8" w:space="0" w:color="A0C7C5"/>
            </w:tcBorders>
            <w:shd w:val="clear" w:color="000000" w:fill="DFECEB"/>
            <w:vAlign w:val="center"/>
          </w:tcPr>
          <w:p w14:paraId="3383496D" w14:textId="11D6C43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101 874</w:t>
            </w:r>
          </w:p>
        </w:tc>
        <w:tc>
          <w:tcPr>
            <w:tcW w:w="1193" w:type="dxa"/>
            <w:tcBorders>
              <w:top w:val="nil"/>
              <w:left w:val="nil"/>
              <w:bottom w:val="single" w:sz="8" w:space="0" w:color="A0C7C5"/>
              <w:right w:val="single" w:sz="8" w:space="0" w:color="A0C7C5"/>
            </w:tcBorders>
            <w:shd w:val="clear" w:color="000000" w:fill="DFECEB"/>
            <w:vAlign w:val="center"/>
          </w:tcPr>
          <w:p w14:paraId="168901A3" w14:textId="1608ABA4"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3" w:type="dxa"/>
            <w:tcBorders>
              <w:top w:val="nil"/>
              <w:left w:val="nil"/>
              <w:bottom w:val="single" w:sz="8" w:space="0" w:color="A0C7C5"/>
              <w:right w:val="single" w:sz="8" w:space="0" w:color="A0C7C5"/>
            </w:tcBorders>
            <w:shd w:val="clear" w:color="000000" w:fill="DFECEB"/>
            <w:vAlign w:val="center"/>
          </w:tcPr>
          <w:p w14:paraId="2110887C" w14:textId="3E19DC56"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3 122</w:t>
            </w:r>
          </w:p>
        </w:tc>
        <w:tc>
          <w:tcPr>
            <w:tcW w:w="1193" w:type="dxa"/>
            <w:tcBorders>
              <w:top w:val="nil"/>
              <w:left w:val="nil"/>
              <w:bottom w:val="single" w:sz="8" w:space="0" w:color="A0C7C5"/>
              <w:right w:val="single" w:sz="8" w:space="0" w:color="A0C7C5"/>
            </w:tcBorders>
            <w:shd w:val="clear" w:color="000000" w:fill="DFECEB"/>
            <w:vAlign w:val="center"/>
          </w:tcPr>
          <w:p w14:paraId="1250AE5A" w14:textId="4722C4EA"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w:t>
            </w:r>
          </w:p>
        </w:tc>
        <w:tc>
          <w:tcPr>
            <w:tcW w:w="1194" w:type="dxa"/>
            <w:tcBorders>
              <w:top w:val="nil"/>
              <w:left w:val="nil"/>
              <w:bottom w:val="single" w:sz="8" w:space="0" w:color="A0C7C5"/>
              <w:right w:val="single" w:sz="8" w:space="0" w:color="A0C7C5"/>
            </w:tcBorders>
            <w:shd w:val="clear" w:color="000000" w:fill="DFECEB"/>
            <w:vAlign w:val="center"/>
          </w:tcPr>
          <w:p w14:paraId="3C3D7A1A" w14:textId="1BE9222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225</w:t>
            </w:r>
          </w:p>
        </w:tc>
      </w:tr>
      <w:tr w:rsidR="00F773FB" w:rsidRPr="00F62D56" w14:paraId="547087C5" w14:textId="77777777" w:rsidTr="00AA1647">
        <w:trPr>
          <w:trHeight w:val="20"/>
        </w:trPr>
        <w:tc>
          <w:tcPr>
            <w:tcW w:w="2469" w:type="dxa"/>
            <w:vAlign w:val="center"/>
          </w:tcPr>
          <w:p w14:paraId="05D71C73" w14:textId="0DE24733" w:rsidR="00F773FB" w:rsidRPr="00F62D56" w:rsidRDefault="00F773FB" w:rsidP="00F773FB">
            <w:pPr>
              <w:spacing w:before="0" w:after="0"/>
              <w:ind w:firstLine="0"/>
              <w:jc w:val="left"/>
              <w:rPr>
                <w:rFonts w:cs="Arial"/>
                <w:sz w:val="20"/>
                <w:szCs w:val="20"/>
              </w:rPr>
            </w:pPr>
            <w:r w:rsidRPr="00F62D56">
              <w:rPr>
                <w:rFonts w:cs="Arial"/>
                <w:sz w:val="20"/>
                <w:szCs w:val="20"/>
              </w:rPr>
              <w:t>Kultūros, mokslo ir sporto paskirties pastatai</w:t>
            </w:r>
          </w:p>
        </w:tc>
        <w:tc>
          <w:tcPr>
            <w:tcW w:w="1193" w:type="dxa"/>
            <w:tcBorders>
              <w:top w:val="nil"/>
              <w:left w:val="nil"/>
              <w:bottom w:val="single" w:sz="8" w:space="0" w:color="A0C7C5"/>
              <w:right w:val="single" w:sz="8" w:space="0" w:color="A0C7C5"/>
            </w:tcBorders>
            <w:shd w:val="clear" w:color="auto" w:fill="auto"/>
            <w:vAlign w:val="center"/>
          </w:tcPr>
          <w:p w14:paraId="286B1E41" w14:textId="59CFB6D0"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w:t>
            </w:r>
          </w:p>
        </w:tc>
        <w:tc>
          <w:tcPr>
            <w:tcW w:w="1193" w:type="dxa"/>
            <w:tcBorders>
              <w:top w:val="nil"/>
              <w:left w:val="nil"/>
              <w:bottom w:val="single" w:sz="8" w:space="0" w:color="A0C7C5"/>
              <w:right w:val="single" w:sz="8" w:space="0" w:color="A0C7C5"/>
            </w:tcBorders>
            <w:shd w:val="clear" w:color="auto" w:fill="auto"/>
            <w:vAlign w:val="center"/>
          </w:tcPr>
          <w:p w14:paraId="3074591D" w14:textId="7731E22B"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129 635</w:t>
            </w:r>
          </w:p>
        </w:tc>
        <w:tc>
          <w:tcPr>
            <w:tcW w:w="1193" w:type="dxa"/>
            <w:tcBorders>
              <w:top w:val="nil"/>
              <w:left w:val="nil"/>
              <w:bottom w:val="single" w:sz="8" w:space="0" w:color="A0C7C5"/>
              <w:right w:val="single" w:sz="8" w:space="0" w:color="A0C7C5"/>
            </w:tcBorders>
            <w:shd w:val="clear" w:color="auto" w:fill="auto"/>
            <w:vAlign w:val="center"/>
          </w:tcPr>
          <w:p w14:paraId="7A8B7B88" w14:textId="2BCD26C3"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8</w:t>
            </w:r>
          </w:p>
        </w:tc>
        <w:tc>
          <w:tcPr>
            <w:tcW w:w="1193" w:type="dxa"/>
            <w:tcBorders>
              <w:top w:val="nil"/>
              <w:left w:val="nil"/>
              <w:bottom w:val="single" w:sz="8" w:space="0" w:color="A0C7C5"/>
              <w:right w:val="single" w:sz="8" w:space="0" w:color="A0C7C5"/>
            </w:tcBorders>
            <w:shd w:val="clear" w:color="auto" w:fill="auto"/>
            <w:vAlign w:val="center"/>
          </w:tcPr>
          <w:p w14:paraId="540F13FB" w14:textId="0126B5F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12 736</w:t>
            </w:r>
          </w:p>
        </w:tc>
        <w:tc>
          <w:tcPr>
            <w:tcW w:w="1193" w:type="dxa"/>
            <w:tcBorders>
              <w:top w:val="nil"/>
              <w:left w:val="nil"/>
              <w:bottom w:val="single" w:sz="8" w:space="0" w:color="A0C7C5"/>
              <w:right w:val="single" w:sz="8" w:space="0" w:color="A0C7C5"/>
            </w:tcBorders>
            <w:shd w:val="clear" w:color="auto" w:fill="auto"/>
            <w:vAlign w:val="center"/>
          </w:tcPr>
          <w:p w14:paraId="617E5C86" w14:textId="68E65FC8"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53</w:t>
            </w:r>
          </w:p>
        </w:tc>
        <w:tc>
          <w:tcPr>
            <w:tcW w:w="1194" w:type="dxa"/>
            <w:tcBorders>
              <w:top w:val="nil"/>
              <w:left w:val="nil"/>
              <w:bottom w:val="single" w:sz="8" w:space="0" w:color="A0C7C5"/>
              <w:right w:val="single" w:sz="8" w:space="0" w:color="A0C7C5"/>
            </w:tcBorders>
            <w:shd w:val="clear" w:color="auto" w:fill="auto"/>
            <w:vAlign w:val="center"/>
          </w:tcPr>
          <w:p w14:paraId="47B06070" w14:textId="1F9BDF5A"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96 245</w:t>
            </w:r>
          </w:p>
        </w:tc>
      </w:tr>
      <w:tr w:rsidR="00F773FB" w:rsidRPr="00F62D56" w14:paraId="22AADC15"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7C157DA9" w14:textId="505AA7A4" w:rsidR="00F773FB" w:rsidRPr="00F62D56" w:rsidRDefault="00F773FB" w:rsidP="00F773FB">
            <w:pPr>
              <w:spacing w:before="0" w:after="0"/>
              <w:ind w:firstLine="0"/>
              <w:jc w:val="left"/>
              <w:rPr>
                <w:rFonts w:cs="Arial"/>
                <w:sz w:val="20"/>
                <w:szCs w:val="20"/>
              </w:rPr>
            </w:pPr>
            <w:r w:rsidRPr="00F62D56">
              <w:rPr>
                <w:rFonts w:cs="Arial"/>
                <w:sz w:val="20"/>
                <w:szCs w:val="20"/>
              </w:rPr>
              <w:t>Gydymo paskirties pastatai</w:t>
            </w:r>
          </w:p>
        </w:tc>
        <w:tc>
          <w:tcPr>
            <w:tcW w:w="1193" w:type="dxa"/>
            <w:tcBorders>
              <w:top w:val="nil"/>
              <w:left w:val="nil"/>
              <w:bottom w:val="single" w:sz="8" w:space="0" w:color="A0C7C5"/>
              <w:right w:val="single" w:sz="8" w:space="0" w:color="A0C7C5"/>
            </w:tcBorders>
            <w:shd w:val="clear" w:color="000000" w:fill="DFECEB"/>
            <w:vAlign w:val="center"/>
          </w:tcPr>
          <w:p w14:paraId="5F82A837" w14:textId="28CC2491"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26</w:t>
            </w:r>
          </w:p>
        </w:tc>
        <w:tc>
          <w:tcPr>
            <w:tcW w:w="1193" w:type="dxa"/>
            <w:tcBorders>
              <w:top w:val="nil"/>
              <w:left w:val="nil"/>
              <w:bottom w:val="single" w:sz="8" w:space="0" w:color="A0C7C5"/>
              <w:right w:val="single" w:sz="8" w:space="0" w:color="A0C7C5"/>
            </w:tcBorders>
            <w:shd w:val="clear" w:color="000000" w:fill="DFECEB"/>
            <w:vAlign w:val="center"/>
          </w:tcPr>
          <w:p w14:paraId="327C2E82" w14:textId="4FBE7F4F"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20 921</w:t>
            </w:r>
          </w:p>
        </w:tc>
        <w:tc>
          <w:tcPr>
            <w:tcW w:w="1193" w:type="dxa"/>
            <w:tcBorders>
              <w:top w:val="nil"/>
              <w:left w:val="nil"/>
              <w:bottom w:val="single" w:sz="8" w:space="0" w:color="A0C7C5"/>
              <w:right w:val="single" w:sz="8" w:space="0" w:color="A0C7C5"/>
            </w:tcBorders>
            <w:shd w:val="clear" w:color="000000" w:fill="DFECEB"/>
            <w:vAlign w:val="center"/>
          </w:tcPr>
          <w:p w14:paraId="6110F39D" w14:textId="30B601F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7</w:t>
            </w:r>
          </w:p>
        </w:tc>
        <w:tc>
          <w:tcPr>
            <w:tcW w:w="1193" w:type="dxa"/>
            <w:tcBorders>
              <w:top w:val="nil"/>
              <w:left w:val="nil"/>
              <w:bottom w:val="single" w:sz="8" w:space="0" w:color="A0C7C5"/>
              <w:right w:val="single" w:sz="8" w:space="0" w:color="A0C7C5"/>
            </w:tcBorders>
            <w:shd w:val="clear" w:color="000000" w:fill="DFECEB"/>
            <w:vAlign w:val="center"/>
          </w:tcPr>
          <w:p w14:paraId="625EA553" w14:textId="5175E7D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989</w:t>
            </w:r>
          </w:p>
        </w:tc>
        <w:tc>
          <w:tcPr>
            <w:tcW w:w="1193" w:type="dxa"/>
            <w:tcBorders>
              <w:top w:val="nil"/>
              <w:left w:val="nil"/>
              <w:bottom w:val="single" w:sz="8" w:space="0" w:color="A0C7C5"/>
              <w:right w:val="single" w:sz="8" w:space="0" w:color="A0C7C5"/>
            </w:tcBorders>
            <w:shd w:val="clear" w:color="000000" w:fill="DFECEB"/>
            <w:vAlign w:val="center"/>
          </w:tcPr>
          <w:p w14:paraId="63F95271" w14:textId="334C537D"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w:t>
            </w:r>
          </w:p>
        </w:tc>
        <w:tc>
          <w:tcPr>
            <w:tcW w:w="1194" w:type="dxa"/>
            <w:tcBorders>
              <w:top w:val="nil"/>
              <w:left w:val="nil"/>
              <w:bottom w:val="single" w:sz="8" w:space="0" w:color="A0C7C5"/>
              <w:right w:val="single" w:sz="8" w:space="0" w:color="A0C7C5"/>
            </w:tcBorders>
            <w:shd w:val="clear" w:color="000000" w:fill="DFECEB"/>
            <w:vAlign w:val="center"/>
          </w:tcPr>
          <w:p w14:paraId="6EDCAB77" w14:textId="39D44B9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4 539</w:t>
            </w:r>
          </w:p>
        </w:tc>
      </w:tr>
      <w:tr w:rsidR="00F773FB" w:rsidRPr="00F62D56" w14:paraId="58C729C2" w14:textId="77777777" w:rsidTr="00AA1647">
        <w:trPr>
          <w:trHeight w:val="20"/>
        </w:trPr>
        <w:tc>
          <w:tcPr>
            <w:tcW w:w="2469" w:type="dxa"/>
            <w:vAlign w:val="center"/>
          </w:tcPr>
          <w:p w14:paraId="40D5CF7C" w14:textId="68F15AB1" w:rsidR="00F773FB" w:rsidRPr="00F62D56" w:rsidRDefault="00F773FB" w:rsidP="00F773FB">
            <w:pPr>
              <w:spacing w:before="0" w:after="0"/>
              <w:ind w:firstLine="0"/>
              <w:jc w:val="left"/>
              <w:rPr>
                <w:rFonts w:cs="Arial"/>
                <w:sz w:val="20"/>
                <w:szCs w:val="20"/>
              </w:rPr>
            </w:pPr>
            <w:r w:rsidRPr="00F62D56">
              <w:rPr>
                <w:rFonts w:cs="Arial"/>
                <w:sz w:val="20"/>
                <w:szCs w:val="20"/>
              </w:rPr>
              <w:t>Specialiosios, religinės ir kitos paskirties pastatai</w:t>
            </w:r>
          </w:p>
        </w:tc>
        <w:tc>
          <w:tcPr>
            <w:tcW w:w="1193" w:type="dxa"/>
            <w:tcBorders>
              <w:top w:val="nil"/>
              <w:left w:val="nil"/>
              <w:bottom w:val="single" w:sz="8" w:space="0" w:color="A0C7C5"/>
              <w:right w:val="single" w:sz="8" w:space="0" w:color="A0C7C5"/>
            </w:tcBorders>
            <w:shd w:val="clear" w:color="auto" w:fill="auto"/>
            <w:vAlign w:val="center"/>
          </w:tcPr>
          <w:p w14:paraId="6585937F" w14:textId="307A9099"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325</w:t>
            </w:r>
          </w:p>
        </w:tc>
        <w:tc>
          <w:tcPr>
            <w:tcW w:w="1193" w:type="dxa"/>
            <w:tcBorders>
              <w:top w:val="nil"/>
              <w:left w:val="nil"/>
              <w:bottom w:val="single" w:sz="8" w:space="0" w:color="A0C7C5"/>
              <w:right w:val="single" w:sz="8" w:space="0" w:color="A0C7C5"/>
            </w:tcBorders>
            <w:shd w:val="clear" w:color="auto" w:fill="auto"/>
            <w:vAlign w:val="center"/>
          </w:tcPr>
          <w:p w14:paraId="50786BF7" w14:textId="5A26E4EC"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60 776</w:t>
            </w:r>
          </w:p>
        </w:tc>
        <w:tc>
          <w:tcPr>
            <w:tcW w:w="1193" w:type="dxa"/>
            <w:tcBorders>
              <w:top w:val="nil"/>
              <w:left w:val="nil"/>
              <w:bottom w:val="single" w:sz="8" w:space="0" w:color="A0C7C5"/>
              <w:right w:val="single" w:sz="8" w:space="0" w:color="A0C7C5"/>
            </w:tcBorders>
            <w:shd w:val="clear" w:color="auto" w:fill="auto"/>
            <w:vAlign w:val="center"/>
          </w:tcPr>
          <w:p w14:paraId="36D2D419" w14:textId="430EDD75"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11</w:t>
            </w:r>
          </w:p>
        </w:tc>
        <w:tc>
          <w:tcPr>
            <w:tcW w:w="1193" w:type="dxa"/>
            <w:tcBorders>
              <w:top w:val="nil"/>
              <w:left w:val="nil"/>
              <w:bottom w:val="single" w:sz="8" w:space="0" w:color="A0C7C5"/>
              <w:right w:val="single" w:sz="8" w:space="0" w:color="A0C7C5"/>
            </w:tcBorders>
            <w:shd w:val="clear" w:color="auto" w:fill="auto"/>
            <w:vAlign w:val="center"/>
          </w:tcPr>
          <w:p w14:paraId="511F961A" w14:textId="2C52B5FC"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911</w:t>
            </w:r>
          </w:p>
        </w:tc>
        <w:tc>
          <w:tcPr>
            <w:tcW w:w="1193" w:type="dxa"/>
            <w:tcBorders>
              <w:top w:val="nil"/>
              <w:left w:val="nil"/>
              <w:bottom w:val="single" w:sz="8" w:space="0" w:color="A0C7C5"/>
              <w:right w:val="single" w:sz="8" w:space="0" w:color="A0C7C5"/>
            </w:tcBorders>
            <w:shd w:val="clear" w:color="auto" w:fill="auto"/>
            <w:vAlign w:val="center"/>
          </w:tcPr>
          <w:p w14:paraId="43CE472D" w14:textId="7C1C4E46"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17</w:t>
            </w:r>
          </w:p>
        </w:tc>
        <w:tc>
          <w:tcPr>
            <w:tcW w:w="1194" w:type="dxa"/>
            <w:tcBorders>
              <w:top w:val="nil"/>
              <w:left w:val="nil"/>
              <w:bottom w:val="single" w:sz="8" w:space="0" w:color="A0C7C5"/>
              <w:right w:val="single" w:sz="8" w:space="0" w:color="A0C7C5"/>
            </w:tcBorders>
            <w:shd w:val="clear" w:color="auto" w:fill="auto"/>
            <w:vAlign w:val="center"/>
          </w:tcPr>
          <w:p w14:paraId="5B8D5A1E" w14:textId="64F3C971" w:rsidR="00F773FB" w:rsidRPr="00F62D56" w:rsidRDefault="00F773FB" w:rsidP="00F773FB">
            <w:pPr>
              <w:spacing w:before="0" w:after="0"/>
              <w:ind w:firstLine="0"/>
              <w:contextualSpacing/>
              <w:jc w:val="center"/>
              <w:rPr>
                <w:rFonts w:cs="Arial"/>
                <w:sz w:val="20"/>
                <w:szCs w:val="20"/>
              </w:rPr>
            </w:pPr>
            <w:r>
              <w:rPr>
                <w:rFonts w:cs="Arial"/>
                <w:color w:val="000000"/>
                <w:sz w:val="20"/>
                <w:szCs w:val="20"/>
              </w:rPr>
              <w:t>5267</w:t>
            </w:r>
          </w:p>
        </w:tc>
      </w:tr>
      <w:tr w:rsidR="00F773FB" w:rsidRPr="00F62D56" w14:paraId="019EE080" w14:textId="77777777" w:rsidTr="00AA1647">
        <w:trPr>
          <w:cnfStyle w:val="000000100000" w:firstRow="0" w:lastRow="0" w:firstColumn="0" w:lastColumn="0" w:oddVBand="0" w:evenVBand="0" w:oddHBand="1" w:evenHBand="0" w:firstRowFirstColumn="0" w:firstRowLastColumn="0" w:lastRowFirstColumn="0" w:lastRowLastColumn="0"/>
          <w:trHeight w:val="20"/>
        </w:trPr>
        <w:tc>
          <w:tcPr>
            <w:tcW w:w="2469" w:type="dxa"/>
            <w:vAlign w:val="center"/>
          </w:tcPr>
          <w:p w14:paraId="6B99D0CA" w14:textId="10CE11E1" w:rsidR="00F773FB" w:rsidRPr="00772440" w:rsidRDefault="00F773FB" w:rsidP="00F773FB">
            <w:pPr>
              <w:spacing w:before="0" w:after="0"/>
              <w:ind w:firstLine="0"/>
              <w:jc w:val="left"/>
              <w:rPr>
                <w:rFonts w:cs="Arial"/>
                <w:b/>
                <w:bCs/>
                <w:sz w:val="20"/>
                <w:szCs w:val="20"/>
              </w:rPr>
            </w:pPr>
            <w:r w:rsidRPr="00772440">
              <w:rPr>
                <w:rFonts w:cs="Arial"/>
                <w:b/>
                <w:bCs/>
                <w:sz w:val="20"/>
                <w:szCs w:val="20"/>
              </w:rPr>
              <w:t>VISO</w:t>
            </w:r>
          </w:p>
        </w:tc>
        <w:tc>
          <w:tcPr>
            <w:tcW w:w="1193" w:type="dxa"/>
            <w:tcBorders>
              <w:top w:val="nil"/>
              <w:left w:val="nil"/>
              <w:bottom w:val="single" w:sz="8" w:space="0" w:color="A0C7C5"/>
              <w:right w:val="single" w:sz="8" w:space="0" w:color="A0C7C5"/>
            </w:tcBorders>
            <w:shd w:val="clear" w:color="000000" w:fill="DFECEB"/>
            <w:vAlign w:val="center"/>
          </w:tcPr>
          <w:p w14:paraId="06EBC302" w14:textId="7783D12F"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896</w:t>
            </w:r>
          </w:p>
        </w:tc>
        <w:tc>
          <w:tcPr>
            <w:tcW w:w="1193" w:type="dxa"/>
            <w:tcBorders>
              <w:top w:val="nil"/>
              <w:left w:val="nil"/>
              <w:bottom w:val="single" w:sz="8" w:space="0" w:color="A0C7C5"/>
              <w:right w:val="single" w:sz="8" w:space="0" w:color="A0C7C5"/>
            </w:tcBorders>
            <w:shd w:val="clear" w:color="000000" w:fill="DFECEB"/>
            <w:vAlign w:val="center"/>
          </w:tcPr>
          <w:p w14:paraId="1DA4CD50" w14:textId="212908CE"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394 032</w:t>
            </w:r>
          </w:p>
        </w:tc>
        <w:tc>
          <w:tcPr>
            <w:tcW w:w="1193" w:type="dxa"/>
            <w:tcBorders>
              <w:top w:val="nil"/>
              <w:left w:val="nil"/>
              <w:bottom w:val="single" w:sz="8" w:space="0" w:color="A0C7C5"/>
              <w:right w:val="single" w:sz="8" w:space="0" w:color="A0C7C5"/>
            </w:tcBorders>
            <w:shd w:val="clear" w:color="000000" w:fill="DFECEB"/>
            <w:vAlign w:val="center"/>
          </w:tcPr>
          <w:p w14:paraId="566548A2" w14:textId="0088BC3C"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51</w:t>
            </w:r>
          </w:p>
        </w:tc>
        <w:tc>
          <w:tcPr>
            <w:tcW w:w="1193" w:type="dxa"/>
            <w:tcBorders>
              <w:top w:val="nil"/>
              <w:left w:val="nil"/>
              <w:bottom w:val="single" w:sz="8" w:space="0" w:color="A0C7C5"/>
              <w:right w:val="single" w:sz="8" w:space="0" w:color="A0C7C5"/>
            </w:tcBorders>
            <w:shd w:val="clear" w:color="000000" w:fill="DFECEB"/>
            <w:vAlign w:val="center"/>
          </w:tcPr>
          <w:p w14:paraId="06A04F23" w14:textId="451FC60F"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25 814</w:t>
            </w:r>
          </w:p>
        </w:tc>
        <w:tc>
          <w:tcPr>
            <w:tcW w:w="1193" w:type="dxa"/>
            <w:tcBorders>
              <w:top w:val="nil"/>
              <w:left w:val="nil"/>
              <w:bottom w:val="single" w:sz="8" w:space="0" w:color="A0C7C5"/>
              <w:right w:val="single" w:sz="8" w:space="0" w:color="A0C7C5"/>
            </w:tcBorders>
            <w:shd w:val="clear" w:color="000000" w:fill="DFECEB"/>
            <w:vAlign w:val="center"/>
          </w:tcPr>
          <w:p w14:paraId="4F08B4DA" w14:textId="4977F9DB"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89</w:t>
            </w:r>
          </w:p>
        </w:tc>
        <w:tc>
          <w:tcPr>
            <w:tcW w:w="1194" w:type="dxa"/>
            <w:tcBorders>
              <w:top w:val="nil"/>
              <w:left w:val="nil"/>
              <w:bottom w:val="single" w:sz="8" w:space="0" w:color="A0C7C5"/>
              <w:right w:val="single" w:sz="8" w:space="0" w:color="A0C7C5"/>
            </w:tcBorders>
            <w:shd w:val="clear" w:color="000000" w:fill="DFECEB"/>
            <w:vAlign w:val="center"/>
          </w:tcPr>
          <w:p w14:paraId="1C0EDF72" w14:textId="20650680" w:rsidR="00F773FB" w:rsidRPr="00F62D56" w:rsidRDefault="00F773FB" w:rsidP="00F773FB">
            <w:pPr>
              <w:spacing w:before="0" w:after="0"/>
              <w:ind w:firstLine="0"/>
              <w:contextualSpacing/>
              <w:jc w:val="center"/>
              <w:rPr>
                <w:rFonts w:cs="Arial"/>
                <w:b/>
                <w:bCs/>
                <w:sz w:val="20"/>
                <w:szCs w:val="20"/>
              </w:rPr>
            </w:pPr>
            <w:r>
              <w:rPr>
                <w:rFonts w:cs="Arial"/>
                <w:b/>
                <w:bCs/>
                <w:color w:val="000000"/>
                <w:sz w:val="20"/>
                <w:szCs w:val="20"/>
              </w:rPr>
              <w:t>113 713</w:t>
            </w:r>
          </w:p>
        </w:tc>
      </w:tr>
    </w:tbl>
    <w:p w14:paraId="3BD09920" w14:textId="758ADD7D" w:rsidR="00F62D56" w:rsidRPr="00E660C9" w:rsidRDefault="00F62D56" w:rsidP="00F55A4D">
      <w:pPr>
        <w:autoSpaceDE w:val="0"/>
        <w:autoSpaceDN w:val="0"/>
        <w:adjustRightInd w:val="0"/>
        <w:spacing w:after="240"/>
        <w:ind w:firstLine="0"/>
        <w:jc w:val="center"/>
        <w:rPr>
          <w:rFonts w:eastAsia="SegoeUI" w:cs="Arial"/>
          <w:i/>
          <w:iCs/>
          <w:sz w:val="18"/>
          <w:szCs w:val="18"/>
        </w:rPr>
      </w:pPr>
      <w:bookmarkStart w:id="36" w:name="_Hlk65677641"/>
      <w:r w:rsidRPr="00E660C9">
        <w:rPr>
          <w:rFonts w:eastAsia="SegoeUI" w:cs="Arial"/>
          <w:i/>
          <w:iCs/>
          <w:sz w:val="18"/>
          <w:szCs w:val="18"/>
        </w:rPr>
        <w:t>Šaltinis</w:t>
      </w:r>
      <w:r w:rsidR="00665637" w:rsidRPr="00E660C9">
        <w:rPr>
          <w:rFonts w:eastAsia="SegoeUI" w:cs="Arial"/>
          <w:i/>
          <w:iCs/>
          <w:sz w:val="18"/>
          <w:szCs w:val="18"/>
        </w:rPr>
        <w:t xml:space="preserve"> –</w:t>
      </w:r>
      <w:r w:rsidR="00772440" w:rsidRPr="00E660C9">
        <w:rPr>
          <w:rFonts w:eastAsia="SegoeUI" w:cs="Arial"/>
          <w:i/>
          <w:iCs/>
          <w:sz w:val="18"/>
          <w:szCs w:val="18"/>
        </w:rPr>
        <w:t xml:space="preserve"> </w:t>
      </w:r>
      <w:r w:rsidRPr="00E660C9">
        <w:rPr>
          <w:rFonts w:eastAsia="SegoeUI" w:cs="Arial"/>
          <w:i/>
          <w:iCs/>
          <w:sz w:val="18"/>
          <w:szCs w:val="18"/>
        </w:rPr>
        <w:t xml:space="preserve">Nacionalinė žemės tarnyba, </w:t>
      </w:r>
      <w:r w:rsidRPr="00E660C9">
        <w:rPr>
          <w:rFonts w:eastAsia="SegoeUI" w:cs="Arial"/>
          <w:i/>
          <w:iCs/>
          <w:sz w:val="18"/>
          <w:szCs w:val="18"/>
          <w:lang w:val="en-US"/>
        </w:rPr>
        <w:t xml:space="preserve">2018-01-01 </w:t>
      </w:r>
      <w:r w:rsidRPr="00E660C9">
        <w:rPr>
          <w:rFonts w:eastAsia="SegoeUI" w:cs="Arial"/>
          <w:i/>
          <w:iCs/>
          <w:sz w:val="18"/>
          <w:szCs w:val="18"/>
        </w:rPr>
        <w:t>duomenys</w:t>
      </w:r>
      <w:r w:rsidR="00937518" w:rsidRPr="00E660C9">
        <w:rPr>
          <w:rFonts w:eastAsia="SegoeUI" w:cs="Arial"/>
          <w:i/>
          <w:iCs/>
          <w:sz w:val="18"/>
          <w:szCs w:val="18"/>
        </w:rPr>
        <w:t xml:space="preserve"> </w:t>
      </w:r>
    </w:p>
    <w:bookmarkEnd w:id="36"/>
    <w:p w14:paraId="663FE1B7" w14:textId="378B7E60" w:rsidR="00097136" w:rsidRDefault="00A51AA4" w:rsidP="006A5FEF">
      <w:r w:rsidRPr="00A51AA4">
        <w:t xml:space="preserve">Plungės </w:t>
      </w:r>
      <w:r w:rsidR="008B6EFC" w:rsidRPr="001863EB">
        <w:t>rajono savivaldybėje</w:t>
      </w:r>
      <w:r w:rsidR="00097136" w:rsidRPr="001863EB">
        <w:t xml:space="preserve"> </w:t>
      </w:r>
      <w:r w:rsidR="00097136" w:rsidRPr="00ED284D">
        <w:t xml:space="preserve">yra </w:t>
      </w:r>
      <w:r w:rsidR="000E000F" w:rsidRPr="00C048B8">
        <w:t>3</w:t>
      </w:r>
      <w:r w:rsidR="00097136" w:rsidRPr="00ED284D">
        <w:t xml:space="preserve"> savivaldybės</w:t>
      </w:r>
      <w:r w:rsidR="00097136" w:rsidRPr="001863EB">
        <w:t xml:space="preserve"> kontroliuojamos į</w:t>
      </w:r>
      <w:r w:rsidR="006F667C" w:rsidRPr="001863EB">
        <w:t>monės</w:t>
      </w:r>
      <w:r w:rsidR="00097136" w:rsidRPr="001863EB">
        <w:t xml:space="preserve"> ir </w:t>
      </w:r>
      <w:r w:rsidR="0074308D" w:rsidRPr="0074308D">
        <w:t>4</w:t>
      </w:r>
      <w:r w:rsidR="000E000F">
        <w:t>8</w:t>
      </w:r>
      <w:r w:rsidR="00097136" w:rsidRPr="0074308D">
        <w:t xml:space="preserve"> v</w:t>
      </w:r>
      <w:r w:rsidR="00097136" w:rsidRPr="001863EB">
        <w:t>iešosios bei biudžetinės įstaigos (</w:t>
      </w:r>
      <w:r w:rsidR="002D6622" w:rsidRPr="001863EB">
        <w:t xml:space="preserve">žr. </w:t>
      </w:r>
      <w:r w:rsidR="006F667C" w:rsidRPr="001863EB">
        <w:t>1.3.3.2</w:t>
      </w:r>
      <w:r w:rsidR="00097136" w:rsidRPr="001863EB">
        <w:t xml:space="preserve"> lentel</w:t>
      </w:r>
      <w:r w:rsidR="002D6622" w:rsidRPr="001863EB">
        <w:t>ę</w:t>
      </w:r>
      <w:r w:rsidR="00097136" w:rsidRPr="001863EB">
        <w:t>)</w:t>
      </w:r>
      <w:r w:rsidR="002D6622" w:rsidRPr="001863EB">
        <w:t>.</w:t>
      </w:r>
    </w:p>
    <w:p w14:paraId="68411B93" w14:textId="0972A57A" w:rsidR="00F010DF" w:rsidRDefault="006F667C" w:rsidP="00AA7A1F">
      <w:pPr>
        <w:pStyle w:val="Lentel"/>
        <w:rPr>
          <w:rFonts w:eastAsia="SegoeUI" w:cs="Arial"/>
        </w:rPr>
      </w:pPr>
      <w:bookmarkStart w:id="37" w:name="_Toc89160444"/>
      <w:r w:rsidRPr="00C048B8">
        <w:rPr>
          <w:rFonts w:eastAsia="Calibri"/>
        </w:rPr>
        <w:t>1.3.3.2</w:t>
      </w:r>
      <w:r w:rsidR="00F010DF">
        <w:rPr>
          <w:rFonts w:eastAsia="Calibri"/>
        </w:rPr>
        <w:t xml:space="preserve"> l</w:t>
      </w:r>
      <w:r w:rsidR="00F010DF" w:rsidRPr="009F18D2">
        <w:rPr>
          <w:rFonts w:eastAsia="Calibri"/>
        </w:rPr>
        <w:t xml:space="preserve">entelė. </w:t>
      </w:r>
      <w:r w:rsidR="00F010DF">
        <w:rPr>
          <w:rFonts w:eastAsia="Calibri"/>
        </w:rPr>
        <w:t>Savivaldybės kontroliuojamos įstaigos</w:t>
      </w:r>
      <w:r w:rsidR="00102FF9">
        <w:rPr>
          <w:rFonts w:eastAsia="Calibri"/>
        </w:rPr>
        <w:t xml:space="preserve"> ir įmonės</w:t>
      </w:r>
      <w:bookmarkEnd w:id="37"/>
      <w:r w:rsidR="00620547">
        <w:rPr>
          <w:rFonts w:eastAsia="Calibri"/>
        </w:rPr>
        <w:t xml:space="preserve"> bei jų pastatų </w:t>
      </w:r>
      <w:r w:rsidR="004F62A6" w:rsidRPr="004F62A6">
        <w:rPr>
          <w:rFonts w:eastAsia="Calibri"/>
        </w:rPr>
        <w:t>energetinio naudingumo klasės</w:t>
      </w:r>
      <w:r w:rsidR="00937518">
        <w:rPr>
          <w:rFonts w:eastAsia="Calibri"/>
        </w:rPr>
        <w:t xml:space="preserve"> </w:t>
      </w:r>
    </w:p>
    <w:tbl>
      <w:tblPr>
        <w:tblStyle w:val="GridTable6ColorfulAccent5"/>
        <w:tblW w:w="5000" w:type="pct"/>
        <w:tblLook w:val="0420" w:firstRow="1" w:lastRow="0" w:firstColumn="0" w:lastColumn="0" w:noHBand="0" w:noVBand="1"/>
      </w:tblPr>
      <w:tblGrid>
        <w:gridCol w:w="4972"/>
        <w:gridCol w:w="4882"/>
      </w:tblGrid>
      <w:tr w:rsidR="008464DB" w:rsidRPr="008464DB" w14:paraId="6F765BB3" w14:textId="21D55BA2" w:rsidTr="00ED284D">
        <w:trPr>
          <w:cnfStyle w:val="100000000000" w:firstRow="1" w:lastRow="0" w:firstColumn="0" w:lastColumn="0" w:oddVBand="0" w:evenVBand="0" w:oddHBand="0" w:evenHBand="0" w:firstRowFirstColumn="0" w:firstRowLastColumn="0" w:lastRowFirstColumn="0" w:lastRowLastColumn="0"/>
          <w:trHeight w:val="178"/>
        </w:trPr>
        <w:tc>
          <w:tcPr>
            <w:tcW w:w="4858" w:type="dxa"/>
            <w:tcBorders>
              <w:bottom w:val="single" w:sz="4" w:space="0" w:color="B5CDD3" w:themeColor="accent5" w:themeTint="99"/>
            </w:tcBorders>
          </w:tcPr>
          <w:p w14:paraId="266F1E62" w14:textId="35EAF0BB" w:rsidR="008D298E" w:rsidRPr="008464DB" w:rsidRDefault="00D40A1F" w:rsidP="008D298E">
            <w:pPr>
              <w:spacing w:before="0" w:after="0"/>
              <w:ind w:firstLine="0"/>
              <w:contextualSpacing/>
              <w:jc w:val="left"/>
              <w:rPr>
                <w:rFonts w:cs="Arial"/>
                <w:b w:val="0"/>
                <w:bCs w:val="0"/>
                <w:color w:val="auto"/>
                <w:sz w:val="20"/>
                <w:szCs w:val="20"/>
              </w:rPr>
            </w:pPr>
            <w:r w:rsidRPr="00D40A1F">
              <w:rPr>
                <w:rFonts w:cs="Arial"/>
                <w:b w:val="0"/>
                <w:bCs w:val="0"/>
                <w:color w:val="auto"/>
                <w:sz w:val="20"/>
                <w:szCs w:val="20"/>
              </w:rPr>
              <w:t>Plungės rajono savivaldybės kultūros centras</w:t>
            </w:r>
            <w:r w:rsidR="00A65B20">
              <w:rPr>
                <w:rFonts w:cs="Arial"/>
                <w:b w:val="0"/>
                <w:bCs w:val="0"/>
                <w:color w:val="auto"/>
                <w:sz w:val="20"/>
                <w:szCs w:val="20"/>
              </w:rPr>
              <w:t xml:space="preserve"> (D)</w:t>
            </w:r>
          </w:p>
        </w:tc>
        <w:tc>
          <w:tcPr>
            <w:tcW w:w="4770" w:type="dxa"/>
            <w:tcBorders>
              <w:bottom w:val="single" w:sz="4" w:space="0" w:color="B5CDD3" w:themeColor="accent5" w:themeTint="99"/>
            </w:tcBorders>
          </w:tcPr>
          <w:p w14:paraId="11292581" w14:textId="6DC532CE" w:rsidR="008D298E" w:rsidRPr="008464DB" w:rsidRDefault="008D298E" w:rsidP="008D298E">
            <w:pPr>
              <w:spacing w:before="0" w:after="0"/>
              <w:ind w:firstLine="0"/>
              <w:contextualSpacing/>
              <w:jc w:val="left"/>
              <w:rPr>
                <w:rFonts w:cs="Arial"/>
                <w:b w:val="0"/>
                <w:bCs w:val="0"/>
                <w:color w:val="auto"/>
                <w:sz w:val="20"/>
                <w:szCs w:val="20"/>
              </w:rPr>
            </w:pPr>
            <w:r w:rsidRPr="008464DB">
              <w:rPr>
                <w:rFonts w:cs="Arial"/>
                <w:b w:val="0"/>
                <w:bCs w:val="0"/>
                <w:color w:val="auto"/>
                <w:sz w:val="20"/>
                <w:szCs w:val="20"/>
              </w:rPr>
              <w:t>Plungės socialinių paslaugų centras</w:t>
            </w:r>
          </w:p>
        </w:tc>
      </w:tr>
      <w:tr w:rsidR="008464DB" w:rsidRPr="008464DB" w14:paraId="380243C6" w14:textId="3395D68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Borders>
              <w:top w:val="single" w:sz="4" w:space="0" w:color="B5CDD3" w:themeColor="accent5" w:themeTint="99"/>
              <w:bottom w:val="nil"/>
            </w:tcBorders>
          </w:tcPr>
          <w:p w14:paraId="2F5A5882" w14:textId="724713B6"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Kulių</w:t>
            </w:r>
            <w:r>
              <w:rPr>
                <w:rFonts w:cs="Arial"/>
                <w:color w:val="auto"/>
                <w:sz w:val="20"/>
                <w:szCs w:val="20"/>
              </w:rPr>
              <w:t xml:space="preserve"> </w:t>
            </w:r>
            <w:r w:rsidRPr="00387BEC">
              <w:rPr>
                <w:rFonts w:cs="Arial"/>
                <w:color w:val="auto"/>
                <w:sz w:val="20"/>
                <w:szCs w:val="20"/>
              </w:rPr>
              <w:t>kultūros centras</w:t>
            </w:r>
          </w:p>
        </w:tc>
        <w:tc>
          <w:tcPr>
            <w:tcW w:w="4770" w:type="dxa"/>
            <w:tcBorders>
              <w:top w:val="single" w:sz="4" w:space="0" w:color="B5CDD3" w:themeColor="accent5" w:themeTint="99"/>
              <w:bottom w:val="nil"/>
            </w:tcBorders>
          </w:tcPr>
          <w:p w14:paraId="1654EAE4" w14:textId="28D2ED8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krizių centras</w:t>
            </w:r>
            <w:r w:rsidR="00A845BB">
              <w:rPr>
                <w:rFonts w:cs="Arial"/>
                <w:color w:val="auto"/>
                <w:sz w:val="20"/>
                <w:szCs w:val="20"/>
              </w:rPr>
              <w:t xml:space="preserve"> (D)</w:t>
            </w:r>
          </w:p>
        </w:tc>
      </w:tr>
      <w:tr w:rsidR="008464DB" w:rsidRPr="008464DB" w14:paraId="091B616C" w14:textId="4FD5AFC0" w:rsidTr="00ED284D">
        <w:trPr>
          <w:trHeight w:val="20"/>
        </w:trPr>
        <w:tc>
          <w:tcPr>
            <w:tcW w:w="4858" w:type="dxa"/>
            <w:tcBorders>
              <w:top w:val="nil"/>
            </w:tcBorders>
          </w:tcPr>
          <w:p w14:paraId="53EEBED2" w14:textId="317AA72F" w:rsidR="008D298E" w:rsidRPr="00C048B8"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proofErr w:type="spellStart"/>
            <w:r w:rsidR="008D298E" w:rsidRPr="008464DB">
              <w:rPr>
                <w:rFonts w:cs="Arial"/>
                <w:color w:val="auto"/>
                <w:sz w:val="20"/>
                <w:szCs w:val="20"/>
              </w:rPr>
              <w:t>Šateikių</w:t>
            </w:r>
            <w:proofErr w:type="spellEnd"/>
            <w:r w:rsidR="008D298E" w:rsidRPr="008464DB">
              <w:rPr>
                <w:rFonts w:cs="Arial"/>
                <w:color w:val="auto"/>
                <w:sz w:val="20"/>
                <w:szCs w:val="20"/>
              </w:rPr>
              <w:t xml:space="preserve"> </w:t>
            </w:r>
            <w:r w:rsidRPr="00387BEC">
              <w:rPr>
                <w:rFonts w:cs="Arial"/>
                <w:color w:val="auto"/>
                <w:sz w:val="20"/>
                <w:szCs w:val="20"/>
              </w:rPr>
              <w:t>kultūros centras</w:t>
            </w:r>
            <w:r w:rsidR="00A845BB">
              <w:rPr>
                <w:rFonts w:cs="Arial"/>
                <w:color w:val="auto"/>
                <w:sz w:val="20"/>
                <w:szCs w:val="20"/>
              </w:rPr>
              <w:t xml:space="preserve"> </w:t>
            </w:r>
            <w:r w:rsidR="00646C41">
              <w:rPr>
                <w:rFonts w:cs="Arial"/>
                <w:color w:val="auto"/>
                <w:sz w:val="20"/>
                <w:szCs w:val="20"/>
              </w:rPr>
              <w:t>(C)</w:t>
            </w:r>
          </w:p>
        </w:tc>
        <w:tc>
          <w:tcPr>
            <w:tcW w:w="4770" w:type="dxa"/>
            <w:tcBorders>
              <w:top w:val="nil"/>
            </w:tcBorders>
          </w:tcPr>
          <w:p w14:paraId="53C44924" w14:textId="0ED9CD59"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VšĮ</w:t>
            </w:r>
            <w:proofErr w:type="spellEnd"/>
            <w:r w:rsidRPr="008464DB">
              <w:rPr>
                <w:rFonts w:cs="Arial"/>
                <w:color w:val="auto"/>
                <w:sz w:val="20"/>
                <w:szCs w:val="20"/>
              </w:rPr>
              <w:t xml:space="preserve"> Plungės rajono greitoji medicinos pagalba</w:t>
            </w:r>
          </w:p>
        </w:tc>
      </w:tr>
      <w:tr w:rsidR="008464DB" w:rsidRPr="008464DB" w14:paraId="3346488E" w14:textId="67B77D94"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E6EFF55" w14:textId="0ED16D9E"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rPr>
              <w:t xml:space="preserve">Plungės rajono </w:t>
            </w:r>
            <w:r w:rsidR="008D298E" w:rsidRPr="008464DB">
              <w:rPr>
                <w:rFonts w:cs="Arial"/>
                <w:color w:val="auto"/>
                <w:sz w:val="20"/>
                <w:szCs w:val="20"/>
              </w:rPr>
              <w:t xml:space="preserve">Žemaičių Kalvarijos </w:t>
            </w:r>
            <w:r w:rsidRPr="00387BEC">
              <w:rPr>
                <w:rFonts w:cs="Arial"/>
                <w:color w:val="auto"/>
                <w:sz w:val="20"/>
                <w:szCs w:val="20"/>
              </w:rPr>
              <w:t>kultūros centras</w:t>
            </w:r>
          </w:p>
        </w:tc>
        <w:tc>
          <w:tcPr>
            <w:tcW w:w="4770" w:type="dxa"/>
          </w:tcPr>
          <w:p w14:paraId="0559970C" w14:textId="54A790D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VšĮ Plungės rajono savivaldybės ligoninė</w:t>
            </w:r>
          </w:p>
        </w:tc>
      </w:tr>
      <w:tr w:rsidR="008464DB" w:rsidRPr="008464DB" w14:paraId="28B99577" w14:textId="00933EA7" w:rsidTr="00ED284D">
        <w:trPr>
          <w:trHeight w:val="20"/>
        </w:trPr>
        <w:tc>
          <w:tcPr>
            <w:tcW w:w="4858" w:type="dxa"/>
          </w:tcPr>
          <w:p w14:paraId="7C176639" w14:textId="4F114AA5" w:rsidR="008D298E" w:rsidRPr="008464DB" w:rsidRDefault="00387BEC" w:rsidP="008D298E">
            <w:pPr>
              <w:spacing w:before="0" w:after="0"/>
              <w:ind w:firstLine="0"/>
              <w:contextualSpacing/>
              <w:jc w:val="left"/>
              <w:rPr>
                <w:rFonts w:cs="Arial"/>
                <w:color w:val="auto"/>
                <w:sz w:val="20"/>
                <w:szCs w:val="20"/>
              </w:rPr>
            </w:pPr>
            <w:r w:rsidRPr="00387BEC">
              <w:rPr>
                <w:rFonts w:cs="Arial"/>
                <w:color w:val="auto"/>
                <w:sz w:val="20"/>
                <w:szCs w:val="20"/>
                <w:shd w:val="clear" w:color="auto" w:fill="FFFFFF"/>
              </w:rPr>
              <w:t xml:space="preserve">Plungės rajono </w:t>
            </w:r>
            <w:proofErr w:type="spellStart"/>
            <w:r w:rsidR="008D298E" w:rsidRPr="008464DB">
              <w:rPr>
                <w:rFonts w:cs="Arial"/>
                <w:color w:val="auto"/>
                <w:sz w:val="20"/>
                <w:szCs w:val="20"/>
                <w:shd w:val="clear" w:color="auto" w:fill="FFFFFF"/>
              </w:rPr>
              <w:t>Žlibinų</w:t>
            </w:r>
            <w:proofErr w:type="spellEnd"/>
            <w:r w:rsidR="008D298E" w:rsidRPr="008464DB">
              <w:rPr>
                <w:rFonts w:cs="Arial"/>
                <w:color w:val="auto"/>
                <w:sz w:val="20"/>
                <w:szCs w:val="20"/>
                <w:shd w:val="clear" w:color="auto" w:fill="FFFFFF"/>
              </w:rPr>
              <w:t xml:space="preserve"> </w:t>
            </w:r>
            <w:r w:rsidRPr="00387BEC">
              <w:rPr>
                <w:rFonts w:cs="Arial"/>
                <w:color w:val="auto"/>
                <w:sz w:val="20"/>
                <w:szCs w:val="20"/>
                <w:shd w:val="clear" w:color="auto" w:fill="FFFFFF"/>
              </w:rPr>
              <w:t>kultūros centras</w:t>
            </w:r>
          </w:p>
        </w:tc>
        <w:tc>
          <w:tcPr>
            <w:tcW w:w="4770" w:type="dxa"/>
          </w:tcPr>
          <w:p w14:paraId="2BD72E8A" w14:textId="3B6B98B0"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visuomenės sveikatos biuras</w:t>
            </w:r>
          </w:p>
        </w:tc>
      </w:tr>
      <w:tr w:rsidR="008464DB" w:rsidRPr="008464DB" w14:paraId="169001EB" w14:textId="70A900DB"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0E544E0" w14:textId="2E32DD4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viešoji biblioteka</w:t>
            </w:r>
            <w:r w:rsidR="00960B50">
              <w:rPr>
                <w:rFonts w:cs="Arial"/>
                <w:color w:val="auto"/>
                <w:sz w:val="20"/>
                <w:szCs w:val="20"/>
              </w:rPr>
              <w:t xml:space="preserve"> (D)</w:t>
            </w:r>
          </w:p>
        </w:tc>
        <w:tc>
          <w:tcPr>
            <w:tcW w:w="4770" w:type="dxa"/>
          </w:tcPr>
          <w:p w14:paraId="1E92CA58" w14:textId="29CD6DF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priešgaisrinės apsaugos tarnyba</w:t>
            </w:r>
          </w:p>
        </w:tc>
      </w:tr>
      <w:tr w:rsidR="008464DB" w:rsidRPr="008464DB" w14:paraId="24275065" w14:textId="6421A856" w:rsidTr="00ED284D">
        <w:trPr>
          <w:trHeight w:val="20"/>
        </w:trPr>
        <w:tc>
          <w:tcPr>
            <w:tcW w:w="4858" w:type="dxa"/>
          </w:tcPr>
          <w:p w14:paraId="6385EECE" w14:textId="21D2575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dailės muziejus</w:t>
            </w:r>
          </w:p>
        </w:tc>
        <w:tc>
          <w:tcPr>
            <w:tcW w:w="4770" w:type="dxa"/>
          </w:tcPr>
          <w:p w14:paraId="7A43C8C0" w14:textId="4900178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sporto ir rekreacijos centras</w:t>
            </w:r>
          </w:p>
        </w:tc>
      </w:tr>
      <w:tr w:rsidR="008464DB" w:rsidRPr="008464DB" w14:paraId="0824483A" w14:textId="3965B6D1"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1E70E81" w14:textId="5807239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„Saulės" gimnazija</w:t>
            </w:r>
            <w:r w:rsidR="00655DDA">
              <w:rPr>
                <w:rFonts w:cs="Arial"/>
                <w:color w:val="auto"/>
                <w:sz w:val="20"/>
                <w:szCs w:val="20"/>
              </w:rPr>
              <w:t xml:space="preserve"> (D)</w:t>
            </w:r>
          </w:p>
        </w:tc>
        <w:tc>
          <w:tcPr>
            <w:tcW w:w="4770" w:type="dxa"/>
          </w:tcPr>
          <w:p w14:paraId="0E234AF8" w14:textId="2394B4B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turizmo informacijos centras</w:t>
            </w:r>
          </w:p>
        </w:tc>
      </w:tr>
      <w:tr w:rsidR="008464DB" w:rsidRPr="008464DB" w14:paraId="7FEDECA4" w14:textId="5FCFCFBF" w:rsidTr="00ED284D">
        <w:trPr>
          <w:trHeight w:val="20"/>
        </w:trPr>
        <w:tc>
          <w:tcPr>
            <w:tcW w:w="4858" w:type="dxa"/>
          </w:tcPr>
          <w:p w14:paraId="0640D311" w14:textId="5AE4CA93"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lastRenderedPageBreak/>
              <w:t>Plungės r. Alsėdžių Stanislovo Narutavičiaus gimnazija</w:t>
            </w:r>
            <w:r w:rsidR="00657E22">
              <w:rPr>
                <w:rFonts w:cs="Arial"/>
                <w:color w:val="auto"/>
                <w:sz w:val="20"/>
                <w:szCs w:val="20"/>
              </w:rPr>
              <w:t xml:space="preserve"> (</w:t>
            </w:r>
            <w:r w:rsidR="00E76504">
              <w:rPr>
                <w:rFonts w:cs="Arial"/>
                <w:color w:val="auto"/>
                <w:sz w:val="20"/>
                <w:szCs w:val="20"/>
              </w:rPr>
              <w:t>C)</w:t>
            </w:r>
          </w:p>
        </w:tc>
        <w:tc>
          <w:tcPr>
            <w:tcW w:w="4770" w:type="dxa"/>
          </w:tcPr>
          <w:p w14:paraId="4261B97D" w14:textId="1AE4F226" w:rsidR="008D298E" w:rsidRPr="008464DB" w:rsidRDefault="008D298E" w:rsidP="008D298E">
            <w:pPr>
              <w:suppressAutoHyphens/>
              <w:spacing w:before="0" w:after="0"/>
              <w:ind w:firstLine="0"/>
              <w:jc w:val="left"/>
              <w:rPr>
                <w:rFonts w:cs="Arial"/>
                <w:color w:val="auto"/>
                <w:sz w:val="20"/>
                <w:szCs w:val="20"/>
              </w:rPr>
            </w:pPr>
            <w:r w:rsidRPr="008464DB">
              <w:rPr>
                <w:rFonts w:cs="Arial"/>
                <w:color w:val="auto"/>
                <w:sz w:val="20"/>
                <w:szCs w:val="20"/>
              </w:rPr>
              <w:t>VšĮ Plungės atviras jaunimo centras</w:t>
            </w:r>
          </w:p>
        </w:tc>
      </w:tr>
      <w:tr w:rsidR="008464DB" w:rsidRPr="008464DB" w14:paraId="550CAA88" w14:textId="64345C9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088AEF58" w14:textId="403CF84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Kulių gimnazija</w:t>
            </w:r>
            <w:r w:rsidR="00FB4040">
              <w:rPr>
                <w:rFonts w:cs="Arial"/>
                <w:color w:val="auto"/>
                <w:sz w:val="20"/>
                <w:szCs w:val="20"/>
              </w:rPr>
              <w:t xml:space="preserve"> (D) </w:t>
            </w:r>
          </w:p>
        </w:tc>
        <w:tc>
          <w:tcPr>
            <w:tcW w:w="4770" w:type="dxa"/>
          </w:tcPr>
          <w:p w14:paraId="47D22870" w14:textId="5C2A5B5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rajono savivaldybės administracija</w:t>
            </w:r>
          </w:p>
        </w:tc>
      </w:tr>
      <w:tr w:rsidR="008464DB" w:rsidRPr="008464DB" w14:paraId="19860B97" w14:textId="403C13C2" w:rsidTr="00ED284D">
        <w:trPr>
          <w:trHeight w:val="20"/>
        </w:trPr>
        <w:tc>
          <w:tcPr>
            <w:tcW w:w="4858" w:type="dxa"/>
          </w:tcPr>
          <w:p w14:paraId="5AD431C4" w14:textId="692C563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 Žemaičių Kalvarijos Motiejaus Valančiaus gimnazija</w:t>
            </w:r>
            <w:r w:rsidR="00A74D40">
              <w:rPr>
                <w:rFonts w:cs="Arial"/>
                <w:color w:val="auto"/>
                <w:sz w:val="20"/>
                <w:szCs w:val="20"/>
              </w:rPr>
              <w:t xml:space="preserve"> (D)</w:t>
            </w:r>
          </w:p>
        </w:tc>
        <w:tc>
          <w:tcPr>
            <w:tcW w:w="4770" w:type="dxa"/>
          </w:tcPr>
          <w:p w14:paraId="5BCEBE7C" w14:textId="5FFF1A01"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Alsėdžių seniūnija</w:t>
            </w:r>
          </w:p>
        </w:tc>
      </w:tr>
      <w:tr w:rsidR="008464DB" w:rsidRPr="008464DB" w14:paraId="7DA420D1" w14:textId="19328BD1"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6C15066B" w14:textId="75C34BD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Senamiesčio mokykla</w:t>
            </w:r>
            <w:r w:rsidR="00655DDA">
              <w:rPr>
                <w:rFonts w:cs="Arial"/>
                <w:color w:val="auto"/>
                <w:sz w:val="20"/>
                <w:szCs w:val="20"/>
              </w:rPr>
              <w:t xml:space="preserve"> (D)</w:t>
            </w:r>
          </w:p>
        </w:tc>
        <w:tc>
          <w:tcPr>
            <w:tcW w:w="4770" w:type="dxa"/>
          </w:tcPr>
          <w:p w14:paraId="432A8A3F" w14:textId="58958CCD"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Babrungo seniūnija</w:t>
            </w:r>
          </w:p>
        </w:tc>
      </w:tr>
      <w:tr w:rsidR="008464DB" w:rsidRPr="008464DB" w14:paraId="6718CE66" w14:textId="5397B96D" w:rsidTr="00ED284D">
        <w:trPr>
          <w:trHeight w:val="20"/>
        </w:trPr>
        <w:tc>
          <w:tcPr>
            <w:tcW w:w="4858" w:type="dxa"/>
          </w:tcPr>
          <w:p w14:paraId="3EEEB815" w14:textId="76E3B6D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„Ryto" pagrindinė mokykla</w:t>
            </w:r>
            <w:r w:rsidR="009223A4">
              <w:rPr>
                <w:rFonts w:cs="Arial"/>
                <w:color w:val="auto"/>
                <w:sz w:val="20"/>
                <w:szCs w:val="20"/>
              </w:rPr>
              <w:t xml:space="preserve"> (D)</w:t>
            </w:r>
          </w:p>
        </w:tc>
        <w:tc>
          <w:tcPr>
            <w:tcW w:w="4770" w:type="dxa"/>
          </w:tcPr>
          <w:p w14:paraId="7EB17691" w14:textId="7C4778A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Kulių seniūnija</w:t>
            </w:r>
          </w:p>
        </w:tc>
      </w:tr>
      <w:tr w:rsidR="008464DB" w:rsidRPr="008464DB" w14:paraId="6AD54868" w14:textId="0C8F82EF"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AA94553" w14:textId="025E1D09"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akademiko Adolfo Jucio progimnazija</w:t>
            </w:r>
            <w:r w:rsidR="00327904">
              <w:rPr>
                <w:rFonts w:cs="Arial"/>
                <w:color w:val="auto"/>
                <w:sz w:val="20"/>
                <w:szCs w:val="20"/>
              </w:rPr>
              <w:t xml:space="preserve"> </w:t>
            </w:r>
            <w:r w:rsidR="0010464D">
              <w:rPr>
                <w:rFonts w:cs="Arial"/>
                <w:color w:val="auto"/>
                <w:sz w:val="20"/>
                <w:szCs w:val="20"/>
              </w:rPr>
              <w:t>(C)</w:t>
            </w:r>
            <w:r w:rsidR="00327904">
              <w:rPr>
                <w:rFonts w:cs="Arial"/>
                <w:color w:val="auto"/>
                <w:sz w:val="20"/>
                <w:szCs w:val="20"/>
              </w:rPr>
              <w:t xml:space="preserve"> </w:t>
            </w:r>
          </w:p>
        </w:tc>
        <w:tc>
          <w:tcPr>
            <w:tcW w:w="4770" w:type="dxa"/>
          </w:tcPr>
          <w:p w14:paraId="789ED54D" w14:textId="5CEC72E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Nausodžio seniūnija</w:t>
            </w:r>
          </w:p>
        </w:tc>
      </w:tr>
      <w:tr w:rsidR="008464DB" w:rsidRPr="008464DB" w14:paraId="50E08004" w14:textId="1FF1293A" w:rsidTr="00ED284D">
        <w:trPr>
          <w:trHeight w:val="20"/>
        </w:trPr>
        <w:tc>
          <w:tcPr>
            <w:tcW w:w="4858" w:type="dxa"/>
          </w:tcPr>
          <w:p w14:paraId="40D1EF92" w14:textId="3975B43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„Babrungo" progimnazija</w:t>
            </w:r>
            <w:r w:rsidR="00E76504">
              <w:rPr>
                <w:rFonts w:cs="Arial"/>
                <w:color w:val="auto"/>
                <w:sz w:val="20"/>
                <w:szCs w:val="20"/>
              </w:rPr>
              <w:t xml:space="preserve"> (D)</w:t>
            </w:r>
          </w:p>
        </w:tc>
        <w:tc>
          <w:tcPr>
            <w:tcW w:w="4770" w:type="dxa"/>
          </w:tcPr>
          <w:p w14:paraId="01C76520" w14:textId="76004E98"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Paukštakių</w:t>
            </w:r>
            <w:proofErr w:type="spellEnd"/>
            <w:r w:rsidRPr="008464DB">
              <w:rPr>
                <w:rFonts w:cs="Arial"/>
                <w:color w:val="auto"/>
                <w:sz w:val="20"/>
                <w:szCs w:val="20"/>
              </w:rPr>
              <w:t xml:space="preserve"> seniūnija</w:t>
            </w:r>
          </w:p>
        </w:tc>
      </w:tr>
      <w:tr w:rsidR="008464DB" w:rsidRPr="008464DB" w14:paraId="73B4D37B" w14:textId="7C9E6CF4"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2DDF89C3" w14:textId="5053594E"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 xml:space="preserve">Plungės r. </w:t>
            </w:r>
            <w:proofErr w:type="spellStart"/>
            <w:r w:rsidRPr="008464DB">
              <w:rPr>
                <w:rFonts w:cs="Arial"/>
                <w:color w:val="auto"/>
                <w:sz w:val="20"/>
                <w:szCs w:val="20"/>
              </w:rPr>
              <w:t>Liepijų</w:t>
            </w:r>
            <w:proofErr w:type="spellEnd"/>
            <w:r w:rsidRPr="008464DB">
              <w:rPr>
                <w:rFonts w:cs="Arial"/>
                <w:color w:val="auto"/>
                <w:sz w:val="20"/>
                <w:szCs w:val="20"/>
              </w:rPr>
              <w:t xml:space="preserve"> mokykla</w:t>
            </w:r>
            <w:r w:rsidR="009223A4">
              <w:rPr>
                <w:rFonts w:cs="Arial"/>
                <w:color w:val="auto"/>
                <w:sz w:val="20"/>
                <w:szCs w:val="20"/>
              </w:rPr>
              <w:t xml:space="preserve"> (D)</w:t>
            </w:r>
          </w:p>
        </w:tc>
        <w:tc>
          <w:tcPr>
            <w:tcW w:w="4770" w:type="dxa"/>
          </w:tcPr>
          <w:p w14:paraId="64C6BE28" w14:textId="04D41F2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seniūnija</w:t>
            </w:r>
          </w:p>
        </w:tc>
      </w:tr>
      <w:tr w:rsidR="008464DB" w:rsidRPr="008464DB" w14:paraId="698BB95A" w14:textId="77777777" w:rsidTr="00ED284D">
        <w:trPr>
          <w:trHeight w:val="20"/>
        </w:trPr>
        <w:tc>
          <w:tcPr>
            <w:tcW w:w="4858" w:type="dxa"/>
          </w:tcPr>
          <w:p w14:paraId="083D9759" w14:textId="7C5F89FA"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specialiojo ugdymo centras</w:t>
            </w:r>
          </w:p>
        </w:tc>
        <w:tc>
          <w:tcPr>
            <w:tcW w:w="4770" w:type="dxa"/>
          </w:tcPr>
          <w:p w14:paraId="3DE3DC6B" w14:textId="58BBA715"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miesto</w:t>
            </w:r>
          </w:p>
        </w:tc>
      </w:tr>
      <w:tr w:rsidR="008464DB" w:rsidRPr="008464DB" w14:paraId="5B732B5D"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3052B2A6" w14:textId="3AA29DBB" w:rsidR="0010464D"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„Nykštukas"</w:t>
            </w:r>
            <w:r w:rsidR="00EC2480">
              <w:rPr>
                <w:rFonts w:cs="Arial"/>
                <w:color w:val="auto"/>
                <w:sz w:val="20"/>
                <w:szCs w:val="20"/>
              </w:rPr>
              <w:t xml:space="preserve"> </w:t>
            </w:r>
            <w:r w:rsidR="0010464D">
              <w:rPr>
                <w:rFonts w:cs="Arial"/>
                <w:color w:val="auto"/>
                <w:sz w:val="20"/>
                <w:szCs w:val="20"/>
              </w:rPr>
              <w:t>(C)</w:t>
            </w:r>
          </w:p>
        </w:tc>
        <w:tc>
          <w:tcPr>
            <w:tcW w:w="4770" w:type="dxa"/>
          </w:tcPr>
          <w:p w14:paraId="6F9C54EE" w14:textId="3205A5E6"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Stalgėnų</w:t>
            </w:r>
            <w:proofErr w:type="spellEnd"/>
            <w:r w:rsidRPr="008464DB">
              <w:rPr>
                <w:rFonts w:cs="Arial"/>
                <w:color w:val="auto"/>
                <w:sz w:val="20"/>
                <w:szCs w:val="20"/>
              </w:rPr>
              <w:t xml:space="preserve"> seniūnija</w:t>
            </w:r>
          </w:p>
        </w:tc>
      </w:tr>
      <w:tr w:rsidR="008464DB" w:rsidRPr="008464DB" w14:paraId="6728960A" w14:textId="77777777" w:rsidTr="00ED284D">
        <w:trPr>
          <w:trHeight w:val="20"/>
        </w:trPr>
        <w:tc>
          <w:tcPr>
            <w:tcW w:w="4858" w:type="dxa"/>
          </w:tcPr>
          <w:p w14:paraId="6C538731" w14:textId="22363F37"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„Pasaka"</w:t>
            </w:r>
            <w:r w:rsidR="00B8327F">
              <w:rPr>
                <w:rFonts w:cs="Arial"/>
                <w:color w:val="auto"/>
                <w:sz w:val="20"/>
                <w:szCs w:val="20"/>
              </w:rPr>
              <w:t xml:space="preserve"> (B)</w:t>
            </w:r>
          </w:p>
        </w:tc>
        <w:tc>
          <w:tcPr>
            <w:tcW w:w="4770" w:type="dxa"/>
          </w:tcPr>
          <w:p w14:paraId="5B765F08" w14:textId="1DBA3728"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Šateikių</w:t>
            </w:r>
            <w:proofErr w:type="spellEnd"/>
            <w:r w:rsidRPr="008464DB">
              <w:rPr>
                <w:rFonts w:cs="Arial"/>
                <w:color w:val="auto"/>
                <w:sz w:val="20"/>
                <w:szCs w:val="20"/>
              </w:rPr>
              <w:t xml:space="preserve"> seniūnija</w:t>
            </w:r>
          </w:p>
        </w:tc>
      </w:tr>
      <w:tr w:rsidR="008464DB" w:rsidRPr="008464DB" w14:paraId="0DBC935E"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B10D933" w14:textId="335E331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„Raudonkepuraitė"</w:t>
            </w:r>
          </w:p>
        </w:tc>
        <w:tc>
          <w:tcPr>
            <w:tcW w:w="4770" w:type="dxa"/>
          </w:tcPr>
          <w:p w14:paraId="70692BA7" w14:textId="0BE2C1C4"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Žemaičių Kalvarijos seniūnija</w:t>
            </w:r>
          </w:p>
        </w:tc>
      </w:tr>
      <w:tr w:rsidR="008464DB" w:rsidRPr="008464DB" w14:paraId="21D39C2D" w14:textId="77777777" w:rsidTr="00ED284D">
        <w:trPr>
          <w:trHeight w:val="20"/>
        </w:trPr>
        <w:tc>
          <w:tcPr>
            <w:tcW w:w="4858" w:type="dxa"/>
          </w:tcPr>
          <w:p w14:paraId="6226A63B" w14:textId="6F715CA6"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„Rūtelė"</w:t>
            </w:r>
          </w:p>
        </w:tc>
        <w:tc>
          <w:tcPr>
            <w:tcW w:w="4770" w:type="dxa"/>
          </w:tcPr>
          <w:p w14:paraId="7FC41E84" w14:textId="15303394" w:rsidR="008D298E" w:rsidRPr="008464DB" w:rsidRDefault="008D298E" w:rsidP="008D298E">
            <w:pPr>
              <w:spacing w:before="0" w:after="0"/>
              <w:ind w:firstLine="0"/>
              <w:contextualSpacing/>
              <w:jc w:val="left"/>
              <w:rPr>
                <w:rFonts w:cs="Arial"/>
                <w:color w:val="auto"/>
                <w:sz w:val="20"/>
                <w:szCs w:val="20"/>
              </w:rPr>
            </w:pPr>
            <w:proofErr w:type="spellStart"/>
            <w:r w:rsidRPr="008464DB">
              <w:rPr>
                <w:rFonts w:cs="Arial"/>
                <w:color w:val="auto"/>
                <w:sz w:val="20"/>
                <w:szCs w:val="20"/>
              </w:rPr>
              <w:t>Žlibinų</w:t>
            </w:r>
            <w:proofErr w:type="spellEnd"/>
            <w:r w:rsidRPr="008464DB">
              <w:rPr>
                <w:rFonts w:cs="Arial"/>
                <w:color w:val="auto"/>
                <w:sz w:val="20"/>
                <w:szCs w:val="20"/>
              </w:rPr>
              <w:t xml:space="preserve"> seniūnija</w:t>
            </w:r>
          </w:p>
        </w:tc>
      </w:tr>
      <w:tr w:rsidR="008464DB" w:rsidRPr="008464DB" w14:paraId="21121B9C"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E1B2551" w14:textId="6AFC2F22"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„Saulutė"</w:t>
            </w:r>
          </w:p>
        </w:tc>
        <w:tc>
          <w:tcPr>
            <w:tcW w:w="4770" w:type="dxa"/>
          </w:tcPr>
          <w:p w14:paraId="02736C65" w14:textId="75377128"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SĮ „Plungės būstas"</w:t>
            </w:r>
          </w:p>
        </w:tc>
      </w:tr>
      <w:tr w:rsidR="008464DB" w:rsidRPr="008464DB" w14:paraId="3A2C2049" w14:textId="77777777" w:rsidTr="00ED284D">
        <w:trPr>
          <w:trHeight w:val="20"/>
        </w:trPr>
        <w:tc>
          <w:tcPr>
            <w:tcW w:w="4858" w:type="dxa"/>
          </w:tcPr>
          <w:p w14:paraId="4EB9FD00" w14:textId="374B5B0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lopšelis - darželis „Vyturėlis"</w:t>
            </w:r>
            <w:r w:rsidR="00B8327F">
              <w:rPr>
                <w:rFonts w:cs="Arial"/>
                <w:color w:val="auto"/>
                <w:sz w:val="20"/>
                <w:szCs w:val="20"/>
              </w:rPr>
              <w:t xml:space="preserve"> </w:t>
            </w:r>
            <w:r w:rsidR="006078DD">
              <w:rPr>
                <w:rFonts w:cs="Arial"/>
                <w:color w:val="auto"/>
                <w:sz w:val="20"/>
                <w:szCs w:val="20"/>
              </w:rPr>
              <w:t>(C)</w:t>
            </w:r>
          </w:p>
        </w:tc>
        <w:tc>
          <w:tcPr>
            <w:tcW w:w="4770" w:type="dxa"/>
          </w:tcPr>
          <w:p w14:paraId="502BC4DD" w14:textId="6AFCF4CE"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vandenys"</w:t>
            </w:r>
          </w:p>
        </w:tc>
      </w:tr>
      <w:tr w:rsidR="008464DB" w:rsidRPr="008464DB" w14:paraId="50C99830"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49DF6DBB" w14:textId="4FEC9DC0"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Mykolo Oginskio meno mokykla</w:t>
            </w:r>
            <w:r w:rsidR="00960B50">
              <w:rPr>
                <w:rFonts w:cs="Arial"/>
                <w:color w:val="auto"/>
                <w:sz w:val="20"/>
                <w:szCs w:val="20"/>
              </w:rPr>
              <w:t xml:space="preserve"> </w:t>
            </w:r>
            <w:r w:rsidR="00E81140">
              <w:rPr>
                <w:rFonts w:cs="Arial"/>
                <w:color w:val="auto"/>
                <w:sz w:val="20"/>
                <w:szCs w:val="20"/>
              </w:rPr>
              <w:t>(C)</w:t>
            </w:r>
          </w:p>
        </w:tc>
        <w:tc>
          <w:tcPr>
            <w:tcW w:w="4770" w:type="dxa"/>
          </w:tcPr>
          <w:p w14:paraId="1B817747" w14:textId="0548649F"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autobusų parkas"</w:t>
            </w:r>
          </w:p>
        </w:tc>
      </w:tr>
      <w:tr w:rsidR="008464DB" w:rsidRPr="008464DB" w14:paraId="33CEBEF8" w14:textId="77777777" w:rsidTr="00ED284D">
        <w:trPr>
          <w:trHeight w:val="20"/>
        </w:trPr>
        <w:tc>
          <w:tcPr>
            <w:tcW w:w="4858" w:type="dxa"/>
          </w:tcPr>
          <w:p w14:paraId="60E04885" w14:textId="7F280024"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Platelių meno mokykla</w:t>
            </w:r>
          </w:p>
        </w:tc>
        <w:tc>
          <w:tcPr>
            <w:tcW w:w="4770" w:type="dxa"/>
          </w:tcPr>
          <w:p w14:paraId="174B036A" w14:textId="4548DCE3"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UAB „Plungės šilumos tinklai‟</w:t>
            </w:r>
          </w:p>
        </w:tc>
      </w:tr>
      <w:tr w:rsidR="008464DB" w:rsidRPr="008464DB" w14:paraId="4B9AAD30" w14:textId="77777777" w:rsidTr="00ED284D">
        <w:trPr>
          <w:cnfStyle w:val="000000100000" w:firstRow="0" w:lastRow="0" w:firstColumn="0" w:lastColumn="0" w:oddVBand="0" w:evenVBand="0" w:oddHBand="1" w:evenHBand="0" w:firstRowFirstColumn="0" w:firstRowLastColumn="0" w:lastRowFirstColumn="0" w:lastRowLastColumn="0"/>
          <w:trHeight w:val="20"/>
        </w:trPr>
        <w:tc>
          <w:tcPr>
            <w:tcW w:w="4858" w:type="dxa"/>
          </w:tcPr>
          <w:p w14:paraId="1D80F22F" w14:textId="6DA5F9B7" w:rsidR="008D298E" w:rsidRPr="008464DB" w:rsidRDefault="008D298E" w:rsidP="008D298E">
            <w:pPr>
              <w:spacing w:before="0" w:after="0"/>
              <w:ind w:firstLine="0"/>
              <w:contextualSpacing/>
              <w:jc w:val="left"/>
              <w:rPr>
                <w:rFonts w:cs="Arial"/>
                <w:color w:val="auto"/>
                <w:sz w:val="20"/>
                <w:szCs w:val="20"/>
              </w:rPr>
            </w:pPr>
            <w:r w:rsidRPr="008464DB">
              <w:rPr>
                <w:rFonts w:cs="Arial"/>
                <w:color w:val="auto"/>
                <w:sz w:val="20"/>
                <w:szCs w:val="20"/>
              </w:rPr>
              <w:t>Plungės paslaugų ir švietimo pagalbos centras</w:t>
            </w:r>
          </w:p>
        </w:tc>
        <w:tc>
          <w:tcPr>
            <w:tcW w:w="4770" w:type="dxa"/>
          </w:tcPr>
          <w:p w14:paraId="76D7B07D" w14:textId="477F2D0F" w:rsidR="008D298E" w:rsidRPr="008464DB" w:rsidRDefault="008D298E" w:rsidP="008D298E">
            <w:pPr>
              <w:spacing w:before="0" w:after="0"/>
              <w:ind w:firstLine="0"/>
              <w:contextualSpacing/>
              <w:jc w:val="left"/>
              <w:rPr>
                <w:rFonts w:cs="Arial"/>
                <w:color w:val="auto"/>
                <w:sz w:val="20"/>
                <w:szCs w:val="20"/>
              </w:rPr>
            </w:pPr>
          </w:p>
        </w:tc>
      </w:tr>
    </w:tbl>
    <w:p w14:paraId="4F9B9CCC" w14:textId="4B8E2354" w:rsidR="00097136" w:rsidRPr="00824678" w:rsidRDefault="00824678" w:rsidP="006A5FEF">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15189">
        <w:rPr>
          <w:rFonts w:eastAsia="SegoeUI" w:cs="Arial"/>
          <w:i/>
          <w:iCs/>
          <w:sz w:val="18"/>
          <w:szCs w:val="18"/>
        </w:rPr>
        <w:t xml:space="preserve">: </w:t>
      </w:r>
      <w:r w:rsidRPr="00824678">
        <w:rPr>
          <w:rFonts w:eastAsia="SegoeUI" w:cs="Arial"/>
          <w:i/>
          <w:iCs/>
          <w:sz w:val="18"/>
          <w:szCs w:val="18"/>
        </w:rPr>
        <w:t>www.</w:t>
      </w:r>
      <w:r w:rsidR="00D870C2">
        <w:rPr>
          <w:rFonts w:eastAsia="SegoeUI" w:cs="Arial"/>
          <w:i/>
          <w:iCs/>
          <w:sz w:val="18"/>
          <w:szCs w:val="18"/>
        </w:rPr>
        <w:t>plunge</w:t>
      </w:r>
      <w:r w:rsidRPr="00824678">
        <w:rPr>
          <w:rFonts w:eastAsia="SegoeUI" w:cs="Arial"/>
          <w:i/>
          <w:iCs/>
          <w:sz w:val="18"/>
          <w:szCs w:val="18"/>
        </w:rPr>
        <w:t>.lt</w:t>
      </w:r>
    </w:p>
    <w:p w14:paraId="6EA31CED" w14:textId="060A74E7" w:rsidR="00AB7713" w:rsidRDefault="00C940F0" w:rsidP="006A5FEF">
      <w:r>
        <w:t>Nerenovuotų savivaldybės</w:t>
      </w:r>
      <w:r w:rsidR="005F2A79">
        <w:t xml:space="preserve"> įstaigų</w:t>
      </w:r>
      <w:r w:rsidR="00ED2DF7">
        <w:t xml:space="preserve"> ir įmonių</w:t>
      </w:r>
      <w:r>
        <w:t xml:space="preserve"> pastatų</w:t>
      </w:r>
      <w:r w:rsidR="00042427">
        <w:t xml:space="preserve"> </w:t>
      </w:r>
      <w:r w:rsidR="00042427" w:rsidRPr="00042427">
        <w:t>energetinio naudingumo klasės</w:t>
      </w:r>
      <w:r w:rsidR="00042427">
        <w:t xml:space="preserve"> nėra nustatytos, o </w:t>
      </w:r>
      <w:r w:rsidR="00926CD8">
        <w:t>pasta</w:t>
      </w:r>
      <w:r w:rsidR="0099764F">
        <w:t>t</w:t>
      </w:r>
      <w:r w:rsidR="00926CD8">
        <w:t>ų, kurie yra renovuoti</w:t>
      </w:r>
      <w:r w:rsidR="00B36C00">
        <w:t>,</w:t>
      </w:r>
      <w:r w:rsidR="00926CD8">
        <w:t xml:space="preserve"> </w:t>
      </w:r>
      <w:r w:rsidR="00926CD8" w:rsidRPr="00926CD8">
        <w:t>energetinio naudingumo klasės</w:t>
      </w:r>
      <w:r w:rsidR="00926CD8">
        <w:t xml:space="preserve"> pateiktos </w:t>
      </w:r>
      <w:r w:rsidR="00926CD8" w:rsidRPr="00926CD8">
        <w:t>1.3.3.2 lentelė</w:t>
      </w:r>
      <w:r w:rsidR="00926CD8">
        <w:t>je.</w:t>
      </w:r>
    </w:p>
    <w:p w14:paraId="73EE26C7" w14:textId="6DC9B7F5" w:rsidR="00097136" w:rsidRDefault="00824678" w:rsidP="006A5FEF">
      <w:r w:rsidRPr="00824678">
        <w:t xml:space="preserve">Šių įstaigų ir įmonių energijos vartojimo aprašymas </w:t>
      </w:r>
      <w:r w:rsidRPr="00A540BA">
        <w:t>pateik</w:t>
      </w:r>
      <w:r w:rsidR="006A1FF4">
        <w:t>im</w:t>
      </w:r>
      <w:r w:rsidRPr="00A540BA">
        <w:t xml:space="preserve">as </w:t>
      </w:r>
      <w:r w:rsidR="00A540BA" w:rsidRPr="00A540BA">
        <w:t>2</w:t>
      </w:r>
      <w:r w:rsidRPr="00A540BA">
        <w:t>.5 skyriuje</w:t>
      </w:r>
      <w:r w:rsidRPr="00824678">
        <w:t>.</w:t>
      </w:r>
    </w:p>
    <w:p w14:paraId="31F9450C" w14:textId="77A9446F" w:rsidR="00097136" w:rsidRPr="005648AA" w:rsidRDefault="00097136" w:rsidP="005648AA">
      <w:pPr>
        <w:pStyle w:val="Antrat3"/>
      </w:pPr>
      <w:bookmarkStart w:id="38" w:name="_Toc89159691"/>
      <w:r w:rsidRPr="005648AA">
        <w:t>1.3.4 Žemės ūkio sektorius</w:t>
      </w:r>
      <w:bookmarkEnd w:id="38"/>
    </w:p>
    <w:p w14:paraId="620E1D33" w14:textId="1EEBCFE5" w:rsidR="004321AA" w:rsidRPr="004321AA" w:rsidRDefault="004321AA" w:rsidP="00A55BA2">
      <w:r w:rsidRPr="004321AA">
        <w:t>202</w:t>
      </w:r>
      <w:r w:rsidR="00352154">
        <w:t>1</w:t>
      </w:r>
      <w:r w:rsidRPr="004321AA">
        <w:t xml:space="preserve"> m</w:t>
      </w:r>
      <w:r>
        <w:t>.</w:t>
      </w:r>
      <w:r w:rsidRPr="004321AA">
        <w:t xml:space="preserve"> pradži</w:t>
      </w:r>
      <w:r w:rsidR="00247DF9">
        <w:t>oje</w:t>
      </w:r>
      <w:r w:rsidRPr="004321AA">
        <w:t xml:space="preserve"> </w:t>
      </w:r>
      <w:r w:rsidR="00D870C2" w:rsidRPr="00D870C2">
        <w:t>Plungės</w:t>
      </w:r>
      <w:r w:rsidR="009D48E8" w:rsidRPr="009D48E8">
        <w:t xml:space="preserve"> </w:t>
      </w:r>
      <w:r w:rsidRPr="004321AA">
        <w:t xml:space="preserve">rajone buvo registruoti </w:t>
      </w:r>
      <w:r w:rsidR="00986F47">
        <w:t>23 1</w:t>
      </w:r>
      <w:r w:rsidR="003F2099">
        <w:t>4</w:t>
      </w:r>
      <w:r w:rsidR="00986F47">
        <w:t>3</w:t>
      </w:r>
      <w:r w:rsidR="006D7311">
        <w:t xml:space="preserve"> </w:t>
      </w:r>
      <w:r w:rsidRPr="004321AA">
        <w:t xml:space="preserve">galvijai ir tai sudarė </w:t>
      </w:r>
      <w:r w:rsidRPr="00E76C4F">
        <w:t xml:space="preserve">apie </w:t>
      </w:r>
      <w:r w:rsidR="006258F0">
        <w:t>34,6</w:t>
      </w:r>
      <w:r w:rsidRPr="004321AA">
        <w:t xml:space="preserve"> proc. viso </w:t>
      </w:r>
      <w:r w:rsidR="00D870C2">
        <w:t>Telšių</w:t>
      </w:r>
      <w:r w:rsidR="00D870C2" w:rsidRPr="00D870C2">
        <w:t xml:space="preserve"> </w:t>
      </w:r>
      <w:r w:rsidRPr="004321AA">
        <w:t xml:space="preserve">apskrities galvijų skaičiaus. </w:t>
      </w:r>
      <w:r w:rsidR="00B9421D">
        <w:t>K</w:t>
      </w:r>
      <w:r w:rsidRPr="004321AA">
        <w:t xml:space="preserve">iaulių </w:t>
      </w:r>
      <w:r w:rsidR="00B9421D">
        <w:t xml:space="preserve">rajone </w:t>
      </w:r>
      <w:r w:rsidR="00B9421D" w:rsidRPr="003F2099">
        <w:t>buvo</w:t>
      </w:r>
      <w:r w:rsidRPr="003F2099">
        <w:t xml:space="preserve"> </w:t>
      </w:r>
      <w:r w:rsidR="00B52814" w:rsidRPr="003F2099">
        <w:t xml:space="preserve">1 </w:t>
      </w:r>
      <w:r w:rsidR="003F2099" w:rsidRPr="003F2099">
        <w:t>2</w:t>
      </w:r>
      <w:r w:rsidR="003F2099">
        <w:t>95</w:t>
      </w:r>
      <w:r w:rsidRPr="004321AA">
        <w:t>, avių ir ožkų</w:t>
      </w:r>
      <w:r w:rsidR="00394BB1">
        <w:t xml:space="preserve"> – </w:t>
      </w:r>
      <w:r w:rsidR="00197245">
        <w:t>3 063</w:t>
      </w:r>
      <w:r w:rsidRPr="004321AA">
        <w:t xml:space="preserve">, arklių </w:t>
      </w:r>
      <w:r w:rsidR="00450039">
        <w:t>–</w:t>
      </w:r>
      <w:r w:rsidRPr="004321AA">
        <w:t xml:space="preserve"> </w:t>
      </w:r>
      <w:r w:rsidR="00962183">
        <w:t>170</w:t>
      </w:r>
      <w:r w:rsidR="00B9421D">
        <w:t xml:space="preserve">, paukščių – </w:t>
      </w:r>
      <w:r w:rsidR="00810CCD" w:rsidRPr="00810CCD">
        <w:t>561</w:t>
      </w:r>
      <w:r w:rsidR="00F14502">
        <w:t xml:space="preserve"> </w:t>
      </w:r>
      <w:r w:rsidR="00810CCD" w:rsidRPr="00810CCD">
        <w:t>158</w:t>
      </w:r>
      <w:r w:rsidR="00B9421D">
        <w:t xml:space="preserve">. </w:t>
      </w:r>
      <w:r w:rsidRPr="004321AA">
        <w:t xml:space="preserve">Žemės ūkio naudmenų plotas 2021 m. sausio 1 d. Nacionalinės  žemės tarnybos duomenimis </w:t>
      </w:r>
      <w:r w:rsidR="00D870C2" w:rsidRPr="00D870C2">
        <w:t xml:space="preserve">Plungės </w:t>
      </w:r>
      <w:r w:rsidRPr="004321AA">
        <w:t>rajone sudar</w:t>
      </w:r>
      <w:r w:rsidR="00E35881">
        <w:t>ė</w:t>
      </w:r>
      <w:r w:rsidRPr="004321AA">
        <w:t xml:space="preserve"> </w:t>
      </w:r>
      <w:r w:rsidR="003C7E44" w:rsidRPr="003C7E44">
        <w:t>55</w:t>
      </w:r>
      <w:r w:rsidR="003C7E44">
        <w:t> </w:t>
      </w:r>
      <w:r w:rsidR="003C7E44" w:rsidRPr="003C7E44">
        <w:t>95</w:t>
      </w:r>
      <w:r w:rsidR="003C7E44">
        <w:t xml:space="preserve">3 </w:t>
      </w:r>
      <w:r w:rsidRPr="004321AA">
        <w:t>hektar</w:t>
      </w:r>
      <w:r w:rsidR="00D96B98">
        <w:t>us</w:t>
      </w:r>
      <w:r w:rsidRPr="004321AA">
        <w:t>. Bendrosios žemės ūkio produkcijos apimtys rajone 20</w:t>
      </w:r>
      <w:r w:rsidR="007D1141">
        <w:t>20</w:t>
      </w:r>
      <w:r w:rsidRPr="004321AA">
        <w:t xml:space="preserve"> m. s</w:t>
      </w:r>
      <w:r w:rsidR="00757970">
        <w:t>iekė</w:t>
      </w:r>
      <w:r w:rsidRPr="004321AA">
        <w:t xml:space="preserve"> </w:t>
      </w:r>
      <w:r w:rsidR="007D1141">
        <w:t>41,9</w:t>
      </w:r>
      <w:r w:rsidRPr="004321AA">
        <w:t xml:space="preserve"> mln. Eur.</w:t>
      </w:r>
    </w:p>
    <w:p w14:paraId="52832350" w14:textId="679A5B65" w:rsidR="004321AA" w:rsidRPr="004321AA" w:rsidRDefault="00FB60A5" w:rsidP="00A55BA2">
      <w:r w:rsidRPr="00FB60A5">
        <w:t>202</w:t>
      </w:r>
      <w:r>
        <w:t>1</w:t>
      </w:r>
      <w:r w:rsidRPr="00FB60A5">
        <w:t xml:space="preserve"> m. pradžioje </w:t>
      </w:r>
      <w:r>
        <w:t>ž</w:t>
      </w:r>
      <w:r w:rsidR="004321AA" w:rsidRPr="004321AA">
        <w:t xml:space="preserve">emės ūkio, miškininkystės ir žuvininkystės srityje </w:t>
      </w:r>
      <w:r w:rsidR="00D870C2" w:rsidRPr="00D870C2">
        <w:t xml:space="preserve">Plungės </w:t>
      </w:r>
      <w:r w:rsidR="004321AA" w:rsidRPr="00FB60A5">
        <w:t>rajone veik</w:t>
      </w:r>
      <w:r w:rsidRPr="00FB60A5">
        <w:t xml:space="preserve">ė </w:t>
      </w:r>
      <w:r w:rsidR="00A30001">
        <w:t>36</w:t>
      </w:r>
      <w:r w:rsidR="004321AA" w:rsidRPr="00FB60A5">
        <w:t xml:space="preserve"> </w:t>
      </w:r>
      <w:r w:rsidRPr="00FB60A5">
        <w:t xml:space="preserve">ūkio </w:t>
      </w:r>
      <w:r w:rsidR="004321AA" w:rsidRPr="00FB60A5">
        <w:t>subjektai</w:t>
      </w:r>
      <w:r w:rsidR="00286EF9">
        <w:t xml:space="preserve"> (šalyje – 2 318)</w:t>
      </w:r>
      <w:r w:rsidR="004321AA" w:rsidRPr="00FB60A5">
        <w:t>.</w:t>
      </w:r>
      <w:r w:rsidR="004321AA" w:rsidRPr="004321AA">
        <w:t xml:space="preserve"> Nekilnojamojo turto registro 2018 m. sausio 1 d. duomenimis, </w:t>
      </w:r>
      <w:r w:rsidR="00D870C2" w:rsidRPr="00D870C2">
        <w:t xml:space="preserve">Plungės </w:t>
      </w:r>
      <w:r w:rsidR="004321AA" w:rsidRPr="004321AA">
        <w:t>rajone buvo registruot</w:t>
      </w:r>
      <w:r w:rsidR="00077108">
        <w:t>i</w:t>
      </w:r>
      <w:r w:rsidR="004321AA" w:rsidRPr="004321AA">
        <w:t xml:space="preserve"> </w:t>
      </w:r>
      <w:r w:rsidR="00B26479" w:rsidRPr="00B26479">
        <w:t>256</w:t>
      </w:r>
      <w:r w:rsidR="00837C68">
        <w:t xml:space="preserve"> </w:t>
      </w:r>
      <w:r w:rsidR="004321AA" w:rsidRPr="004321AA">
        <w:t xml:space="preserve">žemės ūkio (fermų, ūkio, šiltnamių) paskirties pastatai, kurių bendras plotas sudarė </w:t>
      </w:r>
      <w:r w:rsidR="00147B56" w:rsidRPr="00147B56">
        <w:t>200</w:t>
      </w:r>
      <w:r w:rsidR="00147B56">
        <w:t xml:space="preserve"> </w:t>
      </w:r>
      <w:r w:rsidR="00147B56" w:rsidRPr="00147B56">
        <w:t xml:space="preserve">005 </w:t>
      </w:r>
      <w:r w:rsidR="00413712">
        <w:t>m</w:t>
      </w:r>
      <w:r w:rsidR="00413712">
        <w:rPr>
          <w:vertAlign w:val="superscript"/>
        </w:rPr>
        <w:t>2</w:t>
      </w:r>
      <w:r w:rsidR="004321AA" w:rsidRPr="004321AA">
        <w:t>.</w:t>
      </w:r>
    </w:p>
    <w:p w14:paraId="14B34F6E" w14:textId="68A821D1" w:rsidR="00987D95" w:rsidRPr="005648AA" w:rsidRDefault="00987D95" w:rsidP="005648AA">
      <w:pPr>
        <w:pStyle w:val="Antrat3"/>
      </w:pPr>
      <w:bookmarkStart w:id="39" w:name="_Toc89159692"/>
      <w:r w:rsidRPr="005648AA">
        <w:t>1.3.5 Pramonės ir statybos sektorius</w:t>
      </w:r>
      <w:bookmarkEnd w:id="39"/>
    </w:p>
    <w:p w14:paraId="36234BD6" w14:textId="219B8751" w:rsidR="00987D95" w:rsidRDefault="00987D95" w:rsidP="00784D34">
      <w:r w:rsidRPr="00B4703A">
        <w:t>Pramonės sektoriui priskiriamos įmonės, pagal tarptautinę energetikos metodologiją priklausančios šioms EVRK 2 red. veiklos rūšims (išskyrus veiklos rūšis, priklausančias energetikos sektoriui): 1. kasyba ir karjerų eksploatavimas; 2. apdirbamoji gamyba. Pagal A</w:t>
      </w:r>
      <w:r w:rsidR="00DC6B69" w:rsidRPr="00B4703A">
        <w:t>IE</w:t>
      </w:r>
      <w:r w:rsidRPr="00B4703A">
        <w:t xml:space="preserve"> planų rengimo metodiką prie pramonės sektoriaus priskiriamas ir statybos</w:t>
      </w:r>
      <w:r w:rsidRPr="00987D95">
        <w:t xml:space="preserve"> sektorius</w:t>
      </w:r>
      <w:r>
        <w:t>.</w:t>
      </w:r>
    </w:p>
    <w:p w14:paraId="1433D066" w14:textId="1FB2579C" w:rsidR="00D34858" w:rsidRDefault="00D34858" w:rsidP="00784D34">
      <w:r w:rsidRPr="00D34858">
        <w:t>Statistikos departamento duomenimis 202</w:t>
      </w:r>
      <w:r w:rsidRPr="00C048B8">
        <w:t>1</w:t>
      </w:r>
      <w:r w:rsidRPr="00D34858">
        <w:t xml:space="preserve"> m</w:t>
      </w:r>
      <w:r w:rsidR="0081539A">
        <w:t>.</w:t>
      </w:r>
      <w:r w:rsidRPr="00D34858">
        <w:t xml:space="preserve"> pradžioje </w:t>
      </w:r>
      <w:r w:rsidR="00C859C2" w:rsidRPr="00C859C2">
        <w:t>Plungės</w:t>
      </w:r>
      <w:r w:rsidR="00AF2A20" w:rsidRPr="00AF2A20">
        <w:t xml:space="preserve"> </w:t>
      </w:r>
      <w:r w:rsidRPr="00D34858">
        <w:t xml:space="preserve">rajono savivaldybėje pagal skirtingas ekonomines veiklos rūšis buvo </w:t>
      </w:r>
      <w:r w:rsidRPr="00292BA1">
        <w:t xml:space="preserve">registruoti </w:t>
      </w:r>
      <w:r w:rsidR="00292BA1" w:rsidRPr="00292BA1">
        <w:t>895</w:t>
      </w:r>
      <w:r w:rsidRPr="00292BA1">
        <w:t xml:space="preserve"> ūkio</w:t>
      </w:r>
      <w:r w:rsidRPr="00D34858">
        <w:t xml:space="preserve"> subjektai, iš kurių pramonėje ir statyboje </w:t>
      </w:r>
      <w:r w:rsidR="00430FE2" w:rsidRPr="00430FE2">
        <w:t>(</w:t>
      </w:r>
      <w:r w:rsidR="00395839" w:rsidRPr="00395839">
        <w:t>ekonomines veiklos rūš</w:t>
      </w:r>
      <w:r w:rsidR="00395839">
        <w:t xml:space="preserve">ys – </w:t>
      </w:r>
      <w:r w:rsidR="00430FE2" w:rsidRPr="00430FE2">
        <w:t>B, C, F)</w:t>
      </w:r>
      <w:r w:rsidR="00430FE2">
        <w:t xml:space="preserve"> </w:t>
      </w:r>
      <w:r w:rsidRPr="007B22D2">
        <w:t xml:space="preserve">veikė </w:t>
      </w:r>
      <w:r w:rsidR="00875920" w:rsidRPr="00C048B8">
        <w:t>2</w:t>
      </w:r>
      <w:r w:rsidR="007B22D2" w:rsidRPr="00C048B8">
        <w:t>10</w:t>
      </w:r>
      <w:r w:rsidRPr="00C048B8">
        <w:t xml:space="preserve"> </w:t>
      </w:r>
      <w:r w:rsidRPr="00D34858">
        <w:t>ūkio subjekt</w:t>
      </w:r>
      <w:r w:rsidR="006B39FD">
        <w:t>ų</w:t>
      </w:r>
      <w:r w:rsidR="00EF4C42">
        <w:t xml:space="preserve"> (2020</w:t>
      </w:r>
      <w:r w:rsidR="00D36ABF">
        <w:t xml:space="preserve"> m. </w:t>
      </w:r>
      <w:r w:rsidR="00D36ABF" w:rsidRPr="006B39FD">
        <w:t xml:space="preserve">– </w:t>
      </w:r>
      <w:r w:rsidR="00F225E5" w:rsidRPr="006B39FD">
        <w:t>2</w:t>
      </w:r>
      <w:r w:rsidR="006B39FD" w:rsidRPr="006B39FD">
        <w:t>06</w:t>
      </w:r>
      <w:r w:rsidR="00D36ABF">
        <w:t xml:space="preserve">, 2019 m. </w:t>
      </w:r>
      <w:r w:rsidR="00773071">
        <w:t>–</w:t>
      </w:r>
      <w:r w:rsidR="00D36ABF">
        <w:t xml:space="preserve"> </w:t>
      </w:r>
      <w:r w:rsidR="006B39FD">
        <w:t>180</w:t>
      </w:r>
      <w:r w:rsidR="00773071">
        <w:t>)</w:t>
      </w:r>
      <w:r>
        <w:t>.</w:t>
      </w:r>
    </w:p>
    <w:p w14:paraId="445660B3" w14:textId="32CD01C3" w:rsidR="00F010DF" w:rsidRDefault="003869C3" w:rsidP="00AA7A1F">
      <w:pPr>
        <w:pStyle w:val="Lentel"/>
        <w:rPr>
          <w:rFonts w:eastAsia="SegoeUI" w:cs="Arial"/>
        </w:rPr>
      </w:pPr>
      <w:bookmarkStart w:id="40" w:name="_Toc89160445"/>
      <w:r w:rsidRPr="00C048B8">
        <w:rPr>
          <w:rFonts w:eastAsia="Calibri"/>
        </w:rPr>
        <w:t>1.3.5</w:t>
      </w:r>
      <w:r w:rsidR="00D23CDC" w:rsidRPr="00C048B8">
        <w:rPr>
          <w:rFonts w:eastAsia="Calibri"/>
        </w:rPr>
        <w:t>.1</w:t>
      </w:r>
      <w:r w:rsidR="00F010DF">
        <w:rPr>
          <w:rFonts w:eastAsia="Calibri"/>
        </w:rPr>
        <w:t xml:space="preserve"> l</w:t>
      </w:r>
      <w:r w:rsidR="00F010DF" w:rsidRPr="009F18D2">
        <w:rPr>
          <w:rFonts w:eastAsia="Calibri"/>
        </w:rPr>
        <w:t xml:space="preserve">entelė. </w:t>
      </w:r>
      <w:r w:rsidR="00F010DF">
        <w:rPr>
          <w:rFonts w:eastAsia="Calibri"/>
        </w:rPr>
        <w:t xml:space="preserve">Veikiantys ūkio subjektai </w:t>
      </w:r>
      <w:r w:rsidR="007575E8" w:rsidRPr="007575E8">
        <w:rPr>
          <w:rFonts w:eastAsia="Calibri"/>
        </w:rPr>
        <w:t xml:space="preserve">pramonėje ir statyboje </w:t>
      </w:r>
      <w:r w:rsidR="00C859C2" w:rsidRPr="00C859C2">
        <w:rPr>
          <w:rFonts w:eastAsia="Calibri"/>
        </w:rPr>
        <w:t>Plungės</w:t>
      </w:r>
      <w:r w:rsidR="00D512E1" w:rsidRPr="00D512E1">
        <w:rPr>
          <w:rFonts w:eastAsia="Calibri"/>
        </w:rPr>
        <w:t xml:space="preserve"> </w:t>
      </w:r>
      <w:r w:rsidR="00F010DF">
        <w:rPr>
          <w:rFonts w:eastAsia="Calibri"/>
        </w:rPr>
        <w:t>rajone</w:t>
      </w:r>
      <w:r w:rsidR="00773071">
        <w:rPr>
          <w:rFonts w:eastAsia="Calibri"/>
        </w:rPr>
        <w:t xml:space="preserve"> </w:t>
      </w:r>
      <w:r w:rsidR="00773071" w:rsidRPr="00773071">
        <w:rPr>
          <w:rFonts w:eastAsia="Calibri"/>
        </w:rPr>
        <w:t>2021 m. pradžioje</w:t>
      </w:r>
      <w:bookmarkEnd w:id="40"/>
    </w:p>
    <w:tbl>
      <w:tblPr>
        <w:tblStyle w:val="GridTable4Accent5"/>
        <w:tblW w:w="3975" w:type="pct"/>
        <w:jc w:val="center"/>
        <w:tblLook w:val="0420" w:firstRow="1" w:lastRow="0" w:firstColumn="0" w:lastColumn="0" w:noHBand="0" w:noVBand="1"/>
      </w:tblPr>
      <w:tblGrid>
        <w:gridCol w:w="4643"/>
        <w:gridCol w:w="3191"/>
      </w:tblGrid>
      <w:tr w:rsidR="0032111D" w:rsidRPr="0032111D" w14:paraId="556327C4" w14:textId="77777777" w:rsidTr="0021795C">
        <w:trPr>
          <w:cnfStyle w:val="100000000000" w:firstRow="1" w:lastRow="0" w:firstColumn="0" w:lastColumn="0" w:oddVBand="0" w:evenVBand="0" w:oddHBand="0" w:evenHBand="0" w:firstRowFirstColumn="0" w:firstRowLastColumn="0" w:lastRowFirstColumn="0" w:lastRowLastColumn="0"/>
          <w:tblHeader/>
          <w:jc w:val="center"/>
        </w:trPr>
        <w:tc>
          <w:tcPr>
            <w:tcW w:w="4537" w:type="dxa"/>
          </w:tcPr>
          <w:p w14:paraId="4554CB28" w14:textId="17CDA1B0" w:rsidR="0032111D" w:rsidRPr="0032111D" w:rsidRDefault="0032111D" w:rsidP="00CE7E23">
            <w:pPr>
              <w:spacing w:before="0" w:after="0"/>
              <w:ind w:firstLine="0"/>
              <w:jc w:val="center"/>
              <w:rPr>
                <w:rFonts w:cs="Arial"/>
                <w:sz w:val="20"/>
                <w:szCs w:val="20"/>
                <w:highlight w:val="yellow"/>
              </w:rPr>
            </w:pPr>
            <w:r w:rsidRPr="0032111D">
              <w:rPr>
                <w:rFonts w:cs="Arial"/>
                <w:sz w:val="20"/>
                <w:szCs w:val="20"/>
              </w:rPr>
              <w:t>Ekonominė veiklos rūšis</w:t>
            </w:r>
          </w:p>
        </w:tc>
        <w:tc>
          <w:tcPr>
            <w:tcW w:w="3118" w:type="dxa"/>
          </w:tcPr>
          <w:p w14:paraId="61028815" w14:textId="68031B0D" w:rsidR="0032111D" w:rsidRPr="0032111D" w:rsidRDefault="0032111D" w:rsidP="00CE7E23">
            <w:pPr>
              <w:spacing w:before="0" w:after="0"/>
              <w:ind w:firstLine="0"/>
              <w:jc w:val="center"/>
              <w:rPr>
                <w:rFonts w:cs="Arial"/>
                <w:sz w:val="20"/>
                <w:szCs w:val="20"/>
              </w:rPr>
            </w:pPr>
            <w:r w:rsidRPr="0032111D">
              <w:rPr>
                <w:rFonts w:cs="Arial"/>
                <w:sz w:val="20"/>
                <w:szCs w:val="20"/>
              </w:rPr>
              <w:t>Veikiantys ūkio subjektai</w:t>
            </w:r>
          </w:p>
        </w:tc>
      </w:tr>
      <w:tr w:rsidR="009069C8" w:rsidRPr="0032111D" w14:paraId="03E2E105" w14:textId="77777777"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57F97F17" w14:textId="68A239BD" w:rsidR="009069C8" w:rsidRPr="0032111D" w:rsidRDefault="009069C8" w:rsidP="009069C8">
            <w:pPr>
              <w:spacing w:before="0" w:after="0"/>
              <w:ind w:firstLine="0"/>
              <w:jc w:val="left"/>
              <w:rPr>
                <w:rFonts w:cs="Arial"/>
                <w:sz w:val="20"/>
                <w:szCs w:val="20"/>
              </w:rPr>
            </w:pPr>
            <w:r w:rsidRPr="0032111D">
              <w:rPr>
                <w:rFonts w:cs="Arial"/>
                <w:sz w:val="20"/>
                <w:szCs w:val="20"/>
              </w:rPr>
              <w:t>Kasyba ir karjerų eksploatavimas</w:t>
            </w:r>
          </w:p>
        </w:tc>
        <w:tc>
          <w:tcPr>
            <w:tcW w:w="3118" w:type="dxa"/>
          </w:tcPr>
          <w:p w14:paraId="198D7CFC" w14:textId="6E16DA4F" w:rsidR="009069C8" w:rsidRPr="0032111D" w:rsidRDefault="00606222" w:rsidP="009069C8">
            <w:pPr>
              <w:spacing w:before="0" w:after="0"/>
              <w:ind w:firstLine="0"/>
              <w:contextualSpacing/>
              <w:jc w:val="center"/>
              <w:rPr>
                <w:rFonts w:cs="Arial"/>
                <w:sz w:val="20"/>
                <w:szCs w:val="20"/>
              </w:rPr>
            </w:pPr>
            <w:r>
              <w:rPr>
                <w:rFonts w:cs="Arial"/>
                <w:sz w:val="20"/>
                <w:szCs w:val="20"/>
              </w:rPr>
              <w:t>1</w:t>
            </w:r>
          </w:p>
        </w:tc>
      </w:tr>
      <w:tr w:rsidR="009069C8" w:rsidRPr="0032111D" w14:paraId="28DFA08D" w14:textId="77777777" w:rsidTr="00355AD4">
        <w:trPr>
          <w:trHeight w:val="20"/>
          <w:jc w:val="center"/>
        </w:trPr>
        <w:tc>
          <w:tcPr>
            <w:tcW w:w="4537" w:type="dxa"/>
          </w:tcPr>
          <w:p w14:paraId="31DF1CE3" w14:textId="25EDACD6" w:rsidR="009069C8" w:rsidRPr="0032111D" w:rsidRDefault="009069C8" w:rsidP="009069C8">
            <w:pPr>
              <w:spacing w:before="0" w:after="0"/>
              <w:ind w:firstLine="0"/>
              <w:jc w:val="left"/>
              <w:rPr>
                <w:rFonts w:cs="Arial"/>
                <w:sz w:val="20"/>
                <w:szCs w:val="20"/>
              </w:rPr>
            </w:pPr>
            <w:r w:rsidRPr="0032111D">
              <w:rPr>
                <w:rFonts w:cs="Arial"/>
                <w:sz w:val="20"/>
                <w:szCs w:val="20"/>
              </w:rPr>
              <w:t>Apdirbamoji gamyba</w:t>
            </w:r>
          </w:p>
        </w:tc>
        <w:tc>
          <w:tcPr>
            <w:tcW w:w="3118" w:type="dxa"/>
          </w:tcPr>
          <w:p w14:paraId="5764006A" w14:textId="1CA317C9" w:rsidR="009069C8" w:rsidRPr="0032111D" w:rsidRDefault="00606222" w:rsidP="009069C8">
            <w:pPr>
              <w:spacing w:before="0" w:after="0"/>
              <w:ind w:firstLine="0"/>
              <w:contextualSpacing/>
              <w:jc w:val="center"/>
              <w:rPr>
                <w:rFonts w:cs="Arial"/>
                <w:sz w:val="20"/>
                <w:szCs w:val="20"/>
              </w:rPr>
            </w:pPr>
            <w:r>
              <w:rPr>
                <w:rFonts w:cs="Arial"/>
                <w:sz w:val="20"/>
                <w:szCs w:val="20"/>
              </w:rPr>
              <w:t>99</w:t>
            </w:r>
          </w:p>
        </w:tc>
      </w:tr>
      <w:tr w:rsidR="009069C8" w:rsidRPr="0032111D" w14:paraId="08CA557A" w14:textId="77777777" w:rsidTr="00355AD4">
        <w:trPr>
          <w:cnfStyle w:val="000000100000" w:firstRow="0" w:lastRow="0" w:firstColumn="0" w:lastColumn="0" w:oddVBand="0" w:evenVBand="0" w:oddHBand="1" w:evenHBand="0" w:firstRowFirstColumn="0" w:firstRowLastColumn="0" w:lastRowFirstColumn="0" w:lastRowLastColumn="0"/>
          <w:trHeight w:val="20"/>
          <w:jc w:val="center"/>
        </w:trPr>
        <w:tc>
          <w:tcPr>
            <w:tcW w:w="4537" w:type="dxa"/>
          </w:tcPr>
          <w:p w14:paraId="261F045C" w14:textId="1B1A9938" w:rsidR="009069C8" w:rsidRPr="0032111D" w:rsidRDefault="009069C8" w:rsidP="009069C8">
            <w:pPr>
              <w:spacing w:before="0" w:after="0"/>
              <w:ind w:firstLine="0"/>
              <w:jc w:val="left"/>
              <w:rPr>
                <w:rFonts w:cs="Arial"/>
                <w:sz w:val="20"/>
                <w:szCs w:val="20"/>
              </w:rPr>
            </w:pPr>
            <w:r w:rsidRPr="0032111D">
              <w:rPr>
                <w:rFonts w:cs="Arial"/>
                <w:sz w:val="20"/>
                <w:szCs w:val="20"/>
              </w:rPr>
              <w:lastRenderedPageBreak/>
              <w:t>Statyba</w:t>
            </w:r>
          </w:p>
        </w:tc>
        <w:tc>
          <w:tcPr>
            <w:tcW w:w="3118" w:type="dxa"/>
          </w:tcPr>
          <w:p w14:paraId="0EF70DAC" w14:textId="7D5D50B3" w:rsidR="009069C8" w:rsidRPr="0032111D" w:rsidRDefault="00606222" w:rsidP="009069C8">
            <w:pPr>
              <w:spacing w:before="0" w:after="0"/>
              <w:ind w:firstLine="0"/>
              <w:contextualSpacing/>
              <w:jc w:val="center"/>
              <w:rPr>
                <w:rFonts w:cs="Arial"/>
                <w:sz w:val="20"/>
                <w:szCs w:val="20"/>
              </w:rPr>
            </w:pPr>
            <w:r>
              <w:rPr>
                <w:rFonts w:cs="Arial"/>
                <w:sz w:val="20"/>
                <w:szCs w:val="20"/>
              </w:rPr>
              <w:t>110</w:t>
            </w:r>
          </w:p>
        </w:tc>
      </w:tr>
      <w:tr w:rsidR="009069C8" w:rsidRPr="0032111D" w14:paraId="5449AA04" w14:textId="77777777" w:rsidTr="00355AD4">
        <w:trPr>
          <w:trHeight w:val="20"/>
          <w:jc w:val="center"/>
        </w:trPr>
        <w:tc>
          <w:tcPr>
            <w:tcW w:w="4537" w:type="dxa"/>
          </w:tcPr>
          <w:p w14:paraId="553DEDF4" w14:textId="2C2C2A15" w:rsidR="009069C8" w:rsidRPr="0032111D" w:rsidRDefault="009069C8" w:rsidP="009069C8">
            <w:pPr>
              <w:spacing w:before="0" w:after="0"/>
              <w:ind w:firstLine="0"/>
              <w:jc w:val="left"/>
              <w:rPr>
                <w:rFonts w:cs="Arial"/>
                <w:b/>
                <w:bCs/>
                <w:sz w:val="20"/>
                <w:szCs w:val="20"/>
              </w:rPr>
            </w:pPr>
            <w:r w:rsidRPr="0032111D">
              <w:rPr>
                <w:rFonts w:cs="Arial"/>
                <w:b/>
                <w:bCs/>
                <w:sz w:val="20"/>
                <w:szCs w:val="20"/>
              </w:rPr>
              <w:t>VISO</w:t>
            </w:r>
          </w:p>
        </w:tc>
        <w:tc>
          <w:tcPr>
            <w:tcW w:w="3118" w:type="dxa"/>
          </w:tcPr>
          <w:p w14:paraId="43DE922A" w14:textId="085858C2" w:rsidR="009069C8" w:rsidRPr="009069C8" w:rsidRDefault="00606222" w:rsidP="009069C8">
            <w:pPr>
              <w:spacing w:before="0" w:after="0"/>
              <w:ind w:firstLine="0"/>
              <w:contextualSpacing/>
              <w:jc w:val="center"/>
              <w:rPr>
                <w:rFonts w:cs="Arial"/>
                <w:b/>
                <w:bCs/>
                <w:sz w:val="20"/>
                <w:szCs w:val="20"/>
              </w:rPr>
            </w:pPr>
            <w:r>
              <w:rPr>
                <w:rFonts w:cs="Arial"/>
                <w:b/>
                <w:bCs/>
                <w:sz w:val="20"/>
                <w:szCs w:val="20"/>
              </w:rPr>
              <w:t>210</w:t>
            </w:r>
          </w:p>
        </w:tc>
      </w:tr>
    </w:tbl>
    <w:p w14:paraId="56D3E33B" w14:textId="281A8EA6" w:rsidR="00BC4B33" w:rsidRPr="00824678" w:rsidRDefault="00BC4B33" w:rsidP="00FC2E9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D23CDC">
        <w:rPr>
          <w:rFonts w:eastAsia="SegoeUI" w:cs="Arial"/>
          <w:i/>
          <w:iCs/>
          <w:sz w:val="18"/>
          <w:szCs w:val="18"/>
        </w:rPr>
        <w:t xml:space="preserve"> –</w:t>
      </w:r>
      <w:r w:rsidR="00451E85">
        <w:rPr>
          <w:rFonts w:eastAsia="SegoeUI" w:cs="Arial"/>
          <w:i/>
          <w:iCs/>
          <w:sz w:val="18"/>
          <w:szCs w:val="18"/>
        </w:rPr>
        <w:t xml:space="preserve"> Lietuvos s</w:t>
      </w:r>
      <w:r>
        <w:rPr>
          <w:rFonts w:eastAsia="SegoeUI" w:cs="Arial"/>
          <w:i/>
          <w:iCs/>
          <w:sz w:val="18"/>
          <w:szCs w:val="18"/>
        </w:rPr>
        <w:t>tatistikos departamentas</w:t>
      </w:r>
    </w:p>
    <w:p w14:paraId="706381EA" w14:textId="13956784" w:rsidR="0032111D" w:rsidRDefault="0032111D" w:rsidP="00FC2E95">
      <w:r>
        <w:t xml:space="preserve">Portalo </w:t>
      </w:r>
      <w:r w:rsidRPr="00027AEA">
        <w:t>www.rekvizitai.lt</w:t>
      </w:r>
      <w:r>
        <w:t xml:space="preserve"> duomenimis, </w:t>
      </w:r>
      <w:r w:rsidR="00EB0BE4" w:rsidRPr="00EB0BE4">
        <w:t>Plungės</w:t>
      </w:r>
      <w:r w:rsidR="009E6C92" w:rsidRPr="009E6C92">
        <w:t xml:space="preserve"> </w:t>
      </w:r>
      <w:r>
        <w:t>rajone veikia</w:t>
      </w:r>
      <w:r w:rsidR="008D1306">
        <w:t>nčios</w:t>
      </w:r>
      <w:r>
        <w:t xml:space="preserve"> didžiausios</w:t>
      </w:r>
      <w:r w:rsidR="00EF5852">
        <w:t xml:space="preserve"> </w:t>
      </w:r>
      <w:r>
        <w:t>įmonės</w:t>
      </w:r>
      <w:r w:rsidR="008D1306">
        <w:t xml:space="preserve"> </w:t>
      </w:r>
      <w:r w:rsidR="00810851">
        <w:t>pateikiamos</w:t>
      </w:r>
      <w:r w:rsidR="006A4C9A">
        <w:t xml:space="preserve"> </w:t>
      </w:r>
      <w:r w:rsidR="006A4C9A" w:rsidRPr="006A4C9A">
        <w:t>1.3.5.2</w:t>
      </w:r>
      <w:r w:rsidR="00810851" w:rsidRPr="00810851">
        <w:t xml:space="preserve"> lentelė</w:t>
      </w:r>
      <w:r w:rsidR="00810851">
        <w:t>je.</w:t>
      </w:r>
    </w:p>
    <w:p w14:paraId="798AA3D6" w14:textId="62FEE9DD" w:rsidR="00F010DF" w:rsidRDefault="00AE5ED2" w:rsidP="00BD6F74">
      <w:pPr>
        <w:pStyle w:val="Lentel"/>
        <w:rPr>
          <w:rFonts w:eastAsia="SegoeUI" w:cs="Arial"/>
        </w:rPr>
      </w:pPr>
      <w:bookmarkStart w:id="41" w:name="_Toc89160446"/>
      <w:r w:rsidRPr="00AE5ED2">
        <w:rPr>
          <w:rFonts w:eastAsia="Calibri"/>
        </w:rPr>
        <w:t>1.3.5.</w:t>
      </w:r>
      <w:r>
        <w:rPr>
          <w:rFonts w:eastAsia="Calibri"/>
        </w:rPr>
        <w:t>2</w:t>
      </w:r>
      <w:r w:rsidR="00F010DF">
        <w:rPr>
          <w:rFonts w:eastAsia="Calibri"/>
        </w:rPr>
        <w:t xml:space="preserve"> l</w:t>
      </w:r>
      <w:r w:rsidR="00F010DF" w:rsidRPr="009F18D2">
        <w:rPr>
          <w:rFonts w:eastAsia="Calibri"/>
        </w:rPr>
        <w:t>entelė</w:t>
      </w:r>
      <w:r w:rsidR="00F010DF" w:rsidRPr="00FE2396">
        <w:rPr>
          <w:rFonts w:eastAsia="Calibri"/>
        </w:rPr>
        <w:t>. Didžiausi</w:t>
      </w:r>
      <w:r w:rsidR="00E36D54">
        <w:rPr>
          <w:rFonts w:eastAsia="Calibri"/>
        </w:rPr>
        <w:t>os</w:t>
      </w:r>
      <w:r w:rsidR="00F010DF" w:rsidRPr="00FE2396">
        <w:rPr>
          <w:rFonts w:eastAsia="Calibri"/>
        </w:rPr>
        <w:t xml:space="preserve"> </w:t>
      </w:r>
      <w:r w:rsidR="00D67E60">
        <w:rPr>
          <w:rFonts w:eastAsia="Calibri"/>
        </w:rPr>
        <w:t xml:space="preserve">įmonės </w:t>
      </w:r>
      <w:r w:rsidR="00606222" w:rsidRPr="00606222">
        <w:rPr>
          <w:rFonts w:eastAsia="Calibri"/>
        </w:rPr>
        <w:t>Plungės</w:t>
      </w:r>
      <w:r w:rsidR="00D47F50" w:rsidRPr="00D47F50">
        <w:rPr>
          <w:rFonts w:eastAsia="Calibri"/>
        </w:rPr>
        <w:t xml:space="preserve"> </w:t>
      </w:r>
      <w:r w:rsidR="00F010DF">
        <w:rPr>
          <w:rFonts w:eastAsia="Calibri"/>
        </w:rPr>
        <w:t>rajone</w:t>
      </w:r>
      <w:bookmarkEnd w:id="41"/>
    </w:p>
    <w:tbl>
      <w:tblPr>
        <w:tblStyle w:val="GridTable4Accent5"/>
        <w:tblW w:w="3973" w:type="pct"/>
        <w:jc w:val="center"/>
        <w:tblLook w:val="0420" w:firstRow="1" w:lastRow="0" w:firstColumn="0" w:lastColumn="0" w:noHBand="0" w:noVBand="1"/>
      </w:tblPr>
      <w:tblGrid>
        <w:gridCol w:w="3333"/>
        <w:gridCol w:w="2321"/>
        <w:gridCol w:w="2176"/>
      </w:tblGrid>
      <w:tr w:rsidR="0032111D" w:rsidRPr="00FD69B2" w14:paraId="42B4F7A1" w14:textId="77777777" w:rsidTr="00E52333">
        <w:trPr>
          <w:cnfStyle w:val="100000000000" w:firstRow="1" w:lastRow="0" w:firstColumn="0" w:lastColumn="0" w:oddVBand="0" w:evenVBand="0" w:oddHBand="0" w:evenHBand="0" w:firstRowFirstColumn="0" w:firstRowLastColumn="0" w:lastRowFirstColumn="0" w:lastRowLastColumn="0"/>
          <w:tblHeader/>
          <w:jc w:val="center"/>
        </w:trPr>
        <w:tc>
          <w:tcPr>
            <w:tcW w:w="3256" w:type="dxa"/>
            <w:vAlign w:val="center"/>
          </w:tcPr>
          <w:p w14:paraId="11A21D0A" w14:textId="77777777" w:rsidR="0032111D" w:rsidRPr="00FD69B2" w:rsidRDefault="0032111D" w:rsidP="00804F97">
            <w:pPr>
              <w:spacing w:before="0" w:after="0"/>
              <w:ind w:firstLine="0"/>
              <w:jc w:val="center"/>
              <w:rPr>
                <w:rFonts w:cs="Arial"/>
                <w:sz w:val="20"/>
                <w:szCs w:val="20"/>
                <w:highlight w:val="yellow"/>
              </w:rPr>
            </w:pPr>
            <w:r w:rsidRPr="00FD69B2">
              <w:rPr>
                <w:rFonts w:cs="Arial"/>
                <w:sz w:val="20"/>
                <w:szCs w:val="20"/>
              </w:rPr>
              <w:t>Įmonės pavadinimas</w:t>
            </w:r>
          </w:p>
        </w:tc>
        <w:tc>
          <w:tcPr>
            <w:tcW w:w="2268" w:type="dxa"/>
            <w:vAlign w:val="center"/>
          </w:tcPr>
          <w:p w14:paraId="1340C52E" w14:textId="2C655638" w:rsidR="0032111D" w:rsidRPr="00FD69B2" w:rsidRDefault="0032111D" w:rsidP="00804F97">
            <w:pPr>
              <w:spacing w:before="0" w:after="0"/>
              <w:ind w:firstLine="0"/>
              <w:jc w:val="center"/>
              <w:rPr>
                <w:rFonts w:cs="Arial"/>
                <w:sz w:val="20"/>
                <w:szCs w:val="20"/>
              </w:rPr>
            </w:pPr>
            <w:r>
              <w:rPr>
                <w:rFonts w:eastAsia="Times New Roman" w:cs="Arial"/>
                <w:sz w:val="20"/>
                <w:szCs w:val="20"/>
              </w:rPr>
              <w:t>Darbuotojų skaičius</w:t>
            </w:r>
            <w:r w:rsidR="00620BE7">
              <w:rPr>
                <w:rFonts w:eastAsia="Times New Roman" w:cs="Arial"/>
                <w:sz w:val="20"/>
                <w:szCs w:val="20"/>
              </w:rPr>
              <w:t xml:space="preserve"> 2021.</w:t>
            </w:r>
            <w:r w:rsidR="004716CA">
              <w:rPr>
                <w:rFonts w:eastAsia="Times New Roman" w:cs="Arial"/>
                <w:sz w:val="20"/>
                <w:szCs w:val="20"/>
              </w:rPr>
              <w:t>10</w:t>
            </w:r>
            <w:r w:rsidR="00620BE7">
              <w:rPr>
                <w:rFonts w:eastAsia="Times New Roman" w:cs="Arial"/>
                <w:sz w:val="20"/>
                <w:szCs w:val="20"/>
              </w:rPr>
              <w:t>.01</w:t>
            </w:r>
          </w:p>
        </w:tc>
        <w:tc>
          <w:tcPr>
            <w:tcW w:w="2126" w:type="dxa"/>
            <w:vAlign w:val="center"/>
          </w:tcPr>
          <w:p w14:paraId="36D92032" w14:textId="14CBA92A" w:rsidR="0032111D" w:rsidRPr="00FD69B2" w:rsidRDefault="0032111D" w:rsidP="00804F97">
            <w:pPr>
              <w:spacing w:before="0" w:after="0"/>
              <w:ind w:firstLine="0"/>
              <w:jc w:val="center"/>
              <w:rPr>
                <w:rFonts w:cs="Arial"/>
                <w:sz w:val="20"/>
                <w:szCs w:val="20"/>
              </w:rPr>
            </w:pPr>
            <w:r>
              <w:rPr>
                <w:rFonts w:eastAsia="Times New Roman" w:cs="Arial"/>
                <w:sz w:val="20"/>
                <w:szCs w:val="20"/>
              </w:rPr>
              <w:t>Apyvarta</w:t>
            </w:r>
            <w:r w:rsidR="00620BE7">
              <w:rPr>
                <w:rFonts w:eastAsia="Times New Roman" w:cs="Arial"/>
                <w:sz w:val="20"/>
                <w:szCs w:val="20"/>
              </w:rPr>
              <w:t xml:space="preserve"> 20</w:t>
            </w:r>
            <w:r w:rsidR="00EC3EFC">
              <w:rPr>
                <w:rFonts w:eastAsia="Times New Roman" w:cs="Arial"/>
                <w:sz w:val="20"/>
                <w:szCs w:val="20"/>
              </w:rPr>
              <w:t>20</w:t>
            </w:r>
            <w:r w:rsidR="00620BE7">
              <w:rPr>
                <w:rFonts w:eastAsia="Times New Roman" w:cs="Arial"/>
                <w:sz w:val="20"/>
                <w:szCs w:val="20"/>
              </w:rPr>
              <w:t xml:space="preserve"> m.</w:t>
            </w:r>
            <w:r w:rsidR="00BA2527">
              <w:rPr>
                <w:rFonts w:eastAsia="Times New Roman" w:cs="Arial"/>
                <w:sz w:val="20"/>
                <w:szCs w:val="20"/>
              </w:rPr>
              <w:t>, Eur</w:t>
            </w:r>
          </w:p>
        </w:tc>
      </w:tr>
      <w:tr w:rsidR="00040800" w:rsidRPr="00FD69B2" w14:paraId="5D56F9AB"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338CB0AF" w14:textId="7AAE9E37" w:rsidR="00040800" w:rsidRPr="00FD69B2" w:rsidRDefault="00350616" w:rsidP="00040800">
            <w:pPr>
              <w:spacing w:before="0" w:after="0"/>
              <w:ind w:firstLine="0"/>
              <w:rPr>
                <w:rFonts w:cs="Arial"/>
                <w:sz w:val="20"/>
                <w:szCs w:val="20"/>
              </w:rPr>
            </w:pPr>
            <w:r>
              <w:rPr>
                <w:rFonts w:cs="Arial"/>
                <w:sz w:val="20"/>
                <w:szCs w:val="20"/>
              </w:rPr>
              <w:t>„</w:t>
            </w:r>
            <w:proofErr w:type="spellStart"/>
            <w:r w:rsidRPr="00350616">
              <w:rPr>
                <w:rFonts w:cs="Arial"/>
                <w:sz w:val="20"/>
                <w:szCs w:val="20"/>
              </w:rPr>
              <w:t>Baltic</w:t>
            </w:r>
            <w:proofErr w:type="spellEnd"/>
            <w:r w:rsidRPr="00350616">
              <w:rPr>
                <w:rFonts w:cs="Arial"/>
                <w:sz w:val="20"/>
                <w:szCs w:val="20"/>
              </w:rPr>
              <w:t xml:space="preserve"> </w:t>
            </w:r>
            <w:proofErr w:type="spellStart"/>
            <w:r w:rsidRPr="00350616">
              <w:rPr>
                <w:rFonts w:cs="Arial"/>
                <w:sz w:val="20"/>
                <w:szCs w:val="20"/>
              </w:rPr>
              <w:t>food</w:t>
            </w:r>
            <w:proofErr w:type="spellEnd"/>
            <w:r w:rsidRPr="00350616">
              <w:rPr>
                <w:rFonts w:cs="Arial"/>
                <w:sz w:val="20"/>
                <w:szCs w:val="20"/>
              </w:rPr>
              <w:t xml:space="preserve"> </w:t>
            </w:r>
            <w:proofErr w:type="spellStart"/>
            <w:r w:rsidRPr="00350616">
              <w:rPr>
                <w:rFonts w:cs="Arial"/>
                <w:sz w:val="20"/>
                <w:szCs w:val="20"/>
              </w:rPr>
              <w:t>partners</w:t>
            </w:r>
            <w:proofErr w:type="spellEnd"/>
            <w:r>
              <w:rPr>
                <w:rFonts w:cs="Arial"/>
                <w:sz w:val="20"/>
                <w:szCs w:val="20"/>
              </w:rPr>
              <w:t>“</w:t>
            </w:r>
            <w:r w:rsidRPr="00350616">
              <w:rPr>
                <w:rFonts w:cs="Arial"/>
                <w:sz w:val="20"/>
                <w:szCs w:val="20"/>
              </w:rPr>
              <w:t xml:space="preserve"> UAB</w:t>
            </w:r>
          </w:p>
        </w:tc>
        <w:tc>
          <w:tcPr>
            <w:tcW w:w="2268" w:type="dxa"/>
          </w:tcPr>
          <w:p w14:paraId="3762F135" w14:textId="41871952" w:rsidR="00040800" w:rsidRPr="00FD69B2" w:rsidRDefault="004716CA" w:rsidP="00040800">
            <w:pPr>
              <w:spacing w:before="0" w:after="0"/>
              <w:ind w:firstLine="0"/>
              <w:contextualSpacing/>
              <w:jc w:val="center"/>
              <w:rPr>
                <w:rFonts w:cs="Arial"/>
                <w:sz w:val="20"/>
                <w:szCs w:val="20"/>
              </w:rPr>
            </w:pPr>
            <w:r>
              <w:rPr>
                <w:rFonts w:cs="Arial"/>
                <w:sz w:val="20"/>
                <w:szCs w:val="20"/>
              </w:rPr>
              <w:t>390</w:t>
            </w:r>
          </w:p>
        </w:tc>
        <w:tc>
          <w:tcPr>
            <w:tcW w:w="2126" w:type="dxa"/>
          </w:tcPr>
          <w:p w14:paraId="69CC4A9B" w14:textId="5947BB5E" w:rsidR="00040800" w:rsidRPr="00FD69B2" w:rsidRDefault="004716CA" w:rsidP="00040800">
            <w:pPr>
              <w:spacing w:before="0" w:after="0"/>
              <w:ind w:firstLine="0"/>
              <w:contextualSpacing/>
              <w:jc w:val="center"/>
              <w:rPr>
                <w:rFonts w:cs="Arial"/>
                <w:sz w:val="20"/>
                <w:szCs w:val="20"/>
              </w:rPr>
            </w:pPr>
            <w:r w:rsidRPr="004716CA">
              <w:rPr>
                <w:rFonts w:cs="Arial"/>
                <w:sz w:val="20"/>
                <w:szCs w:val="20"/>
              </w:rPr>
              <w:t>28 592 000</w:t>
            </w:r>
          </w:p>
        </w:tc>
      </w:tr>
      <w:tr w:rsidR="00040800" w:rsidRPr="00FD69B2" w14:paraId="70A41823" w14:textId="77777777" w:rsidTr="003A513D">
        <w:trPr>
          <w:trHeight w:val="20"/>
          <w:jc w:val="center"/>
        </w:trPr>
        <w:tc>
          <w:tcPr>
            <w:tcW w:w="3256" w:type="dxa"/>
          </w:tcPr>
          <w:p w14:paraId="6CB4FB65" w14:textId="77097241" w:rsidR="00040800" w:rsidRPr="00FD69B2" w:rsidRDefault="00544AC0" w:rsidP="00040800">
            <w:pPr>
              <w:spacing w:before="0" w:after="0"/>
              <w:ind w:firstLine="0"/>
              <w:rPr>
                <w:rFonts w:cs="Arial"/>
                <w:sz w:val="20"/>
                <w:szCs w:val="20"/>
              </w:rPr>
            </w:pPr>
            <w:r>
              <w:rPr>
                <w:rFonts w:cs="Arial"/>
                <w:sz w:val="20"/>
                <w:szCs w:val="20"/>
              </w:rPr>
              <w:t>„</w:t>
            </w:r>
            <w:proofErr w:type="spellStart"/>
            <w:r w:rsidRPr="00544AC0">
              <w:rPr>
                <w:rFonts w:cs="Arial"/>
                <w:sz w:val="20"/>
                <w:szCs w:val="20"/>
              </w:rPr>
              <w:t>Litnaglis</w:t>
            </w:r>
            <w:proofErr w:type="spellEnd"/>
            <w:r>
              <w:rPr>
                <w:rFonts w:cs="Arial"/>
                <w:sz w:val="20"/>
                <w:szCs w:val="20"/>
              </w:rPr>
              <w:t>“</w:t>
            </w:r>
            <w:r w:rsidRPr="00544AC0">
              <w:rPr>
                <w:rFonts w:cs="Arial"/>
                <w:sz w:val="20"/>
                <w:szCs w:val="20"/>
              </w:rPr>
              <w:t xml:space="preserve"> UAB</w:t>
            </w:r>
          </w:p>
        </w:tc>
        <w:tc>
          <w:tcPr>
            <w:tcW w:w="2268" w:type="dxa"/>
          </w:tcPr>
          <w:p w14:paraId="761D4F91" w14:textId="42C5C2A1" w:rsidR="00040800" w:rsidRPr="00FD69B2" w:rsidRDefault="00544AC0" w:rsidP="00040800">
            <w:pPr>
              <w:spacing w:before="0" w:after="0"/>
              <w:ind w:firstLine="0"/>
              <w:contextualSpacing/>
              <w:jc w:val="center"/>
              <w:rPr>
                <w:rFonts w:cs="Arial"/>
                <w:sz w:val="20"/>
                <w:szCs w:val="20"/>
              </w:rPr>
            </w:pPr>
            <w:r>
              <w:rPr>
                <w:rFonts w:cs="Arial"/>
                <w:sz w:val="20"/>
                <w:szCs w:val="20"/>
              </w:rPr>
              <w:t>222</w:t>
            </w:r>
          </w:p>
        </w:tc>
        <w:tc>
          <w:tcPr>
            <w:tcW w:w="2126" w:type="dxa"/>
          </w:tcPr>
          <w:p w14:paraId="5D8273DF" w14:textId="04B4A069" w:rsidR="00040800" w:rsidRPr="00FD69B2" w:rsidRDefault="00010105" w:rsidP="00040800">
            <w:pPr>
              <w:spacing w:before="0" w:after="0"/>
              <w:ind w:firstLine="0"/>
              <w:contextualSpacing/>
              <w:jc w:val="center"/>
              <w:rPr>
                <w:rFonts w:cs="Arial"/>
                <w:sz w:val="20"/>
                <w:szCs w:val="20"/>
              </w:rPr>
            </w:pPr>
            <w:r w:rsidRPr="00010105">
              <w:rPr>
                <w:rFonts w:cs="Arial"/>
                <w:sz w:val="20"/>
                <w:szCs w:val="20"/>
              </w:rPr>
              <w:t>27 464 477</w:t>
            </w:r>
          </w:p>
        </w:tc>
      </w:tr>
      <w:tr w:rsidR="00D15D54" w:rsidRPr="00FD69B2" w14:paraId="0ADD7DF9"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623EE6A8" w14:textId="2AEECA06" w:rsidR="00D15D54" w:rsidRPr="00FD69B2" w:rsidRDefault="007F7FC0" w:rsidP="00D15D54">
            <w:pPr>
              <w:spacing w:before="0" w:after="0"/>
              <w:ind w:firstLine="0"/>
              <w:rPr>
                <w:rFonts w:cs="Arial"/>
                <w:sz w:val="20"/>
                <w:szCs w:val="20"/>
              </w:rPr>
            </w:pPr>
            <w:r>
              <w:rPr>
                <w:rFonts w:cs="Arial"/>
                <w:sz w:val="20"/>
                <w:szCs w:val="20"/>
              </w:rPr>
              <w:t>„</w:t>
            </w:r>
            <w:r w:rsidRPr="007F7FC0">
              <w:rPr>
                <w:rFonts w:cs="Arial"/>
                <w:sz w:val="20"/>
                <w:szCs w:val="20"/>
              </w:rPr>
              <w:t xml:space="preserve">Orka </w:t>
            </w:r>
            <w:proofErr w:type="spellStart"/>
            <w:r w:rsidRPr="007F7FC0">
              <w:rPr>
                <w:rFonts w:cs="Arial"/>
                <w:sz w:val="20"/>
                <w:szCs w:val="20"/>
              </w:rPr>
              <w:t>foods</w:t>
            </w:r>
            <w:proofErr w:type="spellEnd"/>
            <w:r>
              <w:rPr>
                <w:rFonts w:cs="Arial"/>
                <w:sz w:val="20"/>
                <w:szCs w:val="20"/>
              </w:rPr>
              <w:t>“</w:t>
            </w:r>
            <w:r w:rsidRPr="007F7FC0">
              <w:rPr>
                <w:rFonts w:cs="Arial"/>
                <w:sz w:val="20"/>
                <w:szCs w:val="20"/>
              </w:rPr>
              <w:t xml:space="preserve"> UAB</w:t>
            </w:r>
          </w:p>
        </w:tc>
        <w:tc>
          <w:tcPr>
            <w:tcW w:w="2268" w:type="dxa"/>
          </w:tcPr>
          <w:p w14:paraId="2223A342" w14:textId="2A1AC7EA" w:rsidR="00D15D54" w:rsidRPr="00FD69B2" w:rsidRDefault="000B6BF5" w:rsidP="00D15D54">
            <w:pPr>
              <w:spacing w:before="0" w:after="0"/>
              <w:ind w:firstLine="0"/>
              <w:contextualSpacing/>
              <w:jc w:val="center"/>
              <w:rPr>
                <w:rFonts w:cs="Arial"/>
                <w:sz w:val="20"/>
                <w:szCs w:val="20"/>
              </w:rPr>
            </w:pPr>
            <w:r>
              <w:rPr>
                <w:rFonts w:cs="Arial"/>
                <w:sz w:val="20"/>
                <w:szCs w:val="20"/>
              </w:rPr>
              <w:t>98</w:t>
            </w:r>
          </w:p>
        </w:tc>
        <w:tc>
          <w:tcPr>
            <w:tcW w:w="2126" w:type="dxa"/>
          </w:tcPr>
          <w:p w14:paraId="4C3AE7DA" w14:textId="0715C4DE" w:rsidR="00D15D54" w:rsidRPr="00FD69B2" w:rsidRDefault="000B6BF5" w:rsidP="00D15D54">
            <w:pPr>
              <w:spacing w:before="0" w:after="0"/>
              <w:ind w:firstLine="0"/>
              <w:contextualSpacing/>
              <w:jc w:val="center"/>
              <w:rPr>
                <w:rFonts w:cs="Arial"/>
                <w:sz w:val="20"/>
                <w:szCs w:val="20"/>
              </w:rPr>
            </w:pPr>
            <w:r w:rsidRPr="000B6BF5">
              <w:rPr>
                <w:rFonts w:cs="Arial"/>
                <w:sz w:val="20"/>
                <w:szCs w:val="20"/>
              </w:rPr>
              <w:t>8 909 000</w:t>
            </w:r>
          </w:p>
        </w:tc>
      </w:tr>
      <w:tr w:rsidR="00D15D54" w:rsidRPr="00FD69B2" w14:paraId="315361DF" w14:textId="77777777" w:rsidTr="003A513D">
        <w:trPr>
          <w:trHeight w:val="20"/>
          <w:jc w:val="center"/>
        </w:trPr>
        <w:tc>
          <w:tcPr>
            <w:tcW w:w="3256" w:type="dxa"/>
          </w:tcPr>
          <w:p w14:paraId="45F156AC" w14:textId="16217297" w:rsidR="00D15D54" w:rsidRPr="00EB0AD8" w:rsidRDefault="00BA5391" w:rsidP="00D15D54">
            <w:pPr>
              <w:spacing w:before="0" w:after="0"/>
              <w:ind w:firstLine="0"/>
              <w:rPr>
                <w:rFonts w:cs="Arial"/>
                <w:sz w:val="20"/>
                <w:szCs w:val="20"/>
              </w:rPr>
            </w:pPr>
            <w:r>
              <w:rPr>
                <w:rFonts w:cs="Arial"/>
                <w:sz w:val="20"/>
                <w:szCs w:val="20"/>
              </w:rPr>
              <w:t>„</w:t>
            </w:r>
            <w:r w:rsidR="00CC6495" w:rsidRPr="00CC6495">
              <w:rPr>
                <w:rFonts w:cs="Arial"/>
                <w:sz w:val="20"/>
                <w:szCs w:val="20"/>
              </w:rPr>
              <w:t>LIT EGG</w:t>
            </w:r>
            <w:r>
              <w:rPr>
                <w:rFonts w:cs="Arial"/>
                <w:sz w:val="20"/>
                <w:szCs w:val="20"/>
              </w:rPr>
              <w:t>“</w:t>
            </w:r>
            <w:r w:rsidR="00CC6495" w:rsidRPr="00CC6495">
              <w:rPr>
                <w:rFonts w:cs="Arial"/>
                <w:sz w:val="20"/>
                <w:szCs w:val="20"/>
              </w:rPr>
              <w:t xml:space="preserve"> UAB</w:t>
            </w:r>
          </w:p>
        </w:tc>
        <w:tc>
          <w:tcPr>
            <w:tcW w:w="2268" w:type="dxa"/>
          </w:tcPr>
          <w:p w14:paraId="5696E07F" w14:textId="79B6253E" w:rsidR="00D15D54" w:rsidRDefault="00B50B68" w:rsidP="00D15D54">
            <w:pPr>
              <w:spacing w:before="0" w:after="0"/>
              <w:ind w:firstLine="0"/>
              <w:contextualSpacing/>
              <w:jc w:val="center"/>
              <w:rPr>
                <w:rFonts w:cs="Arial"/>
                <w:sz w:val="20"/>
                <w:szCs w:val="20"/>
              </w:rPr>
            </w:pPr>
            <w:r>
              <w:rPr>
                <w:rFonts w:cs="Arial"/>
                <w:sz w:val="20"/>
                <w:szCs w:val="20"/>
              </w:rPr>
              <w:t>96</w:t>
            </w:r>
          </w:p>
        </w:tc>
        <w:tc>
          <w:tcPr>
            <w:tcW w:w="2126" w:type="dxa"/>
          </w:tcPr>
          <w:p w14:paraId="752F4412" w14:textId="0BDCF7D2" w:rsidR="00D15D54" w:rsidRPr="00B60DB6" w:rsidRDefault="00B50B68" w:rsidP="00D15D54">
            <w:pPr>
              <w:spacing w:before="0" w:after="0"/>
              <w:ind w:firstLine="0"/>
              <w:contextualSpacing/>
              <w:jc w:val="center"/>
              <w:rPr>
                <w:rFonts w:cs="Arial"/>
                <w:sz w:val="20"/>
                <w:szCs w:val="20"/>
              </w:rPr>
            </w:pPr>
            <w:r w:rsidRPr="00B50B68">
              <w:rPr>
                <w:rFonts w:cs="Arial"/>
                <w:sz w:val="20"/>
                <w:szCs w:val="20"/>
              </w:rPr>
              <w:t>14 906 557</w:t>
            </w:r>
          </w:p>
        </w:tc>
      </w:tr>
      <w:tr w:rsidR="00391C8F" w:rsidRPr="00FD69B2" w14:paraId="1469842E" w14:textId="77777777" w:rsidTr="003A513D">
        <w:trPr>
          <w:cnfStyle w:val="000000100000" w:firstRow="0" w:lastRow="0" w:firstColumn="0" w:lastColumn="0" w:oddVBand="0" w:evenVBand="0" w:oddHBand="1" w:evenHBand="0" w:firstRowFirstColumn="0" w:firstRowLastColumn="0" w:lastRowFirstColumn="0" w:lastRowLastColumn="0"/>
          <w:trHeight w:val="20"/>
          <w:jc w:val="center"/>
        </w:trPr>
        <w:tc>
          <w:tcPr>
            <w:tcW w:w="3256" w:type="dxa"/>
          </w:tcPr>
          <w:p w14:paraId="1F7584A5" w14:textId="4FC31DF7" w:rsidR="00391C8F" w:rsidRPr="00CC6495" w:rsidRDefault="00BA5391" w:rsidP="00D15D54">
            <w:pPr>
              <w:spacing w:before="0" w:after="0"/>
              <w:ind w:firstLine="0"/>
              <w:rPr>
                <w:rFonts w:cs="Arial"/>
                <w:sz w:val="20"/>
                <w:szCs w:val="20"/>
              </w:rPr>
            </w:pPr>
            <w:r>
              <w:rPr>
                <w:rFonts w:cs="Arial"/>
                <w:sz w:val="20"/>
                <w:szCs w:val="20"/>
              </w:rPr>
              <w:t>„</w:t>
            </w:r>
            <w:r w:rsidR="00391C8F" w:rsidRPr="00391C8F">
              <w:rPr>
                <w:rFonts w:cs="Arial"/>
                <w:sz w:val="20"/>
                <w:szCs w:val="20"/>
              </w:rPr>
              <w:t xml:space="preserve">LHM </w:t>
            </w:r>
            <w:proofErr w:type="spellStart"/>
            <w:r w:rsidR="00391C8F" w:rsidRPr="00391C8F">
              <w:rPr>
                <w:rFonts w:cs="Arial"/>
                <w:sz w:val="20"/>
                <w:szCs w:val="20"/>
              </w:rPr>
              <w:t>House</w:t>
            </w:r>
            <w:proofErr w:type="spellEnd"/>
            <w:r>
              <w:rPr>
                <w:rFonts w:cs="Arial"/>
                <w:sz w:val="20"/>
                <w:szCs w:val="20"/>
              </w:rPr>
              <w:t>“</w:t>
            </w:r>
            <w:r w:rsidR="00391C8F" w:rsidRPr="00391C8F">
              <w:rPr>
                <w:rFonts w:cs="Arial"/>
                <w:sz w:val="20"/>
                <w:szCs w:val="20"/>
              </w:rPr>
              <w:t xml:space="preserve"> UAB</w:t>
            </w:r>
          </w:p>
        </w:tc>
        <w:tc>
          <w:tcPr>
            <w:tcW w:w="2268" w:type="dxa"/>
          </w:tcPr>
          <w:p w14:paraId="7A6E7259" w14:textId="7B055871" w:rsidR="00391C8F" w:rsidRDefault="00BA5391" w:rsidP="00D15D54">
            <w:pPr>
              <w:spacing w:before="0" w:after="0"/>
              <w:ind w:firstLine="0"/>
              <w:contextualSpacing/>
              <w:jc w:val="center"/>
              <w:rPr>
                <w:rFonts w:cs="Arial"/>
                <w:sz w:val="20"/>
                <w:szCs w:val="20"/>
              </w:rPr>
            </w:pPr>
            <w:r>
              <w:rPr>
                <w:rFonts w:cs="Arial"/>
                <w:sz w:val="20"/>
                <w:szCs w:val="20"/>
              </w:rPr>
              <w:t>83</w:t>
            </w:r>
          </w:p>
        </w:tc>
        <w:tc>
          <w:tcPr>
            <w:tcW w:w="2126" w:type="dxa"/>
          </w:tcPr>
          <w:p w14:paraId="7A25BA50" w14:textId="791C6F4D" w:rsidR="00391C8F" w:rsidRPr="00B50B68" w:rsidRDefault="00BA5391" w:rsidP="00D15D54">
            <w:pPr>
              <w:spacing w:before="0" w:after="0"/>
              <w:ind w:firstLine="0"/>
              <w:contextualSpacing/>
              <w:jc w:val="center"/>
              <w:rPr>
                <w:rFonts w:cs="Arial"/>
                <w:sz w:val="20"/>
                <w:szCs w:val="20"/>
              </w:rPr>
            </w:pPr>
            <w:r w:rsidRPr="00BA5391">
              <w:rPr>
                <w:rFonts w:cs="Arial"/>
                <w:sz w:val="20"/>
                <w:szCs w:val="20"/>
              </w:rPr>
              <w:t>8 743 030</w:t>
            </w:r>
          </w:p>
        </w:tc>
      </w:tr>
    </w:tbl>
    <w:p w14:paraId="25B0A79C" w14:textId="1D5CC647" w:rsidR="00A33FC4" w:rsidRPr="00824678" w:rsidRDefault="00A33FC4" w:rsidP="00451E85">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51E85">
        <w:rPr>
          <w:rFonts w:eastAsia="SegoeUI" w:cs="Arial"/>
          <w:i/>
          <w:iCs/>
          <w:sz w:val="18"/>
          <w:szCs w:val="18"/>
        </w:rPr>
        <w:t xml:space="preserve">: </w:t>
      </w:r>
      <w:r>
        <w:rPr>
          <w:rFonts w:eastAsia="SegoeUI" w:cs="Arial"/>
          <w:i/>
          <w:iCs/>
          <w:sz w:val="18"/>
          <w:szCs w:val="18"/>
        </w:rPr>
        <w:t>www.rekvizitai.lt</w:t>
      </w:r>
    </w:p>
    <w:p w14:paraId="7F54DA68" w14:textId="4A3B4E1F" w:rsidR="00097136" w:rsidRPr="00CD122C" w:rsidRDefault="00A33FC4" w:rsidP="0028473D">
      <w:r w:rsidRPr="00CD122C">
        <w:t xml:space="preserve">Nekilnojamojo turto registro 2018 m. sausio 1 d. duomenimis, </w:t>
      </w:r>
      <w:bookmarkStart w:id="42" w:name="_Hlk77155606"/>
      <w:r w:rsidR="00EB0BE4" w:rsidRPr="00EB0BE4">
        <w:t xml:space="preserve">Plungės </w:t>
      </w:r>
      <w:r w:rsidRPr="00CD122C">
        <w:t>rajone buvo registruot</w:t>
      </w:r>
      <w:r w:rsidR="00B905A2">
        <w:t>i</w:t>
      </w:r>
      <w:r w:rsidRPr="00CD122C">
        <w:t xml:space="preserve"> </w:t>
      </w:r>
      <w:r w:rsidR="00A30FD1" w:rsidRPr="00A30FD1">
        <w:t>892</w:t>
      </w:r>
      <w:r w:rsidR="00267DAA" w:rsidRPr="00267DAA">
        <w:t xml:space="preserve"> </w:t>
      </w:r>
      <w:r w:rsidRPr="00CD122C">
        <w:t>gamybos, pramonės, sandėliavimo, transporto ir garažų paskirties pastat</w:t>
      </w:r>
      <w:r w:rsidR="00B905A2">
        <w:t>ai</w:t>
      </w:r>
      <w:r w:rsidRPr="00CD122C">
        <w:t xml:space="preserve">, kurių bendras plotas sudarė </w:t>
      </w:r>
      <w:r w:rsidR="00461B24" w:rsidRPr="00461B24">
        <w:t>497</w:t>
      </w:r>
      <w:r w:rsidR="00461B24">
        <w:t xml:space="preserve"> </w:t>
      </w:r>
      <w:r w:rsidR="00461B24" w:rsidRPr="00461B24">
        <w:t xml:space="preserve">054 </w:t>
      </w:r>
      <w:r w:rsidRPr="00CD122C">
        <w:t>m</w:t>
      </w:r>
      <w:r w:rsidR="00FF5E7E">
        <w:rPr>
          <w:vertAlign w:val="superscript"/>
        </w:rPr>
        <w:t>2</w:t>
      </w:r>
      <w:r w:rsidRPr="00CD122C">
        <w:t>.</w:t>
      </w:r>
    </w:p>
    <w:p w14:paraId="1F7A017B" w14:textId="376BED77" w:rsidR="00A33FC4" w:rsidRPr="005648AA" w:rsidRDefault="00A33FC4" w:rsidP="005648AA">
      <w:pPr>
        <w:pStyle w:val="Antrat3"/>
      </w:pPr>
      <w:bookmarkStart w:id="43" w:name="_Toc89159693"/>
      <w:bookmarkEnd w:id="42"/>
      <w:r w:rsidRPr="005648AA">
        <w:t>1.3.6 Transporto sektorius</w:t>
      </w:r>
      <w:bookmarkEnd w:id="43"/>
    </w:p>
    <w:p w14:paraId="0E0D4674" w14:textId="4B9E78D0" w:rsidR="00D626E4" w:rsidRDefault="00D81895" w:rsidP="002C0464">
      <w:r w:rsidRPr="00D81895">
        <w:t xml:space="preserve">Plungės </w:t>
      </w:r>
      <w:r w:rsidR="00D626E4" w:rsidRPr="00D626E4">
        <w:t>rajono savivaldybėje keleivius reguliariais reisais veža UAB „</w:t>
      </w:r>
      <w:r w:rsidR="00E94846">
        <w:t>Plungės</w:t>
      </w:r>
      <w:r w:rsidR="00D626E4" w:rsidRPr="00D626E4">
        <w:t xml:space="preserve"> autobusų parkas“. Bendrovė </w:t>
      </w:r>
      <w:r w:rsidR="00D626E4" w:rsidRPr="00B56ACD">
        <w:t xml:space="preserve">valdo </w:t>
      </w:r>
      <w:r w:rsidR="00355C2A" w:rsidRPr="00B56ACD">
        <w:t>15</w:t>
      </w:r>
      <w:r w:rsidR="00D626E4" w:rsidRPr="00B56ACD">
        <w:t xml:space="preserve"> autobus</w:t>
      </w:r>
      <w:r w:rsidR="00355C2A" w:rsidRPr="00B56ACD">
        <w:t xml:space="preserve">ų, 8 </w:t>
      </w:r>
      <w:r w:rsidR="00FD7BC5" w:rsidRPr="00B56ACD">
        <w:t>mikroautobusus,</w:t>
      </w:r>
      <w:r w:rsidR="009710C9" w:rsidRPr="00B56ACD">
        <w:t xml:space="preserve"> </w:t>
      </w:r>
      <w:r w:rsidR="00D626E4" w:rsidRPr="00B56ACD">
        <w:t>2 lengvuosius automobilius</w:t>
      </w:r>
      <w:r w:rsidR="00FD7BC5" w:rsidRPr="00B56ACD">
        <w:t xml:space="preserve">, 1 </w:t>
      </w:r>
      <w:r w:rsidR="00D7454A" w:rsidRPr="00B56ACD">
        <w:t>spec</w:t>
      </w:r>
      <w:r w:rsidR="00D7454A" w:rsidRPr="00D7454A">
        <w:t xml:space="preserve">. paskirties </w:t>
      </w:r>
      <w:r w:rsidR="00D7454A">
        <w:t xml:space="preserve">transporto </w:t>
      </w:r>
      <w:r w:rsidR="00D7454A" w:rsidRPr="008A623D">
        <w:t>priemonę</w:t>
      </w:r>
      <w:r w:rsidR="00D626E4" w:rsidRPr="008A623D">
        <w:t xml:space="preserve">. Iš turimų </w:t>
      </w:r>
      <w:r w:rsidR="009710C9" w:rsidRPr="008A623D">
        <w:t>transporto priemonių</w:t>
      </w:r>
      <w:r w:rsidR="00C1385D" w:rsidRPr="008A623D">
        <w:t xml:space="preserve"> 6 yra</w:t>
      </w:r>
      <w:r w:rsidR="00052D0C" w:rsidRPr="008A623D">
        <w:t xml:space="preserve"> Iki 5 metų, </w:t>
      </w:r>
      <w:r w:rsidR="00CF41E9" w:rsidRPr="008A623D">
        <w:t>2</w:t>
      </w:r>
      <w:r w:rsidR="00B751BA" w:rsidRPr="008A623D">
        <w:t xml:space="preserve"> </w:t>
      </w:r>
      <w:r w:rsidR="00065C36">
        <w:t xml:space="preserve">– </w:t>
      </w:r>
      <w:r w:rsidR="00B751BA" w:rsidRPr="008A623D">
        <w:t>nuo 5 iki 10</w:t>
      </w:r>
      <w:r w:rsidR="00146714" w:rsidRPr="008A623D">
        <w:t xml:space="preserve"> metų</w:t>
      </w:r>
      <w:r w:rsidR="00B751BA" w:rsidRPr="008A623D">
        <w:t>,</w:t>
      </w:r>
      <w:r w:rsidR="00D626E4" w:rsidRPr="008A623D">
        <w:t xml:space="preserve"> </w:t>
      </w:r>
      <w:r w:rsidR="00DB65EF" w:rsidRPr="008A623D">
        <w:t>12</w:t>
      </w:r>
      <w:r w:rsidR="00E84D96" w:rsidRPr="008A623D">
        <w:t xml:space="preserve"> –</w:t>
      </w:r>
      <w:r w:rsidR="00D626E4" w:rsidRPr="008A623D">
        <w:t xml:space="preserve"> nuo 10 metų iki 20 metų ir </w:t>
      </w:r>
      <w:r w:rsidR="008A623D" w:rsidRPr="008A623D">
        <w:t>3</w:t>
      </w:r>
      <w:r w:rsidR="009B5FD8" w:rsidRPr="008A623D">
        <w:t xml:space="preserve"> –</w:t>
      </w:r>
      <w:r w:rsidR="00D626E4" w:rsidRPr="008A623D">
        <w:t xml:space="preserve"> virš 20 metų.</w:t>
      </w:r>
    </w:p>
    <w:p w14:paraId="459A524F" w14:textId="7C4F5450" w:rsidR="00F41992" w:rsidRPr="00F41992" w:rsidRDefault="00163297" w:rsidP="002C0464">
      <w:r>
        <w:t xml:space="preserve"> Pagal </w:t>
      </w:r>
      <w:r w:rsidR="00CC4E62">
        <w:t xml:space="preserve">VĮ </w:t>
      </w:r>
      <w:r w:rsidR="00F41992" w:rsidRPr="00F41992">
        <w:t>Regitra pateik</w:t>
      </w:r>
      <w:r>
        <w:t>iamus</w:t>
      </w:r>
      <w:r w:rsidR="00F41992" w:rsidRPr="00F41992">
        <w:t xml:space="preserve"> įregistruotų transporto priemonių </w:t>
      </w:r>
      <w:r w:rsidR="00452483">
        <w:t xml:space="preserve">duomenis, </w:t>
      </w:r>
      <w:r w:rsidR="009E6115" w:rsidRPr="009E6115">
        <w:t xml:space="preserve">2021 m. </w:t>
      </w:r>
      <w:r w:rsidR="003D62E5">
        <w:t>spalio</w:t>
      </w:r>
      <w:r w:rsidR="009E6115" w:rsidRPr="009E6115">
        <w:t xml:space="preserve"> 1 d. </w:t>
      </w:r>
      <w:r w:rsidR="00FA1FD5" w:rsidRPr="00FA1FD5">
        <w:t xml:space="preserve">Plungės </w:t>
      </w:r>
      <w:r w:rsidR="00F41992" w:rsidRPr="00F41992">
        <w:t xml:space="preserve">rajono savivaldybėje buvo </w:t>
      </w:r>
      <w:r w:rsidR="00F41992" w:rsidRPr="00A84197">
        <w:t>registruot</w:t>
      </w:r>
      <w:r w:rsidR="00585CB1" w:rsidRPr="00A84197">
        <w:t>a</w:t>
      </w:r>
      <w:r w:rsidR="00F41992" w:rsidRPr="00A84197">
        <w:t xml:space="preserve"> </w:t>
      </w:r>
      <w:r w:rsidR="003C48FF" w:rsidRPr="00A84197">
        <w:t>2</w:t>
      </w:r>
      <w:r w:rsidR="00A84197" w:rsidRPr="00A84197">
        <w:t>4 517</w:t>
      </w:r>
      <w:r w:rsidR="003C48FF">
        <w:t xml:space="preserve"> </w:t>
      </w:r>
      <w:r w:rsidR="00F41992" w:rsidRPr="00F41992">
        <w:t>kelių transporto priemon</w:t>
      </w:r>
      <w:r w:rsidR="004562C7">
        <w:t>ių</w:t>
      </w:r>
      <w:r w:rsidR="00F41992" w:rsidRPr="00F41992">
        <w:t xml:space="preserve"> (be priekabų ir puspriekabių), kas </w:t>
      </w:r>
      <w:r w:rsidR="00F41992" w:rsidRPr="006D3BFA">
        <w:t xml:space="preserve">sudarė </w:t>
      </w:r>
      <w:r w:rsidR="00B354CA" w:rsidRPr="006D3BFA">
        <w:t>1,</w:t>
      </w:r>
      <w:r w:rsidR="006D3BFA" w:rsidRPr="006D3BFA">
        <w:t>2</w:t>
      </w:r>
      <w:r w:rsidR="00F41992" w:rsidRPr="006D3BFA">
        <w:t xml:space="preserve"> proc</w:t>
      </w:r>
      <w:r w:rsidR="00F41992" w:rsidRPr="00F41992">
        <w:t>. nuo bendro Lietuvoje registruotų transporto priemonių skaičiaus</w:t>
      </w:r>
      <w:r w:rsidR="001B5D4E">
        <w:t>.</w:t>
      </w:r>
    </w:p>
    <w:p w14:paraId="4BF1356B" w14:textId="22416E96" w:rsidR="00F010DF" w:rsidRDefault="001F3D48" w:rsidP="00BD6F74">
      <w:pPr>
        <w:pStyle w:val="Lentel"/>
        <w:rPr>
          <w:rFonts w:eastAsia="SegoeUI" w:cs="Arial"/>
        </w:rPr>
      </w:pPr>
      <w:bookmarkStart w:id="44" w:name="_Toc89160447"/>
      <w:r>
        <w:rPr>
          <w:rFonts w:eastAsia="Calibri"/>
          <w:lang w:val="en-US"/>
        </w:rPr>
        <w:t>1.3.6.1</w:t>
      </w:r>
      <w:r w:rsidR="00F010DF">
        <w:rPr>
          <w:rFonts w:eastAsia="Calibri"/>
        </w:rPr>
        <w:t xml:space="preserve"> l</w:t>
      </w:r>
      <w:r w:rsidR="00F010DF" w:rsidRPr="009F18D2">
        <w:rPr>
          <w:rFonts w:eastAsia="Calibri"/>
        </w:rPr>
        <w:t xml:space="preserve">entelė. </w:t>
      </w:r>
      <w:r w:rsidR="00F010DF">
        <w:rPr>
          <w:rFonts w:eastAsia="Calibri"/>
        </w:rPr>
        <w:t xml:space="preserve">Transporto priemonių registracija </w:t>
      </w:r>
      <w:r w:rsidR="003D62E5" w:rsidRPr="003D62E5">
        <w:rPr>
          <w:rFonts w:eastAsia="Calibri"/>
        </w:rPr>
        <w:t>Plungės</w:t>
      </w:r>
      <w:r w:rsidR="006B2822" w:rsidRPr="006B2822">
        <w:rPr>
          <w:rFonts w:eastAsia="Calibri"/>
        </w:rPr>
        <w:t xml:space="preserve"> </w:t>
      </w:r>
      <w:r w:rsidR="00F010DF">
        <w:rPr>
          <w:rFonts w:eastAsia="Calibri"/>
        </w:rPr>
        <w:t>rajone</w:t>
      </w:r>
      <w:bookmarkEnd w:id="44"/>
    </w:p>
    <w:tbl>
      <w:tblPr>
        <w:tblStyle w:val="GridTable4Accent5"/>
        <w:tblW w:w="5000" w:type="pct"/>
        <w:tblLook w:val="0420" w:firstRow="1" w:lastRow="0" w:firstColumn="0" w:lastColumn="0" w:noHBand="0" w:noVBand="1"/>
      </w:tblPr>
      <w:tblGrid>
        <w:gridCol w:w="4103"/>
        <w:gridCol w:w="1290"/>
        <w:gridCol w:w="1536"/>
        <w:gridCol w:w="1505"/>
        <w:gridCol w:w="1420"/>
      </w:tblGrid>
      <w:tr w:rsidR="00E15221" w:rsidRPr="00FD69B2" w14:paraId="71F5EC63" w14:textId="6B246263" w:rsidTr="00FA1FDE">
        <w:trPr>
          <w:cnfStyle w:val="100000000000" w:firstRow="1" w:lastRow="0" w:firstColumn="0" w:lastColumn="0" w:oddVBand="0" w:evenVBand="0" w:oddHBand="0" w:evenHBand="0" w:firstRowFirstColumn="0" w:firstRowLastColumn="0" w:lastRowFirstColumn="0" w:lastRowLastColumn="0"/>
        </w:trPr>
        <w:tc>
          <w:tcPr>
            <w:tcW w:w="4010" w:type="dxa"/>
            <w:vAlign w:val="center"/>
          </w:tcPr>
          <w:p w14:paraId="46C9D2EB" w14:textId="0AB939E5" w:rsidR="00E15221" w:rsidRPr="00FD69B2" w:rsidRDefault="00E15221" w:rsidP="00FA1FDE">
            <w:pPr>
              <w:spacing w:before="0" w:after="0"/>
              <w:ind w:firstLine="0"/>
              <w:jc w:val="center"/>
              <w:rPr>
                <w:rFonts w:cs="Arial"/>
                <w:sz w:val="20"/>
                <w:szCs w:val="20"/>
                <w:highlight w:val="yellow"/>
              </w:rPr>
            </w:pPr>
            <w:r>
              <w:rPr>
                <w:rFonts w:cs="Arial"/>
                <w:sz w:val="20"/>
                <w:szCs w:val="20"/>
              </w:rPr>
              <w:t>Kategorija</w:t>
            </w:r>
          </w:p>
        </w:tc>
        <w:tc>
          <w:tcPr>
            <w:tcW w:w="1260" w:type="dxa"/>
            <w:vAlign w:val="center"/>
          </w:tcPr>
          <w:p w14:paraId="47AD4D6C" w14:textId="2CA21E84" w:rsidR="00E15221" w:rsidRPr="00FD69B2" w:rsidRDefault="00E15221" w:rsidP="00FA1FDE">
            <w:pPr>
              <w:spacing w:before="0" w:after="0"/>
              <w:ind w:firstLine="0"/>
              <w:jc w:val="center"/>
              <w:rPr>
                <w:rFonts w:cs="Arial"/>
                <w:sz w:val="20"/>
                <w:szCs w:val="20"/>
              </w:rPr>
            </w:pPr>
            <w:r>
              <w:rPr>
                <w:rFonts w:eastAsia="Times New Roman" w:cs="Arial"/>
                <w:sz w:val="20"/>
                <w:szCs w:val="20"/>
              </w:rPr>
              <w:t>Benzinas</w:t>
            </w:r>
          </w:p>
        </w:tc>
        <w:tc>
          <w:tcPr>
            <w:tcW w:w="1501" w:type="dxa"/>
            <w:vAlign w:val="center"/>
          </w:tcPr>
          <w:p w14:paraId="5E801015" w14:textId="59D01E5B" w:rsidR="00E15221" w:rsidRPr="00FD69B2" w:rsidRDefault="00E15221" w:rsidP="00FA1FDE">
            <w:pPr>
              <w:spacing w:before="0" w:after="0"/>
              <w:ind w:firstLine="0"/>
              <w:jc w:val="center"/>
              <w:rPr>
                <w:rFonts w:cs="Arial"/>
                <w:sz w:val="20"/>
                <w:szCs w:val="20"/>
              </w:rPr>
            </w:pPr>
            <w:r>
              <w:rPr>
                <w:rFonts w:cs="Arial"/>
                <w:sz w:val="20"/>
                <w:szCs w:val="20"/>
              </w:rPr>
              <w:t>Dyzelinas</w:t>
            </w:r>
          </w:p>
        </w:tc>
        <w:tc>
          <w:tcPr>
            <w:tcW w:w="1470" w:type="dxa"/>
            <w:vAlign w:val="center"/>
          </w:tcPr>
          <w:p w14:paraId="34DCBE57" w14:textId="69DA1CBD" w:rsidR="00E15221" w:rsidRDefault="00E15221" w:rsidP="00FA1FDE">
            <w:pPr>
              <w:spacing w:before="0" w:after="0"/>
              <w:ind w:firstLine="0"/>
              <w:jc w:val="center"/>
              <w:rPr>
                <w:rFonts w:cs="Arial"/>
                <w:sz w:val="20"/>
                <w:szCs w:val="20"/>
              </w:rPr>
            </w:pPr>
            <w:r>
              <w:rPr>
                <w:rFonts w:cs="Arial"/>
                <w:sz w:val="20"/>
                <w:szCs w:val="20"/>
              </w:rPr>
              <w:t>Elektra</w:t>
            </w:r>
          </w:p>
        </w:tc>
        <w:tc>
          <w:tcPr>
            <w:tcW w:w="1387" w:type="dxa"/>
            <w:vAlign w:val="center"/>
          </w:tcPr>
          <w:p w14:paraId="6DDF5291" w14:textId="798F74BC" w:rsidR="00E15221" w:rsidRDefault="00E15221" w:rsidP="00FA1FDE">
            <w:pPr>
              <w:spacing w:before="0" w:after="0"/>
              <w:ind w:firstLine="0"/>
              <w:jc w:val="center"/>
              <w:rPr>
                <w:rFonts w:cs="Arial"/>
                <w:sz w:val="20"/>
                <w:szCs w:val="20"/>
              </w:rPr>
            </w:pPr>
            <w:r>
              <w:rPr>
                <w:rFonts w:cs="Arial"/>
                <w:sz w:val="20"/>
                <w:szCs w:val="20"/>
              </w:rPr>
              <w:t>Kitos kuro rūšys</w:t>
            </w:r>
          </w:p>
        </w:tc>
      </w:tr>
      <w:tr w:rsidR="00647443" w:rsidRPr="00FD69B2" w14:paraId="7A00CB19" w14:textId="2B6F8661"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027A8E5A" w14:textId="2DDB8970" w:rsidR="00647443" w:rsidRPr="00E15221" w:rsidRDefault="00647443" w:rsidP="00647443">
            <w:pPr>
              <w:spacing w:before="0" w:after="0"/>
              <w:ind w:firstLine="0"/>
              <w:rPr>
                <w:rFonts w:cs="Arial"/>
                <w:sz w:val="20"/>
                <w:szCs w:val="20"/>
                <w:lang w:val="en-US"/>
              </w:rPr>
            </w:pPr>
            <w:r>
              <w:rPr>
                <w:rFonts w:cs="Arial"/>
                <w:sz w:val="20"/>
                <w:szCs w:val="20"/>
              </w:rPr>
              <w:t>M</w:t>
            </w:r>
            <w:r>
              <w:rPr>
                <w:rFonts w:cs="Arial"/>
                <w:sz w:val="20"/>
                <w:szCs w:val="20"/>
                <w:lang w:val="en-US"/>
              </w:rPr>
              <w:t>1</w:t>
            </w:r>
          </w:p>
        </w:tc>
        <w:tc>
          <w:tcPr>
            <w:tcW w:w="1260" w:type="dxa"/>
          </w:tcPr>
          <w:p w14:paraId="32B3B3E4" w14:textId="17E46D94" w:rsidR="00647443" w:rsidRPr="00FD69B2" w:rsidRDefault="00041656" w:rsidP="0004377C">
            <w:pPr>
              <w:spacing w:before="0" w:after="0"/>
              <w:ind w:firstLine="0"/>
              <w:contextualSpacing/>
              <w:jc w:val="center"/>
              <w:rPr>
                <w:rFonts w:cs="Arial"/>
                <w:sz w:val="20"/>
                <w:szCs w:val="20"/>
              </w:rPr>
            </w:pPr>
            <w:r>
              <w:rPr>
                <w:rFonts w:cs="Arial"/>
                <w:sz w:val="20"/>
                <w:szCs w:val="20"/>
              </w:rPr>
              <w:t>3 482</w:t>
            </w:r>
          </w:p>
        </w:tc>
        <w:tc>
          <w:tcPr>
            <w:tcW w:w="1501" w:type="dxa"/>
          </w:tcPr>
          <w:p w14:paraId="3308F737" w14:textId="12BD7ACF" w:rsidR="00647443" w:rsidRPr="00FD69B2" w:rsidRDefault="00D353B6" w:rsidP="0004377C">
            <w:pPr>
              <w:spacing w:before="0" w:after="0"/>
              <w:ind w:firstLine="0"/>
              <w:contextualSpacing/>
              <w:jc w:val="center"/>
              <w:rPr>
                <w:rFonts w:cs="Arial"/>
                <w:sz w:val="20"/>
                <w:szCs w:val="20"/>
              </w:rPr>
            </w:pPr>
            <w:r w:rsidRPr="00D353B6">
              <w:rPr>
                <w:rFonts w:cs="Arial"/>
                <w:sz w:val="20"/>
                <w:szCs w:val="20"/>
              </w:rPr>
              <w:t>14</w:t>
            </w:r>
            <w:r>
              <w:rPr>
                <w:rFonts w:cs="Arial"/>
                <w:sz w:val="20"/>
                <w:szCs w:val="20"/>
              </w:rPr>
              <w:t xml:space="preserve"> </w:t>
            </w:r>
            <w:r w:rsidRPr="00D353B6">
              <w:rPr>
                <w:rFonts w:cs="Arial"/>
                <w:sz w:val="20"/>
                <w:szCs w:val="20"/>
              </w:rPr>
              <w:t>386</w:t>
            </w:r>
          </w:p>
        </w:tc>
        <w:tc>
          <w:tcPr>
            <w:tcW w:w="1470" w:type="dxa"/>
          </w:tcPr>
          <w:p w14:paraId="0764055D" w14:textId="4D4AE053" w:rsidR="00647443" w:rsidRPr="00FD69B2" w:rsidRDefault="00CE0342" w:rsidP="0004377C">
            <w:pPr>
              <w:spacing w:before="0" w:after="0"/>
              <w:ind w:firstLine="0"/>
              <w:contextualSpacing/>
              <w:jc w:val="center"/>
              <w:rPr>
                <w:rFonts w:cs="Arial"/>
                <w:sz w:val="20"/>
                <w:szCs w:val="20"/>
              </w:rPr>
            </w:pPr>
            <w:r>
              <w:rPr>
                <w:rFonts w:cs="Arial"/>
                <w:sz w:val="20"/>
                <w:szCs w:val="20"/>
              </w:rPr>
              <w:t>10</w:t>
            </w:r>
          </w:p>
        </w:tc>
        <w:tc>
          <w:tcPr>
            <w:tcW w:w="1387" w:type="dxa"/>
          </w:tcPr>
          <w:p w14:paraId="7082FAE5" w14:textId="14C5526E" w:rsidR="00647443" w:rsidRPr="00FD69B2" w:rsidRDefault="004565B2" w:rsidP="0004377C">
            <w:pPr>
              <w:spacing w:before="0" w:after="0"/>
              <w:ind w:firstLine="0"/>
              <w:contextualSpacing/>
              <w:jc w:val="center"/>
              <w:rPr>
                <w:rFonts w:cs="Arial"/>
                <w:sz w:val="20"/>
                <w:szCs w:val="20"/>
              </w:rPr>
            </w:pPr>
            <w:r>
              <w:rPr>
                <w:rFonts w:cs="Arial"/>
                <w:sz w:val="20"/>
                <w:szCs w:val="20"/>
              </w:rPr>
              <w:t>2 001</w:t>
            </w:r>
          </w:p>
        </w:tc>
      </w:tr>
      <w:tr w:rsidR="00647443" w:rsidRPr="00FD69B2" w14:paraId="46A2AD07" w14:textId="6BE02437" w:rsidTr="00FA1FDE">
        <w:trPr>
          <w:trHeight w:val="20"/>
        </w:trPr>
        <w:tc>
          <w:tcPr>
            <w:tcW w:w="4010" w:type="dxa"/>
          </w:tcPr>
          <w:p w14:paraId="0B7C8149" w14:textId="0D62EABE" w:rsidR="00647443" w:rsidRPr="00FD69B2" w:rsidRDefault="00647443" w:rsidP="00647443">
            <w:pPr>
              <w:spacing w:before="0" w:after="0"/>
              <w:ind w:firstLine="0"/>
              <w:rPr>
                <w:rFonts w:cs="Arial"/>
                <w:sz w:val="20"/>
                <w:szCs w:val="20"/>
              </w:rPr>
            </w:pPr>
            <w:r>
              <w:rPr>
                <w:rFonts w:cs="Arial"/>
                <w:sz w:val="20"/>
                <w:szCs w:val="20"/>
              </w:rPr>
              <w:t>N1-N3</w:t>
            </w:r>
          </w:p>
        </w:tc>
        <w:tc>
          <w:tcPr>
            <w:tcW w:w="1260" w:type="dxa"/>
          </w:tcPr>
          <w:p w14:paraId="42788318" w14:textId="7DBB1C33" w:rsidR="00647443" w:rsidRPr="00FD69B2" w:rsidRDefault="00162431" w:rsidP="0004377C">
            <w:pPr>
              <w:spacing w:before="0" w:after="0"/>
              <w:ind w:firstLine="0"/>
              <w:contextualSpacing/>
              <w:jc w:val="center"/>
              <w:rPr>
                <w:rFonts w:cs="Arial"/>
                <w:sz w:val="20"/>
                <w:szCs w:val="20"/>
              </w:rPr>
            </w:pPr>
            <w:r>
              <w:rPr>
                <w:rFonts w:cs="Arial"/>
                <w:sz w:val="20"/>
                <w:szCs w:val="20"/>
              </w:rPr>
              <w:t>12</w:t>
            </w:r>
          </w:p>
        </w:tc>
        <w:tc>
          <w:tcPr>
            <w:tcW w:w="1501" w:type="dxa"/>
          </w:tcPr>
          <w:p w14:paraId="244A04B0" w14:textId="659DB480" w:rsidR="00647443" w:rsidRPr="00FD69B2" w:rsidRDefault="0004432C" w:rsidP="0004377C">
            <w:pPr>
              <w:spacing w:before="0" w:after="0"/>
              <w:ind w:firstLine="0"/>
              <w:contextualSpacing/>
              <w:jc w:val="center"/>
              <w:rPr>
                <w:rFonts w:cs="Arial"/>
                <w:sz w:val="20"/>
                <w:szCs w:val="20"/>
              </w:rPr>
            </w:pPr>
            <w:r>
              <w:rPr>
                <w:rFonts w:cs="Arial"/>
                <w:sz w:val="20"/>
                <w:szCs w:val="20"/>
              </w:rPr>
              <w:t>1 344</w:t>
            </w:r>
          </w:p>
        </w:tc>
        <w:tc>
          <w:tcPr>
            <w:tcW w:w="1470" w:type="dxa"/>
          </w:tcPr>
          <w:p w14:paraId="4A7F255F" w14:textId="75217200" w:rsidR="00647443" w:rsidRPr="00FD69B2" w:rsidRDefault="00112C3A" w:rsidP="0004377C">
            <w:pPr>
              <w:spacing w:before="0" w:after="0"/>
              <w:ind w:firstLine="0"/>
              <w:contextualSpacing/>
              <w:jc w:val="center"/>
              <w:rPr>
                <w:rFonts w:cs="Arial"/>
                <w:sz w:val="20"/>
                <w:szCs w:val="20"/>
              </w:rPr>
            </w:pPr>
            <w:r>
              <w:rPr>
                <w:rFonts w:cs="Arial"/>
                <w:sz w:val="20"/>
                <w:szCs w:val="20"/>
              </w:rPr>
              <w:t>0</w:t>
            </w:r>
          </w:p>
        </w:tc>
        <w:tc>
          <w:tcPr>
            <w:tcW w:w="1387" w:type="dxa"/>
          </w:tcPr>
          <w:p w14:paraId="10DA4A18" w14:textId="22797D74" w:rsidR="00647443" w:rsidRPr="00FD69B2" w:rsidRDefault="00F534D4" w:rsidP="0004377C">
            <w:pPr>
              <w:spacing w:before="0" w:after="0"/>
              <w:ind w:firstLine="0"/>
              <w:contextualSpacing/>
              <w:jc w:val="center"/>
              <w:rPr>
                <w:rFonts w:cs="Arial"/>
                <w:sz w:val="20"/>
                <w:szCs w:val="20"/>
              </w:rPr>
            </w:pPr>
            <w:r>
              <w:rPr>
                <w:rFonts w:cs="Arial"/>
                <w:sz w:val="20"/>
                <w:szCs w:val="20"/>
              </w:rPr>
              <w:t>24</w:t>
            </w:r>
          </w:p>
        </w:tc>
      </w:tr>
      <w:tr w:rsidR="00647443" w:rsidRPr="00FD69B2" w14:paraId="4126D579" w14:textId="215934CA" w:rsidTr="00FA1FDE">
        <w:trPr>
          <w:cnfStyle w:val="000000100000" w:firstRow="0" w:lastRow="0" w:firstColumn="0" w:lastColumn="0" w:oddVBand="0" w:evenVBand="0" w:oddHBand="1" w:evenHBand="0" w:firstRowFirstColumn="0" w:firstRowLastColumn="0" w:lastRowFirstColumn="0" w:lastRowLastColumn="0"/>
          <w:trHeight w:val="20"/>
        </w:trPr>
        <w:tc>
          <w:tcPr>
            <w:tcW w:w="4010" w:type="dxa"/>
          </w:tcPr>
          <w:p w14:paraId="69D4BE41" w14:textId="55FA217F" w:rsidR="00647443" w:rsidRPr="00FD69B2" w:rsidRDefault="00647443" w:rsidP="00647443">
            <w:pPr>
              <w:spacing w:before="0" w:after="0"/>
              <w:ind w:firstLine="0"/>
              <w:rPr>
                <w:rFonts w:cs="Arial"/>
                <w:sz w:val="20"/>
                <w:szCs w:val="20"/>
              </w:rPr>
            </w:pPr>
            <w:r>
              <w:rPr>
                <w:rFonts w:cs="Arial"/>
                <w:sz w:val="20"/>
                <w:szCs w:val="20"/>
              </w:rPr>
              <w:t>Kitos kategorijos</w:t>
            </w:r>
          </w:p>
        </w:tc>
        <w:tc>
          <w:tcPr>
            <w:tcW w:w="1260" w:type="dxa"/>
          </w:tcPr>
          <w:p w14:paraId="2193C637" w14:textId="2494E085" w:rsidR="00647443" w:rsidRPr="00FD69B2" w:rsidRDefault="00FA2E28" w:rsidP="0004377C">
            <w:pPr>
              <w:spacing w:before="0" w:after="0"/>
              <w:ind w:firstLine="0"/>
              <w:contextualSpacing/>
              <w:jc w:val="center"/>
              <w:rPr>
                <w:rFonts w:cs="Arial"/>
                <w:sz w:val="20"/>
                <w:szCs w:val="20"/>
              </w:rPr>
            </w:pPr>
            <w:r>
              <w:rPr>
                <w:rFonts w:cs="Arial"/>
                <w:sz w:val="20"/>
                <w:szCs w:val="20"/>
              </w:rPr>
              <w:t>727</w:t>
            </w:r>
          </w:p>
        </w:tc>
        <w:tc>
          <w:tcPr>
            <w:tcW w:w="1501" w:type="dxa"/>
          </w:tcPr>
          <w:p w14:paraId="3D27F676" w14:textId="10DE21E4" w:rsidR="00647443" w:rsidRPr="00FD69B2" w:rsidRDefault="00CE0342" w:rsidP="0004377C">
            <w:pPr>
              <w:spacing w:before="0" w:after="0"/>
              <w:ind w:firstLine="0"/>
              <w:contextualSpacing/>
              <w:jc w:val="center"/>
              <w:rPr>
                <w:rFonts w:cs="Arial"/>
                <w:sz w:val="20"/>
                <w:szCs w:val="20"/>
              </w:rPr>
            </w:pPr>
            <w:r>
              <w:rPr>
                <w:rFonts w:cs="Arial"/>
                <w:sz w:val="20"/>
                <w:szCs w:val="20"/>
              </w:rPr>
              <w:t>86</w:t>
            </w:r>
          </w:p>
        </w:tc>
        <w:tc>
          <w:tcPr>
            <w:tcW w:w="1470" w:type="dxa"/>
          </w:tcPr>
          <w:p w14:paraId="6F8B62AD" w14:textId="13AA39AC" w:rsidR="00647443" w:rsidRPr="00FD69B2" w:rsidRDefault="00112C3A" w:rsidP="0004377C">
            <w:pPr>
              <w:spacing w:before="0" w:after="0"/>
              <w:ind w:firstLine="0"/>
              <w:contextualSpacing/>
              <w:jc w:val="center"/>
              <w:rPr>
                <w:rFonts w:cs="Arial"/>
                <w:sz w:val="20"/>
                <w:szCs w:val="20"/>
              </w:rPr>
            </w:pPr>
            <w:r>
              <w:rPr>
                <w:rFonts w:cs="Arial"/>
                <w:sz w:val="20"/>
                <w:szCs w:val="20"/>
              </w:rPr>
              <w:t>18</w:t>
            </w:r>
          </w:p>
        </w:tc>
        <w:tc>
          <w:tcPr>
            <w:tcW w:w="1387" w:type="dxa"/>
          </w:tcPr>
          <w:p w14:paraId="764AFA74" w14:textId="599901DA" w:rsidR="00647443" w:rsidRPr="00FD69B2" w:rsidRDefault="006D6D83" w:rsidP="0004377C">
            <w:pPr>
              <w:spacing w:before="0" w:after="0"/>
              <w:ind w:firstLine="0"/>
              <w:contextualSpacing/>
              <w:jc w:val="center"/>
              <w:rPr>
                <w:rFonts w:cs="Arial"/>
                <w:sz w:val="20"/>
                <w:szCs w:val="20"/>
              </w:rPr>
            </w:pPr>
            <w:r>
              <w:rPr>
                <w:rFonts w:cs="Arial"/>
                <w:sz w:val="20"/>
                <w:szCs w:val="20"/>
              </w:rPr>
              <w:t>2 427</w:t>
            </w:r>
          </w:p>
        </w:tc>
      </w:tr>
      <w:tr w:rsidR="00647443" w:rsidRPr="00FD69B2" w14:paraId="2C87FC9A" w14:textId="35772283" w:rsidTr="00FA1FDE">
        <w:trPr>
          <w:trHeight w:val="20"/>
        </w:trPr>
        <w:tc>
          <w:tcPr>
            <w:tcW w:w="4010" w:type="dxa"/>
          </w:tcPr>
          <w:p w14:paraId="09D85D2D" w14:textId="4FBF85AD" w:rsidR="00647443" w:rsidRPr="00D8067D" w:rsidRDefault="00647443" w:rsidP="00647443">
            <w:pPr>
              <w:spacing w:before="0" w:after="0"/>
              <w:ind w:firstLine="0"/>
              <w:jc w:val="center"/>
              <w:rPr>
                <w:rFonts w:cs="Arial"/>
                <w:b/>
                <w:bCs/>
                <w:sz w:val="20"/>
                <w:szCs w:val="20"/>
              </w:rPr>
            </w:pPr>
            <w:r w:rsidRPr="00D8067D">
              <w:rPr>
                <w:rFonts w:cs="Arial"/>
                <w:b/>
                <w:bCs/>
                <w:sz w:val="20"/>
                <w:szCs w:val="20"/>
              </w:rPr>
              <w:t>VISO</w:t>
            </w:r>
          </w:p>
        </w:tc>
        <w:tc>
          <w:tcPr>
            <w:tcW w:w="1260" w:type="dxa"/>
          </w:tcPr>
          <w:p w14:paraId="4C7B2F22" w14:textId="753FEBA5" w:rsidR="00647443" w:rsidRPr="00D8067D" w:rsidRDefault="00162431" w:rsidP="0004377C">
            <w:pPr>
              <w:spacing w:before="0" w:after="0"/>
              <w:ind w:firstLine="0"/>
              <w:contextualSpacing/>
              <w:jc w:val="center"/>
              <w:rPr>
                <w:rFonts w:cs="Arial"/>
                <w:b/>
                <w:bCs/>
                <w:sz w:val="20"/>
                <w:szCs w:val="20"/>
              </w:rPr>
            </w:pPr>
            <w:r>
              <w:rPr>
                <w:rFonts w:cs="Arial"/>
                <w:b/>
                <w:bCs/>
                <w:sz w:val="20"/>
                <w:szCs w:val="20"/>
              </w:rPr>
              <w:t>4 221</w:t>
            </w:r>
          </w:p>
        </w:tc>
        <w:tc>
          <w:tcPr>
            <w:tcW w:w="1501" w:type="dxa"/>
          </w:tcPr>
          <w:p w14:paraId="2CCC1680" w14:textId="58819A0D" w:rsidR="00647443" w:rsidRPr="00D8067D" w:rsidRDefault="0004432C" w:rsidP="0004377C">
            <w:pPr>
              <w:spacing w:before="0" w:after="0"/>
              <w:ind w:firstLine="0"/>
              <w:contextualSpacing/>
              <w:jc w:val="center"/>
              <w:rPr>
                <w:rFonts w:cs="Arial"/>
                <w:b/>
                <w:bCs/>
                <w:sz w:val="20"/>
                <w:szCs w:val="20"/>
              </w:rPr>
            </w:pPr>
            <w:r w:rsidRPr="0004432C">
              <w:rPr>
                <w:rFonts w:cs="Arial"/>
                <w:b/>
                <w:bCs/>
                <w:sz w:val="20"/>
                <w:szCs w:val="20"/>
              </w:rPr>
              <w:t>15</w:t>
            </w:r>
            <w:r>
              <w:rPr>
                <w:rFonts w:cs="Arial"/>
                <w:b/>
                <w:bCs/>
                <w:sz w:val="20"/>
                <w:szCs w:val="20"/>
              </w:rPr>
              <w:t xml:space="preserve"> </w:t>
            </w:r>
            <w:r w:rsidRPr="0004432C">
              <w:rPr>
                <w:rFonts w:cs="Arial"/>
                <w:b/>
                <w:bCs/>
                <w:sz w:val="20"/>
                <w:szCs w:val="20"/>
              </w:rPr>
              <w:t>816</w:t>
            </w:r>
          </w:p>
        </w:tc>
        <w:tc>
          <w:tcPr>
            <w:tcW w:w="1470" w:type="dxa"/>
          </w:tcPr>
          <w:p w14:paraId="5792A1D5" w14:textId="4C22DE48" w:rsidR="00647443" w:rsidRPr="00D8067D" w:rsidRDefault="00CE0342" w:rsidP="0004377C">
            <w:pPr>
              <w:spacing w:before="0" w:after="0"/>
              <w:ind w:firstLine="0"/>
              <w:contextualSpacing/>
              <w:jc w:val="center"/>
              <w:rPr>
                <w:rFonts w:cs="Arial"/>
                <w:b/>
                <w:bCs/>
                <w:sz w:val="20"/>
                <w:szCs w:val="20"/>
              </w:rPr>
            </w:pPr>
            <w:r>
              <w:rPr>
                <w:rFonts w:cs="Arial"/>
                <w:b/>
                <w:bCs/>
                <w:sz w:val="20"/>
                <w:szCs w:val="20"/>
              </w:rPr>
              <w:t>28</w:t>
            </w:r>
          </w:p>
        </w:tc>
        <w:tc>
          <w:tcPr>
            <w:tcW w:w="1387" w:type="dxa"/>
          </w:tcPr>
          <w:p w14:paraId="3673C47F" w14:textId="4FF72472" w:rsidR="00647443" w:rsidRPr="003D0A86" w:rsidRDefault="001C01AB" w:rsidP="0004377C">
            <w:pPr>
              <w:spacing w:before="0" w:after="0"/>
              <w:ind w:firstLine="0"/>
              <w:contextualSpacing/>
              <w:jc w:val="center"/>
              <w:rPr>
                <w:rFonts w:cs="Arial"/>
                <w:b/>
                <w:bCs/>
                <w:sz w:val="20"/>
                <w:szCs w:val="20"/>
                <w:lang w:val="en-US"/>
              </w:rPr>
            </w:pPr>
            <w:r>
              <w:rPr>
                <w:rFonts w:cs="Arial"/>
                <w:b/>
                <w:bCs/>
                <w:sz w:val="20"/>
                <w:szCs w:val="20"/>
                <w:lang w:val="en-US"/>
              </w:rPr>
              <w:t>4 452</w:t>
            </w:r>
          </w:p>
        </w:tc>
      </w:tr>
    </w:tbl>
    <w:p w14:paraId="3882BB94" w14:textId="6DDF6A13" w:rsidR="00D8067D" w:rsidRPr="00824678" w:rsidRDefault="00D8067D" w:rsidP="00EE6101">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EE6101">
        <w:rPr>
          <w:rFonts w:eastAsia="SegoeUI" w:cs="Arial"/>
          <w:i/>
          <w:iCs/>
          <w:sz w:val="18"/>
          <w:szCs w:val="18"/>
        </w:rPr>
        <w:t>:</w:t>
      </w:r>
      <w:r w:rsidRPr="00824678">
        <w:rPr>
          <w:rFonts w:eastAsia="SegoeUI" w:cs="Arial"/>
          <w:i/>
          <w:iCs/>
          <w:sz w:val="18"/>
          <w:szCs w:val="18"/>
        </w:rPr>
        <w:t xml:space="preserve"> </w:t>
      </w:r>
      <w:r>
        <w:rPr>
          <w:rFonts w:eastAsia="SegoeUI" w:cs="Arial"/>
          <w:i/>
          <w:iCs/>
          <w:sz w:val="18"/>
          <w:szCs w:val="18"/>
        </w:rPr>
        <w:t>www.regitra.lt</w:t>
      </w:r>
    </w:p>
    <w:p w14:paraId="53103CDF" w14:textId="759F43B1" w:rsidR="00EB3E30" w:rsidRDefault="00B55FAD" w:rsidP="00231479">
      <w:r w:rsidRPr="00B55FAD">
        <w:t>Informacija apie savivaldybės administracijos bei savivaldybės kontroliuojamų ir biudžetinių įstaigų naudojamas transporto priemones pateikiama</w:t>
      </w:r>
      <w:r w:rsidR="001E32E9">
        <w:t xml:space="preserve"> </w:t>
      </w:r>
      <w:r w:rsidR="001E32E9" w:rsidRPr="001E32E9">
        <w:t>1.3.6.</w:t>
      </w:r>
      <w:r w:rsidR="001E32E9">
        <w:t>2</w:t>
      </w:r>
      <w:r w:rsidRPr="00B55FAD">
        <w:t xml:space="preserve"> lentel</w:t>
      </w:r>
      <w:r>
        <w:t>ėje</w:t>
      </w:r>
      <w:r w:rsidRPr="001E32E9">
        <w:t xml:space="preserve">. Informacijos šaltinis </w:t>
      </w:r>
      <w:r w:rsidR="0051275B" w:rsidRPr="001E32E9">
        <w:t>–</w:t>
      </w:r>
      <w:r w:rsidRPr="001E32E9">
        <w:t xml:space="preserve"> </w:t>
      </w:r>
      <w:r w:rsidR="004D53F5" w:rsidRPr="004D53F5">
        <w:t xml:space="preserve">Plungės </w:t>
      </w:r>
      <w:r w:rsidR="00443101" w:rsidRPr="00443101">
        <w:t>rajono savivaldybės administracija</w:t>
      </w:r>
      <w:r w:rsidRPr="001E32E9">
        <w:t>.</w:t>
      </w:r>
    </w:p>
    <w:p w14:paraId="56D73009" w14:textId="0B21C2A5" w:rsidR="00CC5146" w:rsidRDefault="001E32E9" w:rsidP="00FC0657">
      <w:pPr>
        <w:pStyle w:val="Lentel"/>
        <w:rPr>
          <w:rFonts w:eastAsia="SegoeUI" w:cs="Arial"/>
        </w:rPr>
      </w:pPr>
      <w:bookmarkStart w:id="45" w:name="_Toc89160448"/>
      <w:r w:rsidRPr="00C048B8">
        <w:rPr>
          <w:rFonts w:eastAsia="Calibri"/>
        </w:rPr>
        <w:t>1.3.6.2</w:t>
      </w:r>
      <w:r w:rsidR="00037038">
        <w:rPr>
          <w:rFonts w:eastAsia="Calibri"/>
        </w:rPr>
        <w:t xml:space="preserve"> l</w:t>
      </w:r>
      <w:r w:rsidR="00037038" w:rsidRPr="009F18D2">
        <w:rPr>
          <w:rFonts w:eastAsia="Calibri"/>
        </w:rPr>
        <w:t>entelė</w:t>
      </w:r>
      <w:r w:rsidR="00037038" w:rsidRPr="001E32E9">
        <w:rPr>
          <w:rFonts w:eastAsia="Calibri"/>
        </w:rPr>
        <w:t xml:space="preserve">. Savivaldybės </w:t>
      </w:r>
      <w:r w:rsidR="006D2C08" w:rsidRPr="001E32E9">
        <w:rPr>
          <w:rFonts w:eastAsia="Calibri"/>
        </w:rPr>
        <w:t xml:space="preserve">kontroliuojamų ir biudžetinių įstaigų </w:t>
      </w:r>
      <w:r w:rsidR="00037038" w:rsidRPr="001E32E9">
        <w:rPr>
          <w:rFonts w:eastAsia="Calibri"/>
        </w:rPr>
        <w:t>valdom</w:t>
      </w:r>
      <w:r w:rsidR="00865F3E">
        <w:rPr>
          <w:rFonts w:eastAsia="Calibri"/>
        </w:rPr>
        <w:t>o</w:t>
      </w:r>
      <w:r w:rsidR="00037038" w:rsidRPr="001E32E9">
        <w:rPr>
          <w:rFonts w:eastAsia="Calibri"/>
        </w:rPr>
        <w:t xml:space="preserve">s transporto </w:t>
      </w:r>
      <w:r w:rsidR="00865F3E" w:rsidRPr="00865F3E">
        <w:rPr>
          <w:rFonts w:eastAsia="Calibri"/>
        </w:rPr>
        <w:t>priemon</w:t>
      </w:r>
      <w:r w:rsidR="00865F3E">
        <w:rPr>
          <w:rFonts w:eastAsia="Calibri"/>
        </w:rPr>
        <w:t>ės</w:t>
      </w:r>
      <w:r w:rsidR="007D7273">
        <w:rPr>
          <w:rFonts w:eastAsia="Calibri"/>
        </w:rPr>
        <w:t xml:space="preserve"> (be </w:t>
      </w:r>
      <w:r w:rsidR="007D7273" w:rsidRPr="007D7273">
        <w:rPr>
          <w:rFonts w:eastAsia="Calibri"/>
        </w:rPr>
        <w:t>UAB „</w:t>
      </w:r>
      <w:r w:rsidR="00544D09">
        <w:rPr>
          <w:rFonts w:eastAsia="Calibri"/>
        </w:rPr>
        <w:t>Plungės</w:t>
      </w:r>
      <w:r w:rsidR="007D7273" w:rsidRPr="007D7273">
        <w:rPr>
          <w:rFonts w:eastAsia="Calibri"/>
        </w:rPr>
        <w:t xml:space="preserve"> autobusų parkas“</w:t>
      </w:r>
      <w:r w:rsidR="007D7273">
        <w:rPr>
          <w:rFonts w:eastAsia="Calibri"/>
        </w:rPr>
        <w:t xml:space="preserve"> transporto priemonių)</w:t>
      </w:r>
      <w:bookmarkEnd w:id="45"/>
    </w:p>
    <w:tbl>
      <w:tblPr>
        <w:tblStyle w:val="GridTable4Accent5"/>
        <w:tblW w:w="4047" w:type="pct"/>
        <w:jc w:val="center"/>
        <w:tblLook w:val="0420" w:firstRow="1" w:lastRow="0" w:firstColumn="0" w:lastColumn="0" w:noHBand="0" w:noVBand="1"/>
      </w:tblPr>
      <w:tblGrid>
        <w:gridCol w:w="3187"/>
        <w:gridCol w:w="2467"/>
        <w:gridCol w:w="2322"/>
      </w:tblGrid>
      <w:tr w:rsidR="00E16EDB" w:rsidRPr="00237774" w14:paraId="357278E6" w14:textId="751B1B6D" w:rsidTr="005B2677">
        <w:trPr>
          <w:cnfStyle w:val="100000000000" w:firstRow="1" w:lastRow="0" w:firstColumn="0" w:lastColumn="0" w:oddVBand="0" w:evenVBand="0" w:oddHBand="0" w:evenHBand="0" w:firstRowFirstColumn="0" w:firstRowLastColumn="0" w:lastRowFirstColumn="0" w:lastRowLastColumn="0"/>
          <w:tblHeader/>
          <w:jc w:val="center"/>
        </w:trPr>
        <w:tc>
          <w:tcPr>
            <w:tcW w:w="3114" w:type="dxa"/>
          </w:tcPr>
          <w:p w14:paraId="6328E5B2" w14:textId="139C7BF7" w:rsidR="00E16EDB" w:rsidRPr="00237774" w:rsidRDefault="00E16EDB" w:rsidP="00EE6101">
            <w:pPr>
              <w:spacing w:before="0" w:after="0"/>
              <w:ind w:firstLine="0"/>
              <w:rPr>
                <w:rFonts w:cs="Arial"/>
                <w:sz w:val="20"/>
                <w:szCs w:val="20"/>
                <w:highlight w:val="yellow"/>
              </w:rPr>
            </w:pPr>
            <w:bookmarkStart w:id="46" w:name="_Hlk65689703"/>
            <w:r w:rsidRPr="00237774">
              <w:rPr>
                <w:rFonts w:cs="Arial"/>
                <w:sz w:val="20"/>
                <w:szCs w:val="20"/>
              </w:rPr>
              <w:t>Transporto priemonės rūšis</w:t>
            </w:r>
          </w:p>
        </w:tc>
        <w:tc>
          <w:tcPr>
            <w:tcW w:w="2410" w:type="dxa"/>
          </w:tcPr>
          <w:p w14:paraId="3300BF39" w14:textId="77777777" w:rsidR="00E16EDB" w:rsidRPr="00237774" w:rsidRDefault="00E16EDB" w:rsidP="00EE6101">
            <w:pPr>
              <w:spacing w:before="0" w:after="0"/>
              <w:ind w:firstLine="0"/>
              <w:jc w:val="center"/>
              <w:rPr>
                <w:rFonts w:cs="Arial"/>
                <w:sz w:val="20"/>
                <w:szCs w:val="20"/>
              </w:rPr>
            </w:pPr>
            <w:r w:rsidRPr="00237774">
              <w:rPr>
                <w:rFonts w:eastAsia="Times New Roman" w:cs="Arial"/>
                <w:sz w:val="20"/>
                <w:szCs w:val="20"/>
              </w:rPr>
              <w:t>Benzinas</w:t>
            </w:r>
          </w:p>
        </w:tc>
        <w:tc>
          <w:tcPr>
            <w:tcW w:w="2268" w:type="dxa"/>
          </w:tcPr>
          <w:p w14:paraId="3EB4B437" w14:textId="77777777" w:rsidR="00E16EDB" w:rsidRPr="00237774" w:rsidRDefault="00E16EDB" w:rsidP="00EE6101">
            <w:pPr>
              <w:spacing w:before="0" w:after="0"/>
              <w:ind w:firstLine="0"/>
              <w:jc w:val="center"/>
              <w:rPr>
                <w:rFonts w:cs="Arial"/>
                <w:sz w:val="20"/>
                <w:szCs w:val="20"/>
              </w:rPr>
            </w:pPr>
            <w:r w:rsidRPr="00237774">
              <w:rPr>
                <w:rFonts w:cs="Arial"/>
                <w:sz w:val="20"/>
                <w:szCs w:val="20"/>
              </w:rPr>
              <w:t>Dyzelinas</w:t>
            </w:r>
          </w:p>
        </w:tc>
      </w:tr>
      <w:tr w:rsidR="00E16EDB" w:rsidRPr="00237774" w14:paraId="635C13C0" w14:textId="7A1F8F26"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0394DE02" w14:textId="3F48F4F6" w:rsidR="00E16EDB" w:rsidRPr="00237774" w:rsidRDefault="00E16EDB" w:rsidP="00EE6101">
            <w:pPr>
              <w:spacing w:before="0" w:after="0"/>
              <w:ind w:firstLine="0"/>
              <w:rPr>
                <w:rFonts w:cs="Arial"/>
                <w:sz w:val="20"/>
                <w:szCs w:val="20"/>
                <w:lang w:val="en-US"/>
              </w:rPr>
            </w:pPr>
            <w:r w:rsidRPr="00237774">
              <w:rPr>
                <w:rFonts w:cs="Arial"/>
                <w:sz w:val="20"/>
                <w:szCs w:val="20"/>
              </w:rPr>
              <w:t>Lengvieji automobiliai</w:t>
            </w:r>
          </w:p>
        </w:tc>
        <w:tc>
          <w:tcPr>
            <w:tcW w:w="2410" w:type="dxa"/>
          </w:tcPr>
          <w:p w14:paraId="0115AD06" w14:textId="56D5ECEC" w:rsidR="00E16EDB" w:rsidRPr="00237774" w:rsidRDefault="0078175A" w:rsidP="00EE6101">
            <w:pPr>
              <w:spacing w:before="0" w:after="0"/>
              <w:ind w:firstLine="0"/>
              <w:contextualSpacing/>
              <w:jc w:val="center"/>
              <w:rPr>
                <w:rFonts w:cs="Arial"/>
                <w:sz w:val="20"/>
                <w:szCs w:val="20"/>
              </w:rPr>
            </w:pPr>
            <w:r>
              <w:rPr>
                <w:rFonts w:cs="Arial"/>
                <w:sz w:val="20"/>
                <w:szCs w:val="20"/>
              </w:rPr>
              <w:t>16</w:t>
            </w:r>
          </w:p>
        </w:tc>
        <w:tc>
          <w:tcPr>
            <w:tcW w:w="2268" w:type="dxa"/>
          </w:tcPr>
          <w:p w14:paraId="379B7ECB" w14:textId="5B16F838" w:rsidR="00E16EDB" w:rsidRPr="00237774" w:rsidRDefault="00843401" w:rsidP="00EE6101">
            <w:pPr>
              <w:spacing w:before="0" w:after="0"/>
              <w:ind w:firstLine="0"/>
              <w:contextualSpacing/>
              <w:jc w:val="center"/>
              <w:rPr>
                <w:rFonts w:cs="Arial"/>
                <w:sz w:val="20"/>
                <w:szCs w:val="20"/>
              </w:rPr>
            </w:pPr>
            <w:r>
              <w:rPr>
                <w:rFonts w:cs="Arial"/>
                <w:sz w:val="20"/>
                <w:szCs w:val="20"/>
              </w:rPr>
              <w:t>46</w:t>
            </w:r>
          </w:p>
        </w:tc>
      </w:tr>
      <w:tr w:rsidR="00E16EDB" w:rsidRPr="00237774" w14:paraId="0BA98064" w14:textId="77777777" w:rsidTr="00FA1FDE">
        <w:trPr>
          <w:trHeight w:val="20"/>
          <w:jc w:val="center"/>
        </w:trPr>
        <w:tc>
          <w:tcPr>
            <w:tcW w:w="3114" w:type="dxa"/>
          </w:tcPr>
          <w:p w14:paraId="6A1E348D" w14:textId="0B800EA9" w:rsidR="00E16EDB" w:rsidRPr="00237774" w:rsidRDefault="00E16EDB" w:rsidP="00EE6101">
            <w:pPr>
              <w:spacing w:before="0" w:after="0"/>
              <w:ind w:firstLine="0"/>
              <w:rPr>
                <w:rFonts w:cs="Arial"/>
                <w:sz w:val="20"/>
                <w:szCs w:val="20"/>
              </w:rPr>
            </w:pPr>
            <w:r>
              <w:rPr>
                <w:rFonts w:cs="Arial"/>
                <w:sz w:val="20"/>
                <w:szCs w:val="20"/>
              </w:rPr>
              <w:t>Visureigiai</w:t>
            </w:r>
          </w:p>
        </w:tc>
        <w:tc>
          <w:tcPr>
            <w:tcW w:w="2410" w:type="dxa"/>
          </w:tcPr>
          <w:p w14:paraId="23D2FA30" w14:textId="67EEF06D" w:rsidR="00E16EDB" w:rsidRPr="00237774" w:rsidRDefault="0078175A" w:rsidP="00EE6101">
            <w:pPr>
              <w:spacing w:before="0" w:after="0"/>
              <w:ind w:firstLine="0"/>
              <w:contextualSpacing/>
              <w:jc w:val="center"/>
              <w:rPr>
                <w:rFonts w:cs="Arial"/>
                <w:sz w:val="20"/>
                <w:szCs w:val="20"/>
              </w:rPr>
            </w:pPr>
            <w:r>
              <w:rPr>
                <w:rFonts w:cs="Arial"/>
                <w:sz w:val="20"/>
                <w:szCs w:val="20"/>
              </w:rPr>
              <w:t>1</w:t>
            </w:r>
          </w:p>
        </w:tc>
        <w:tc>
          <w:tcPr>
            <w:tcW w:w="2268" w:type="dxa"/>
          </w:tcPr>
          <w:p w14:paraId="6FD4CBAA" w14:textId="1B3D676B"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14:paraId="01C6CEF6" w14:textId="79DC1428"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31B40B22" w14:textId="61C6ED41" w:rsidR="00E16EDB" w:rsidRPr="00237774" w:rsidRDefault="00E16EDB" w:rsidP="00EE6101">
            <w:pPr>
              <w:spacing w:before="0" w:after="0"/>
              <w:ind w:firstLine="0"/>
              <w:rPr>
                <w:rFonts w:cs="Arial"/>
                <w:sz w:val="20"/>
                <w:szCs w:val="20"/>
              </w:rPr>
            </w:pPr>
            <w:r w:rsidRPr="00237774">
              <w:rPr>
                <w:rFonts w:cs="Arial"/>
                <w:sz w:val="20"/>
                <w:szCs w:val="20"/>
              </w:rPr>
              <w:t>Mikroautobusai</w:t>
            </w:r>
          </w:p>
        </w:tc>
        <w:tc>
          <w:tcPr>
            <w:tcW w:w="2410" w:type="dxa"/>
          </w:tcPr>
          <w:p w14:paraId="631BD76A" w14:textId="3E9BFB82" w:rsidR="00D55E2F" w:rsidRPr="00237774" w:rsidRDefault="00D55E2F" w:rsidP="00D55E2F">
            <w:pPr>
              <w:spacing w:before="0" w:after="0"/>
              <w:ind w:firstLine="0"/>
              <w:contextualSpacing/>
              <w:jc w:val="center"/>
              <w:rPr>
                <w:rFonts w:cs="Arial"/>
                <w:sz w:val="20"/>
                <w:szCs w:val="20"/>
              </w:rPr>
            </w:pPr>
            <w:r>
              <w:rPr>
                <w:rFonts w:cs="Arial"/>
                <w:sz w:val="20"/>
                <w:szCs w:val="20"/>
              </w:rPr>
              <w:t>-</w:t>
            </w:r>
          </w:p>
        </w:tc>
        <w:tc>
          <w:tcPr>
            <w:tcW w:w="2268" w:type="dxa"/>
          </w:tcPr>
          <w:p w14:paraId="3E23E2F6" w14:textId="4CF20DA1" w:rsidR="00E16EDB" w:rsidRPr="00237774" w:rsidRDefault="00843401" w:rsidP="00EE6101">
            <w:pPr>
              <w:spacing w:before="0" w:after="0"/>
              <w:ind w:firstLine="0"/>
              <w:contextualSpacing/>
              <w:jc w:val="center"/>
              <w:rPr>
                <w:rFonts w:cs="Arial"/>
                <w:sz w:val="20"/>
                <w:szCs w:val="20"/>
              </w:rPr>
            </w:pPr>
            <w:r>
              <w:rPr>
                <w:rFonts w:cs="Arial"/>
                <w:sz w:val="20"/>
                <w:szCs w:val="20"/>
              </w:rPr>
              <w:t>12</w:t>
            </w:r>
          </w:p>
        </w:tc>
      </w:tr>
      <w:tr w:rsidR="00E16EDB" w:rsidRPr="00237774" w14:paraId="40AA10D3" w14:textId="229ABE1D" w:rsidTr="00FA1FDE">
        <w:trPr>
          <w:trHeight w:val="20"/>
          <w:jc w:val="center"/>
        </w:trPr>
        <w:tc>
          <w:tcPr>
            <w:tcW w:w="3114" w:type="dxa"/>
          </w:tcPr>
          <w:p w14:paraId="6B9C159C" w14:textId="2007E8F1" w:rsidR="00E16EDB" w:rsidRPr="00237774" w:rsidRDefault="00E16EDB" w:rsidP="00EE6101">
            <w:pPr>
              <w:spacing w:before="0" w:after="0"/>
              <w:ind w:firstLine="0"/>
              <w:rPr>
                <w:rFonts w:cs="Arial"/>
                <w:sz w:val="20"/>
                <w:szCs w:val="20"/>
              </w:rPr>
            </w:pPr>
            <w:r w:rsidRPr="00237774">
              <w:rPr>
                <w:rFonts w:cs="Arial"/>
                <w:sz w:val="20"/>
                <w:szCs w:val="20"/>
              </w:rPr>
              <w:t>Autobusai</w:t>
            </w:r>
          </w:p>
        </w:tc>
        <w:tc>
          <w:tcPr>
            <w:tcW w:w="2410" w:type="dxa"/>
          </w:tcPr>
          <w:p w14:paraId="5DF5FBA7" w14:textId="010C7E13"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40C42AC8" w14:textId="44F612F0" w:rsidR="00E16EDB" w:rsidRPr="00237774" w:rsidRDefault="00843401" w:rsidP="00EE6101">
            <w:pPr>
              <w:spacing w:before="0" w:after="0"/>
              <w:ind w:firstLine="0"/>
              <w:contextualSpacing/>
              <w:jc w:val="center"/>
              <w:rPr>
                <w:rFonts w:cs="Arial"/>
                <w:sz w:val="20"/>
                <w:szCs w:val="20"/>
              </w:rPr>
            </w:pPr>
            <w:r>
              <w:rPr>
                <w:rFonts w:cs="Arial"/>
                <w:sz w:val="20"/>
                <w:szCs w:val="20"/>
              </w:rPr>
              <w:t>-</w:t>
            </w:r>
          </w:p>
        </w:tc>
      </w:tr>
      <w:tr w:rsidR="00E16EDB" w:rsidRPr="00237774" w14:paraId="4C04EA4D" w14:textId="01C6E4D5"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57544425" w14:textId="2EEE0472" w:rsidR="00E16EDB" w:rsidRPr="00237774" w:rsidRDefault="00E16EDB" w:rsidP="00EE6101">
            <w:pPr>
              <w:spacing w:before="0" w:after="0"/>
              <w:ind w:firstLine="0"/>
              <w:rPr>
                <w:rFonts w:cs="Arial"/>
                <w:sz w:val="20"/>
                <w:szCs w:val="20"/>
              </w:rPr>
            </w:pPr>
            <w:r w:rsidRPr="00237774">
              <w:rPr>
                <w:rFonts w:cs="Arial"/>
                <w:sz w:val="20"/>
                <w:szCs w:val="20"/>
              </w:rPr>
              <w:t>Mokykliniai autobusai</w:t>
            </w:r>
          </w:p>
        </w:tc>
        <w:tc>
          <w:tcPr>
            <w:tcW w:w="2410" w:type="dxa"/>
          </w:tcPr>
          <w:p w14:paraId="56C722F2" w14:textId="574D5C31"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30948025" w14:textId="7D01B127" w:rsidR="00E16EDB" w:rsidRPr="00237774" w:rsidRDefault="00843401" w:rsidP="00EE6101">
            <w:pPr>
              <w:spacing w:before="0" w:after="0"/>
              <w:ind w:firstLine="0"/>
              <w:contextualSpacing/>
              <w:jc w:val="center"/>
              <w:rPr>
                <w:rFonts w:cs="Arial"/>
                <w:sz w:val="20"/>
                <w:szCs w:val="20"/>
              </w:rPr>
            </w:pPr>
            <w:r>
              <w:rPr>
                <w:rFonts w:cs="Arial"/>
                <w:sz w:val="20"/>
                <w:szCs w:val="20"/>
              </w:rPr>
              <w:t>9</w:t>
            </w:r>
          </w:p>
        </w:tc>
      </w:tr>
      <w:tr w:rsidR="00E16EDB" w:rsidRPr="00237774" w14:paraId="357DDC01" w14:textId="211D2509" w:rsidTr="00FA1FDE">
        <w:trPr>
          <w:trHeight w:val="20"/>
          <w:jc w:val="center"/>
        </w:trPr>
        <w:tc>
          <w:tcPr>
            <w:tcW w:w="3114" w:type="dxa"/>
          </w:tcPr>
          <w:p w14:paraId="4F59E809" w14:textId="7378A8BC" w:rsidR="00E16EDB" w:rsidRPr="00237774" w:rsidRDefault="00E16EDB" w:rsidP="00EE6101">
            <w:pPr>
              <w:spacing w:before="0" w:after="0"/>
              <w:ind w:firstLine="0"/>
              <w:rPr>
                <w:rFonts w:cs="Arial"/>
                <w:sz w:val="20"/>
                <w:szCs w:val="20"/>
              </w:rPr>
            </w:pPr>
            <w:r w:rsidRPr="00237774">
              <w:rPr>
                <w:rFonts w:cs="Arial"/>
                <w:sz w:val="20"/>
                <w:szCs w:val="20"/>
              </w:rPr>
              <w:lastRenderedPageBreak/>
              <w:t>Spec. paskirties mašinos</w:t>
            </w:r>
          </w:p>
        </w:tc>
        <w:tc>
          <w:tcPr>
            <w:tcW w:w="2410" w:type="dxa"/>
          </w:tcPr>
          <w:p w14:paraId="472785F9" w14:textId="79C12996" w:rsidR="00E16EDB" w:rsidRPr="00237774" w:rsidRDefault="00D55E2F" w:rsidP="00EE6101">
            <w:pPr>
              <w:spacing w:before="0" w:after="0"/>
              <w:ind w:firstLine="0"/>
              <w:contextualSpacing/>
              <w:jc w:val="center"/>
              <w:rPr>
                <w:rFonts w:cs="Arial"/>
                <w:sz w:val="20"/>
                <w:szCs w:val="20"/>
              </w:rPr>
            </w:pPr>
            <w:r>
              <w:rPr>
                <w:rFonts w:cs="Arial"/>
                <w:sz w:val="20"/>
                <w:szCs w:val="20"/>
              </w:rPr>
              <w:t>2</w:t>
            </w:r>
          </w:p>
        </w:tc>
        <w:tc>
          <w:tcPr>
            <w:tcW w:w="2268" w:type="dxa"/>
          </w:tcPr>
          <w:p w14:paraId="524B8017" w14:textId="79E9263A" w:rsidR="00E16EDB" w:rsidRPr="00237774" w:rsidRDefault="00843401" w:rsidP="00EE6101">
            <w:pPr>
              <w:spacing w:before="0" w:after="0"/>
              <w:ind w:firstLine="0"/>
              <w:contextualSpacing/>
              <w:jc w:val="center"/>
              <w:rPr>
                <w:rFonts w:cs="Arial"/>
                <w:sz w:val="20"/>
                <w:szCs w:val="20"/>
              </w:rPr>
            </w:pPr>
            <w:r>
              <w:rPr>
                <w:rFonts w:cs="Arial"/>
                <w:sz w:val="20"/>
                <w:szCs w:val="20"/>
              </w:rPr>
              <w:t>14</w:t>
            </w:r>
          </w:p>
        </w:tc>
      </w:tr>
      <w:tr w:rsidR="00E16EDB" w:rsidRPr="00237774" w14:paraId="5FC42F3F" w14:textId="43C5A8AA" w:rsidTr="00FA1FDE">
        <w:trPr>
          <w:cnfStyle w:val="000000100000" w:firstRow="0" w:lastRow="0" w:firstColumn="0" w:lastColumn="0" w:oddVBand="0" w:evenVBand="0" w:oddHBand="1" w:evenHBand="0" w:firstRowFirstColumn="0" w:firstRowLastColumn="0" w:lastRowFirstColumn="0" w:lastRowLastColumn="0"/>
          <w:trHeight w:val="20"/>
          <w:jc w:val="center"/>
        </w:trPr>
        <w:tc>
          <w:tcPr>
            <w:tcW w:w="3114" w:type="dxa"/>
          </w:tcPr>
          <w:p w14:paraId="7D7A9C14" w14:textId="1AC0FFEE" w:rsidR="00E16EDB" w:rsidRPr="00237774" w:rsidRDefault="00E16EDB" w:rsidP="00EE6101">
            <w:pPr>
              <w:spacing w:before="0" w:after="0"/>
              <w:ind w:firstLine="0"/>
              <w:rPr>
                <w:rFonts w:cs="Arial"/>
                <w:sz w:val="20"/>
                <w:szCs w:val="20"/>
              </w:rPr>
            </w:pPr>
            <w:r w:rsidRPr="00237774">
              <w:rPr>
                <w:rFonts w:cs="Arial"/>
                <w:sz w:val="20"/>
                <w:szCs w:val="20"/>
              </w:rPr>
              <w:t>Krovininis transportas</w:t>
            </w:r>
          </w:p>
        </w:tc>
        <w:tc>
          <w:tcPr>
            <w:tcW w:w="2410" w:type="dxa"/>
          </w:tcPr>
          <w:p w14:paraId="63C2B2CF" w14:textId="4DD6B3F8" w:rsidR="00E16EDB" w:rsidRPr="00237774" w:rsidRDefault="00D55E2F" w:rsidP="00EE6101">
            <w:pPr>
              <w:spacing w:before="0" w:after="0"/>
              <w:ind w:firstLine="0"/>
              <w:contextualSpacing/>
              <w:jc w:val="center"/>
              <w:rPr>
                <w:rFonts w:cs="Arial"/>
                <w:sz w:val="20"/>
                <w:szCs w:val="20"/>
              </w:rPr>
            </w:pPr>
            <w:r>
              <w:rPr>
                <w:rFonts w:cs="Arial"/>
                <w:sz w:val="20"/>
                <w:szCs w:val="20"/>
              </w:rPr>
              <w:t>-</w:t>
            </w:r>
          </w:p>
        </w:tc>
        <w:tc>
          <w:tcPr>
            <w:tcW w:w="2268" w:type="dxa"/>
          </w:tcPr>
          <w:p w14:paraId="3F529FAB" w14:textId="117A8855" w:rsidR="00E16EDB" w:rsidRPr="00237774" w:rsidRDefault="00B37F83" w:rsidP="00EE6101">
            <w:pPr>
              <w:spacing w:before="0" w:after="0"/>
              <w:ind w:firstLine="0"/>
              <w:contextualSpacing/>
              <w:jc w:val="center"/>
              <w:rPr>
                <w:rFonts w:cs="Arial"/>
                <w:sz w:val="20"/>
                <w:szCs w:val="20"/>
              </w:rPr>
            </w:pPr>
            <w:r>
              <w:rPr>
                <w:rFonts w:cs="Arial"/>
                <w:sz w:val="20"/>
                <w:szCs w:val="20"/>
              </w:rPr>
              <w:t>9</w:t>
            </w:r>
          </w:p>
        </w:tc>
      </w:tr>
      <w:tr w:rsidR="00E16EDB" w:rsidRPr="00237774" w14:paraId="078AA933" w14:textId="021B229B" w:rsidTr="00FA1FDE">
        <w:trPr>
          <w:trHeight w:val="20"/>
          <w:jc w:val="center"/>
        </w:trPr>
        <w:tc>
          <w:tcPr>
            <w:tcW w:w="3114" w:type="dxa"/>
          </w:tcPr>
          <w:p w14:paraId="42FE73CE" w14:textId="77777777" w:rsidR="00E16EDB" w:rsidRPr="00237774" w:rsidRDefault="00E16EDB" w:rsidP="00EE6101">
            <w:pPr>
              <w:spacing w:before="0" w:after="0"/>
              <w:ind w:firstLine="0"/>
              <w:jc w:val="center"/>
              <w:rPr>
                <w:rFonts w:cs="Arial"/>
                <w:b/>
                <w:bCs/>
                <w:sz w:val="20"/>
                <w:szCs w:val="20"/>
              </w:rPr>
            </w:pPr>
            <w:r w:rsidRPr="00237774">
              <w:rPr>
                <w:rFonts w:cs="Arial"/>
                <w:b/>
                <w:bCs/>
                <w:sz w:val="20"/>
                <w:szCs w:val="20"/>
              </w:rPr>
              <w:t>VISO</w:t>
            </w:r>
          </w:p>
        </w:tc>
        <w:tc>
          <w:tcPr>
            <w:tcW w:w="2410" w:type="dxa"/>
          </w:tcPr>
          <w:p w14:paraId="36AD87C5" w14:textId="1C4EA093" w:rsidR="00E16EDB" w:rsidRPr="00237774" w:rsidRDefault="00D55E2F" w:rsidP="00EE6101">
            <w:pPr>
              <w:spacing w:before="0" w:after="0"/>
              <w:ind w:firstLine="0"/>
              <w:contextualSpacing/>
              <w:jc w:val="center"/>
              <w:rPr>
                <w:rFonts w:cs="Arial"/>
                <w:b/>
                <w:bCs/>
                <w:sz w:val="20"/>
                <w:szCs w:val="20"/>
              </w:rPr>
            </w:pPr>
            <w:r>
              <w:rPr>
                <w:rFonts w:cs="Arial"/>
                <w:b/>
                <w:bCs/>
                <w:sz w:val="20"/>
                <w:szCs w:val="20"/>
              </w:rPr>
              <w:t>19</w:t>
            </w:r>
          </w:p>
        </w:tc>
        <w:tc>
          <w:tcPr>
            <w:tcW w:w="2268" w:type="dxa"/>
          </w:tcPr>
          <w:p w14:paraId="3A3E6A8E" w14:textId="6571C03E" w:rsidR="00E16EDB" w:rsidRPr="00237774" w:rsidRDefault="00B37F83" w:rsidP="00EE6101">
            <w:pPr>
              <w:spacing w:before="0" w:after="0"/>
              <w:ind w:firstLine="0"/>
              <w:contextualSpacing/>
              <w:jc w:val="center"/>
              <w:rPr>
                <w:rFonts w:cs="Arial"/>
                <w:b/>
                <w:bCs/>
                <w:sz w:val="20"/>
                <w:szCs w:val="20"/>
              </w:rPr>
            </w:pPr>
            <w:r>
              <w:rPr>
                <w:rFonts w:cs="Arial"/>
                <w:b/>
                <w:bCs/>
                <w:sz w:val="20"/>
                <w:szCs w:val="20"/>
              </w:rPr>
              <w:t>90</w:t>
            </w:r>
          </w:p>
        </w:tc>
      </w:tr>
    </w:tbl>
    <w:bookmarkEnd w:id="46"/>
    <w:p w14:paraId="52D9B6CE" w14:textId="54BE696A" w:rsidR="005C796B" w:rsidRDefault="005C796B" w:rsidP="00855AB7">
      <w:pPr>
        <w:autoSpaceDE w:val="0"/>
        <w:autoSpaceDN w:val="0"/>
        <w:adjustRightInd w:val="0"/>
        <w:spacing w:after="240"/>
        <w:ind w:firstLine="0"/>
        <w:jc w:val="center"/>
        <w:rPr>
          <w:rFonts w:eastAsia="SegoeUI" w:cs="Arial"/>
          <w:i/>
          <w:iCs/>
          <w:sz w:val="18"/>
          <w:szCs w:val="18"/>
        </w:rPr>
      </w:pPr>
      <w:r w:rsidRPr="00824678">
        <w:rPr>
          <w:rFonts w:eastAsia="SegoeUI" w:cs="Arial"/>
          <w:i/>
          <w:iCs/>
          <w:sz w:val="18"/>
          <w:szCs w:val="18"/>
        </w:rPr>
        <w:t>Šaltinis</w:t>
      </w:r>
      <w:r w:rsidR="00403816">
        <w:rPr>
          <w:rFonts w:eastAsia="SegoeUI" w:cs="Arial"/>
          <w:i/>
          <w:iCs/>
          <w:sz w:val="18"/>
          <w:szCs w:val="18"/>
        </w:rPr>
        <w:t xml:space="preserve"> –</w:t>
      </w:r>
      <w:r w:rsidR="00544D09">
        <w:rPr>
          <w:rFonts w:eastAsia="SegoeUI" w:cs="Arial"/>
          <w:i/>
          <w:iCs/>
          <w:sz w:val="18"/>
          <w:szCs w:val="18"/>
        </w:rPr>
        <w:t xml:space="preserve"> </w:t>
      </w:r>
      <w:r w:rsidR="00544D09" w:rsidRPr="00544D09">
        <w:rPr>
          <w:rFonts w:eastAsia="SegoeUI" w:cs="Arial"/>
          <w:i/>
          <w:iCs/>
          <w:sz w:val="18"/>
          <w:szCs w:val="18"/>
        </w:rPr>
        <w:t xml:space="preserve">Plungės </w:t>
      </w:r>
      <w:r>
        <w:rPr>
          <w:rFonts w:eastAsia="SegoeUI" w:cs="Arial"/>
          <w:i/>
          <w:iCs/>
          <w:sz w:val="18"/>
          <w:szCs w:val="18"/>
        </w:rPr>
        <w:t>rajono savivaldybės administracija</w:t>
      </w:r>
    </w:p>
    <w:p w14:paraId="0ABE930A" w14:textId="7DCF9F64" w:rsidR="00820E64" w:rsidRPr="009432EC" w:rsidRDefault="00CB7C6B" w:rsidP="00855AB7">
      <w:r>
        <w:t xml:space="preserve">2021 m. </w:t>
      </w:r>
      <w:r w:rsidR="00544D09">
        <w:t>spalio</w:t>
      </w:r>
      <w:r>
        <w:t xml:space="preserve"> 1 d. duomenimis,</w:t>
      </w:r>
      <w:r w:rsidR="006B2822" w:rsidRPr="006B2822">
        <w:t xml:space="preserve"> </w:t>
      </w:r>
      <w:r w:rsidR="00544D09" w:rsidRPr="00544D09">
        <w:t>Plungės</w:t>
      </w:r>
      <w:r>
        <w:t xml:space="preserve"> </w:t>
      </w:r>
      <w:r w:rsidRPr="001617FD">
        <w:t xml:space="preserve">rajone buvo </w:t>
      </w:r>
      <w:r w:rsidR="00F13542">
        <w:t>viena</w:t>
      </w:r>
      <w:r w:rsidRPr="001617FD">
        <w:t xml:space="preserve"> </w:t>
      </w:r>
      <w:r w:rsidR="001241D2" w:rsidRPr="001617FD">
        <w:t>elektromobilių įkrovimo</w:t>
      </w:r>
      <w:r w:rsidR="001241D2">
        <w:t xml:space="preserve"> </w:t>
      </w:r>
      <w:r w:rsidR="00C00445">
        <w:t>stotelė</w:t>
      </w:r>
      <w:r w:rsidR="001241D2">
        <w:t>.</w:t>
      </w:r>
      <w:r w:rsidR="00302305">
        <w:t xml:space="preserve"> </w:t>
      </w:r>
      <w:r w:rsidR="0031246C">
        <w:t>A</w:t>
      </w:r>
      <w:r w:rsidR="0031246C" w:rsidRPr="0031246C">
        <w:t>lternatyviųjų degalų pildymo punktų rajone nėra.</w:t>
      </w:r>
    </w:p>
    <w:p w14:paraId="643F6286" w14:textId="6ED2170F" w:rsidR="00E5153E" w:rsidRPr="00CD122C" w:rsidRDefault="005C796B" w:rsidP="00CD122C">
      <w:pPr>
        <w:pStyle w:val="Antrat2"/>
        <w:spacing w:before="240" w:after="240"/>
        <w:rPr>
          <w:rFonts w:eastAsia="SegoeUI" w:cs="Arial"/>
          <w:b w:val="0"/>
          <w:bCs/>
        </w:rPr>
      </w:pPr>
      <w:bookmarkStart w:id="47" w:name="_Toc89159694"/>
      <w:r w:rsidRPr="00CD122C">
        <w:rPr>
          <w:rFonts w:eastAsia="SegoeUI" w:cs="Arial"/>
          <w:bCs/>
        </w:rPr>
        <w:t>1.4 Duomenys apie centralizuotai tiekiamos šilumos naudojimą savivaldybėje</w:t>
      </w:r>
      <w:bookmarkEnd w:id="47"/>
    </w:p>
    <w:p w14:paraId="771FD095" w14:textId="781D6208" w:rsidR="00E7131C" w:rsidRDefault="00287583" w:rsidP="00C5458C">
      <w:r w:rsidRPr="00D25E2F">
        <w:t>C</w:t>
      </w:r>
      <w:r w:rsidR="000E40A0" w:rsidRPr="00D25E2F">
        <w:t>entralizu</w:t>
      </w:r>
      <w:r w:rsidR="00726B17" w:rsidRPr="00D25E2F">
        <w:t xml:space="preserve">otą </w:t>
      </w:r>
      <w:r w:rsidR="000E40A0" w:rsidRPr="00D25E2F">
        <w:t>šilum</w:t>
      </w:r>
      <w:r w:rsidR="00726B17" w:rsidRPr="00D25E2F">
        <w:t>ą</w:t>
      </w:r>
      <w:r w:rsidR="000E40A0" w:rsidRPr="00D25E2F">
        <w:t xml:space="preserve"> </w:t>
      </w:r>
      <w:r w:rsidR="00CC4025" w:rsidRPr="00CC4025">
        <w:t xml:space="preserve">Plungės </w:t>
      </w:r>
      <w:r w:rsidR="00726B17" w:rsidRPr="00D25E2F">
        <w:t>rajono savivaldybėje</w:t>
      </w:r>
      <w:r w:rsidR="00A67BA9" w:rsidRPr="00D25E2F">
        <w:t xml:space="preserve"> </w:t>
      </w:r>
      <w:r w:rsidR="00C97A71" w:rsidRPr="00D25E2F">
        <w:t>gamina</w:t>
      </w:r>
      <w:r w:rsidR="00CC4025">
        <w:t xml:space="preserve"> UAB</w:t>
      </w:r>
      <w:r w:rsidR="0073184C" w:rsidRPr="0073184C">
        <w:t xml:space="preserve"> </w:t>
      </w:r>
      <w:r w:rsidR="00CC4025" w:rsidRPr="00CC4025">
        <w:t>„Plungės šilumos tinklai‟</w:t>
      </w:r>
      <w:r w:rsidR="00CC4025">
        <w:t xml:space="preserve"> </w:t>
      </w:r>
      <w:r w:rsidR="0073184C">
        <w:t xml:space="preserve">ir </w:t>
      </w:r>
      <w:r w:rsidR="00245A2E" w:rsidRPr="00245A2E">
        <w:t>UAB „</w:t>
      </w:r>
      <w:r w:rsidR="0009534B" w:rsidRPr="0009534B">
        <w:t>Plungės bioenergija</w:t>
      </w:r>
      <w:r w:rsidR="00245A2E" w:rsidRPr="00245A2E">
        <w:t>“</w:t>
      </w:r>
      <w:r w:rsidR="0007412F">
        <w:t xml:space="preserve"> (nepriklausomas gamintojas)</w:t>
      </w:r>
      <w:r w:rsidR="000E40A0" w:rsidRPr="00D25E2F">
        <w:t xml:space="preserve">. </w:t>
      </w:r>
      <w:r w:rsidR="00010425" w:rsidRPr="00D25E2F">
        <w:t>Apie šilumos</w:t>
      </w:r>
      <w:r w:rsidR="00010425" w:rsidRPr="00010425">
        <w:t xml:space="preserve"> gamybos šaltini</w:t>
      </w:r>
      <w:r w:rsidR="00010425">
        <w:t xml:space="preserve">us </w:t>
      </w:r>
      <w:r w:rsidR="00E674F7">
        <w:t xml:space="preserve">informacija pateikiama </w:t>
      </w:r>
      <w:r w:rsidR="00F400E6" w:rsidRPr="00F400E6">
        <w:t>1.4.1</w:t>
      </w:r>
      <w:r w:rsidR="00E674F7">
        <w:t xml:space="preserve"> len</w:t>
      </w:r>
      <w:r w:rsidR="00014DA4">
        <w:t xml:space="preserve">telėje. </w:t>
      </w:r>
    </w:p>
    <w:p w14:paraId="2CB8F789" w14:textId="409CF4DD" w:rsidR="00037038" w:rsidRDefault="00037038" w:rsidP="00FC0657">
      <w:pPr>
        <w:pStyle w:val="Lentel"/>
        <w:rPr>
          <w:rFonts w:eastAsia="SegoeUI" w:cs="Arial"/>
        </w:rPr>
      </w:pPr>
      <w:bookmarkStart w:id="48" w:name="_Toc89160449"/>
      <w:r w:rsidRPr="00C048B8">
        <w:rPr>
          <w:rFonts w:eastAsia="Calibri"/>
        </w:rPr>
        <w:t>1</w:t>
      </w:r>
      <w:r w:rsidR="0022467C" w:rsidRPr="00C048B8">
        <w:rPr>
          <w:rFonts w:eastAsia="Calibri"/>
        </w:rPr>
        <w:t>.4.1</w:t>
      </w:r>
      <w:r>
        <w:rPr>
          <w:rFonts w:eastAsia="Calibri"/>
        </w:rPr>
        <w:t xml:space="preserve"> l</w:t>
      </w:r>
      <w:r w:rsidRPr="009F18D2">
        <w:rPr>
          <w:rFonts w:eastAsia="Calibri"/>
        </w:rPr>
        <w:t xml:space="preserve">entelė. </w:t>
      </w:r>
      <w:r w:rsidR="00E674F7" w:rsidRPr="00E674F7">
        <w:rPr>
          <w:rFonts w:eastAsia="Calibri"/>
        </w:rPr>
        <w:t>Šilumos gamybos šaltiniai</w:t>
      </w:r>
      <w:bookmarkEnd w:id="48"/>
    </w:p>
    <w:tbl>
      <w:tblPr>
        <w:tblStyle w:val="GridTable4Accent5"/>
        <w:tblW w:w="5000" w:type="pct"/>
        <w:tblLayout w:type="fixed"/>
        <w:tblLook w:val="0420" w:firstRow="1" w:lastRow="0" w:firstColumn="0" w:lastColumn="0" w:noHBand="0" w:noVBand="1"/>
      </w:tblPr>
      <w:tblGrid>
        <w:gridCol w:w="2315"/>
        <w:gridCol w:w="1161"/>
        <w:gridCol w:w="1741"/>
        <w:gridCol w:w="2032"/>
        <w:gridCol w:w="2605"/>
      </w:tblGrid>
      <w:tr w:rsidR="00E7131C" w:rsidRPr="007968EA" w14:paraId="42CBDAD6" w14:textId="3FF93714" w:rsidTr="000F0F36">
        <w:trPr>
          <w:cnfStyle w:val="100000000000" w:firstRow="1" w:lastRow="0" w:firstColumn="0" w:lastColumn="0" w:oddVBand="0" w:evenVBand="0" w:oddHBand="0" w:evenHBand="0" w:firstRowFirstColumn="0" w:firstRowLastColumn="0" w:lastRowFirstColumn="0" w:lastRowLastColumn="0"/>
        </w:trPr>
        <w:tc>
          <w:tcPr>
            <w:tcW w:w="2263" w:type="dxa"/>
          </w:tcPr>
          <w:p w14:paraId="2DE6C6CA" w14:textId="0D3DEC77" w:rsidR="00E7131C" w:rsidRPr="007968EA" w:rsidRDefault="00E7131C" w:rsidP="0017155E">
            <w:pPr>
              <w:spacing w:before="0" w:after="0"/>
              <w:ind w:firstLine="0"/>
              <w:jc w:val="center"/>
              <w:rPr>
                <w:rFonts w:cs="Arial"/>
                <w:sz w:val="20"/>
                <w:szCs w:val="20"/>
              </w:rPr>
            </w:pPr>
          </w:p>
        </w:tc>
        <w:tc>
          <w:tcPr>
            <w:tcW w:w="1134" w:type="dxa"/>
          </w:tcPr>
          <w:p w14:paraId="7186788F" w14:textId="4577E08D" w:rsidR="00E7131C" w:rsidRPr="007968EA" w:rsidRDefault="00E7131C" w:rsidP="0017155E">
            <w:pPr>
              <w:spacing w:before="0" w:after="0"/>
              <w:ind w:firstLine="0"/>
              <w:jc w:val="center"/>
              <w:rPr>
                <w:rFonts w:cs="Arial"/>
                <w:sz w:val="20"/>
                <w:szCs w:val="20"/>
                <w:highlight w:val="yellow"/>
              </w:rPr>
            </w:pPr>
            <w:r w:rsidRPr="007968EA">
              <w:rPr>
                <w:rFonts w:cs="Arial"/>
                <w:sz w:val="20"/>
                <w:szCs w:val="20"/>
              </w:rPr>
              <w:t>Katilin</w:t>
            </w:r>
            <w:r w:rsidR="00595E70">
              <w:rPr>
                <w:rFonts w:cs="Arial"/>
                <w:sz w:val="20"/>
                <w:szCs w:val="20"/>
              </w:rPr>
              <w:t>ių skaičius</w:t>
            </w:r>
          </w:p>
        </w:tc>
        <w:tc>
          <w:tcPr>
            <w:tcW w:w="1701" w:type="dxa"/>
          </w:tcPr>
          <w:p w14:paraId="4ECBF54B" w14:textId="68AA3C97"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Instaliuota galia, MW</w:t>
            </w:r>
          </w:p>
        </w:tc>
        <w:tc>
          <w:tcPr>
            <w:tcW w:w="1985" w:type="dxa"/>
          </w:tcPr>
          <w:p w14:paraId="018E1518" w14:textId="149DAC22" w:rsidR="00E7131C" w:rsidRPr="007968EA" w:rsidRDefault="00E7131C" w:rsidP="0017155E">
            <w:pPr>
              <w:spacing w:before="0" w:after="0"/>
              <w:ind w:firstLine="0"/>
              <w:jc w:val="center"/>
              <w:rPr>
                <w:rFonts w:cs="Arial"/>
                <w:sz w:val="20"/>
                <w:szCs w:val="20"/>
              </w:rPr>
            </w:pPr>
            <w:r w:rsidRPr="007968EA">
              <w:rPr>
                <w:rFonts w:eastAsia="Times New Roman" w:cs="Arial"/>
                <w:sz w:val="20"/>
                <w:szCs w:val="20"/>
              </w:rPr>
              <w:t>Naudojama kuro rūšis</w:t>
            </w:r>
          </w:p>
        </w:tc>
        <w:tc>
          <w:tcPr>
            <w:tcW w:w="2545" w:type="dxa"/>
          </w:tcPr>
          <w:p w14:paraId="56C2DF45" w14:textId="61DA602A" w:rsidR="00E7131C" w:rsidRPr="007968EA" w:rsidRDefault="00E7131C" w:rsidP="0017155E">
            <w:pPr>
              <w:spacing w:before="0" w:after="0"/>
              <w:ind w:firstLine="0"/>
              <w:jc w:val="center"/>
              <w:rPr>
                <w:rFonts w:eastAsia="Times New Roman" w:cs="Arial"/>
                <w:sz w:val="20"/>
                <w:szCs w:val="20"/>
              </w:rPr>
            </w:pPr>
            <w:r w:rsidRPr="007968EA">
              <w:rPr>
                <w:rFonts w:eastAsia="Times New Roman" w:cs="Arial"/>
                <w:sz w:val="20"/>
                <w:szCs w:val="20"/>
              </w:rPr>
              <w:t>Pagaminta šilumos energijos</w:t>
            </w:r>
            <w:r w:rsidR="00861811">
              <w:rPr>
                <w:rFonts w:eastAsia="Times New Roman" w:cs="Arial"/>
                <w:sz w:val="20"/>
                <w:szCs w:val="20"/>
              </w:rPr>
              <w:t xml:space="preserve"> </w:t>
            </w:r>
            <w:r w:rsidR="00861811" w:rsidRPr="00861811">
              <w:rPr>
                <w:rFonts w:eastAsia="Times New Roman" w:cs="Arial"/>
                <w:sz w:val="20"/>
                <w:szCs w:val="20"/>
              </w:rPr>
              <w:t>2020 m.</w:t>
            </w:r>
            <w:r w:rsidRPr="007968EA">
              <w:rPr>
                <w:rFonts w:eastAsia="Times New Roman" w:cs="Arial"/>
                <w:sz w:val="20"/>
                <w:szCs w:val="20"/>
              </w:rPr>
              <w:t>, MWh</w:t>
            </w:r>
            <w:r w:rsidR="00A231A9" w:rsidRPr="007968EA">
              <w:rPr>
                <w:rFonts w:eastAsia="Times New Roman" w:cs="Arial"/>
                <w:sz w:val="20"/>
                <w:szCs w:val="20"/>
              </w:rPr>
              <w:t xml:space="preserve"> </w:t>
            </w:r>
          </w:p>
        </w:tc>
      </w:tr>
      <w:tr w:rsidR="000F0F36" w:rsidRPr="007968EA" w14:paraId="34A73E63" w14:textId="0CFC2E37" w:rsidTr="000F0F36">
        <w:trPr>
          <w:cnfStyle w:val="000000100000" w:firstRow="0" w:lastRow="0" w:firstColumn="0" w:lastColumn="0" w:oddVBand="0" w:evenVBand="0" w:oddHBand="1" w:evenHBand="0" w:firstRowFirstColumn="0" w:firstRowLastColumn="0" w:lastRowFirstColumn="0" w:lastRowLastColumn="0"/>
          <w:trHeight w:val="20"/>
        </w:trPr>
        <w:tc>
          <w:tcPr>
            <w:tcW w:w="2263" w:type="dxa"/>
          </w:tcPr>
          <w:p w14:paraId="0207346C" w14:textId="39F64805" w:rsidR="000F0F36" w:rsidRPr="007968EA" w:rsidRDefault="000F0F36" w:rsidP="000F0F36">
            <w:pPr>
              <w:spacing w:before="0" w:after="0"/>
              <w:ind w:firstLine="0"/>
              <w:jc w:val="left"/>
              <w:rPr>
                <w:rFonts w:cs="Arial"/>
                <w:sz w:val="20"/>
                <w:szCs w:val="20"/>
              </w:rPr>
            </w:pPr>
            <w:r w:rsidRPr="00E27BA4">
              <w:rPr>
                <w:rFonts w:cs="Arial"/>
                <w:sz w:val="20"/>
                <w:szCs w:val="20"/>
              </w:rPr>
              <w:t>UAB „Plungės šilumos tinklai‟</w:t>
            </w:r>
            <w:r>
              <w:rPr>
                <w:rFonts w:cs="Arial"/>
                <w:sz w:val="20"/>
                <w:szCs w:val="20"/>
              </w:rPr>
              <w:t xml:space="preserve"> </w:t>
            </w:r>
          </w:p>
        </w:tc>
        <w:tc>
          <w:tcPr>
            <w:tcW w:w="1134" w:type="dxa"/>
            <w:vAlign w:val="center"/>
          </w:tcPr>
          <w:p w14:paraId="21972886" w14:textId="0DF37956" w:rsidR="000F0F36" w:rsidRPr="000F0F36" w:rsidRDefault="000F0F36" w:rsidP="000F0F36">
            <w:pPr>
              <w:spacing w:before="0" w:after="0"/>
              <w:ind w:firstLine="0"/>
              <w:jc w:val="center"/>
              <w:rPr>
                <w:rFonts w:cs="Arial"/>
                <w:sz w:val="20"/>
                <w:szCs w:val="20"/>
                <w:highlight w:val="yellow"/>
              </w:rPr>
            </w:pPr>
            <w:r w:rsidRPr="000F0F36">
              <w:rPr>
                <w:rFonts w:cs="Arial"/>
                <w:sz w:val="20"/>
                <w:szCs w:val="20"/>
              </w:rPr>
              <w:t>14</w:t>
            </w:r>
          </w:p>
        </w:tc>
        <w:tc>
          <w:tcPr>
            <w:tcW w:w="1701" w:type="dxa"/>
            <w:vAlign w:val="center"/>
          </w:tcPr>
          <w:p w14:paraId="3EFA6762" w14:textId="50828D5E" w:rsidR="000F0F36" w:rsidRPr="000F0F36" w:rsidRDefault="000F0F36" w:rsidP="000F0F36">
            <w:pPr>
              <w:spacing w:before="0" w:after="0"/>
              <w:ind w:firstLine="0"/>
              <w:contextualSpacing/>
              <w:jc w:val="center"/>
              <w:rPr>
                <w:rFonts w:cs="Arial"/>
                <w:sz w:val="20"/>
                <w:szCs w:val="20"/>
                <w:highlight w:val="yellow"/>
              </w:rPr>
            </w:pPr>
            <w:r w:rsidRPr="000F0F36">
              <w:rPr>
                <w:rFonts w:cs="Arial"/>
                <w:sz w:val="20"/>
                <w:szCs w:val="20"/>
              </w:rPr>
              <w:t>38,77</w:t>
            </w:r>
          </w:p>
        </w:tc>
        <w:tc>
          <w:tcPr>
            <w:tcW w:w="1985" w:type="dxa"/>
            <w:vAlign w:val="center"/>
          </w:tcPr>
          <w:p w14:paraId="275CF81D" w14:textId="755C7E58"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Biokuras, gamtinės dujos</w:t>
            </w:r>
            <w:r w:rsidR="00425EA7">
              <w:rPr>
                <w:rFonts w:cs="Arial"/>
                <w:sz w:val="20"/>
                <w:szCs w:val="20"/>
              </w:rPr>
              <w:t>,</w:t>
            </w:r>
            <w:r w:rsidRPr="000F0F36">
              <w:rPr>
                <w:rFonts w:cs="Arial"/>
                <w:sz w:val="20"/>
                <w:szCs w:val="20"/>
              </w:rPr>
              <w:t xml:space="preserve"> kitas kuras</w:t>
            </w:r>
          </w:p>
        </w:tc>
        <w:tc>
          <w:tcPr>
            <w:tcW w:w="2545" w:type="dxa"/>
            <w:vAlign w:val="center"/>
          </w:tcPr>
          <w:p w14:paraId="4185A6C8" w14:textId="605CEED7" w:rsidR="000F0F36" w:rsidRPr="000F0F36" w:rsidRDefault="000F0F36" w:rsidP="000F0F36">
            <w:pPr>
              <w:spacing w:before="0" w:after="0"/>
              <w:ind w:firstLine="0"/>
              <w:contextualSpacing/>
              <w:jc w:val="center"/>
              <w:rPr>
                <w:rFonts w:cs="Arial"/>
                <w:sz w:val="20"/>
                <w:szCs w:val="20"/>
              </w:rPr>
            </w:pPr>
            <w:r w:rsidRPr="000F0F36">
              <w:rPr>
                <w:rFonts w:cs="Arial"/>
                <w:sz w:val="20"/>
                <w:szCs w:val="20"/>
              </w:rPr>
              <w:t>25</w:t>
            </w:r>
            <w:r>
              <w:rPr>
                <w:rFonts w:cs="Arial"/>
                <w:sz w:val="20"/>
                <w:szCs w:val="20"/>
              </w:rPr>
              <w:t xml:space="preserve"> </w:t>
            </w:r>
            <w:r w:rsidRPr="000F0F36">
              <w:rPr>
                <w:rFonts w:cs="Arial"/>
                <w:sz w:val="20"/>
                <w:szCs w:val="20"/>
              </w:rPr>
              <w:t>640</w:t>
            </w:r>
          </w:p>
        </w:tc>
      </w:tr>
      <w:tr w:rsidR="000F0F36" w:rsidRPr="007968EA" w14:paraId="32205631" w14:textId="77777777" w:rsidTr="000F0F36">
        <w:trPr>
          <w:trHeight w:val="20"/>
        </w:trPr>
        <w:tc>
          <w:tcPr>
            <w:tcW w:w="2263" w:type="dxa"/>
          </w:tcPr>
          <w:p w14:paraId="3BCD51DA" w14:textId="5F2A09F9" w:rsidR="000F0F36" w:rsidRPr="001A7F98" w:rsidRDefault="000F0F36" w:rsidP="000F0F36">
            <w:pPr>
              <w:spacing w:before="0" w:after="0"/>
              <w:ind w:firstLine="0"/>
              <w:jc w:val="left"/>
              <w:rPr>
                <w:rFonts w:cs="Arial"/>
                <w:sz w:val="20"/>
                <w:szCs w:val="20"/>
              </w:rPr>
            </w:pPr>
            <w:r w:rsidRPr="00E27BA4">
              <w:rPr>
                <w:rFonts w:cs="Arial"/>
                <w:sz w:val="20"/>
                <w:szCs w:val="20"/>
              </w:rPr>
              <w:t>UAB „Plungės</w:t>
            </w:r>
            <w:r>
              <w:rPr>
                <w:rFonts w:cs="Arial"/>
                <w:sz w:val="20"/>
                <w:szCs w:val="20"/>
              </w:rPr>
              <w:t xml:space="preserve"> </w:t>
            </w:r>
            <w:r w:rsidRPr="00E27BA4">
              <w:rPr>
                <w:rFonts w:cs="Arial"/>
                <w:sz w:val="20"/>
                <w:szCs w:val="20"/>
              </w:rPr>
              <w:t>bioenergija“</w:t>
            </w:r>
          </w:p>
        </w:tc>
        <w:tc>
          <w:tcPr>
            <w:tcW w:w="1134" w:type="dxa"/>
            <w:vAlign w:val="center"/>
          </w:tcPr>
          <w:p w14:paraId="4EC9F03C" w14:textId="05F1EA0A" w:rsidR="000F0F36" w:rsidRPr="000F0F36" w:rsidRDefault="000F0F36" w:rsidP="000F0F36">
            <w:pPr>
              <w:spacing w:before="0" w:after="0"/>
              <w:ind w:firstLine="0"/>
              <w:jc w:val="center"/>
              <w:rPr>
                <w:rFonts w:cs="Arial"/>
                <w:sz w:val="20"/>
                <w:szCs w:val="20"/>
              </w:rPr>
            </w:pPr>
            <w:r w:rsidRPr="000F0F36">
              <w:rPr>
                <w:rFonts w:cs="Arial"/>
                <w:color w:val="000000"/>
                <w:sz w:val="20"/>
                <w:szCs w:val="20"/>
              </w:rPr>
              <w:t>1</w:t>
            </w:r>
          </w:p>
        </w:tc>
        <w:tc>
          <w:tcPr>
            <w:tcW w:w="1701" w:type="dxa"/>
            <w:vAlign w:val="center"/>
          </w:tcPr>
          <w:p w14:paraId="3412180C" w14:textId="2CAC2E5E"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30,65</w:t>
            </w:r>
          </w:p>
        </w:tc>
        <w:tc>
          <w:tcPr>
            <w:tcW w:w="1985" w:type="dxa"/>
            <w:vAlign w:val="center"/>
          </w:tcPr>
          <w:p w14:paraId="35314D91" w14:textId="7362B1B2"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Biokuras</w:t>
            </w:r>
          </w:p>
        </w:tc>
        <w:tc>
          <w:tcPr>
            <w:tcW w:w="2545" w:type="dxa"/>
            <w:vAlign w:val="center"/>
          </w:tcPr>
          <w:p w14:paraId="3F7978E9" w14:textId="68439F05" w:rsidR="000F0F36" w:rsidRPr="000F0F36" w:rsidRDefault="000F0F36" w:rsidP="000F0F36">
            <w:pPr>
              <w:spacing w:before="0" w:after="0"/>
              <w:ind w:firstLine="0"/>
              <w:contextualSpacing/>
              <w:jc w:val="center"/>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r>
    </w:tbl>
    <w:p w14:paraId="682D6844" w14:textId="22209F3C" w:rsidR="00E7131C" w:rsidRPr="005C796B" w:rsidRDefault="005C796B" w:rsidP="006D6BC7">
      <w:pPr>
        <w:autoSpaceDE w:val="0"/>
        <w:autoSpaceDN w:val="0"/>
        <w:adjustRightInd w:val="0"/>
        <w:spacing w:after="240"/>
        <w:ind w:firstLine="0"/>
        <w:jc w:val="center"/>
        <w:rPr>
          <w:rFonts w:cs="Arial"/>
          <w:i/>
          <w:iCs/>
          <w:sz w:val="18"/>
          <w:szCs w:val="18"/>
        </w:rPr>
      </w:pPr>
      <w:bookmarkStart w:id="49" w:name="_Hlk65692222"/>
      <w:r w:rsidRPr="005C796B">
        <w:rPr>
          <w:rFonts w:cs="Arial"/>
          <w:i/>
          <w:iCs/>
          <w:sz w:val="18"/>
          <w:szCs w:val="18"/>
        </w:rPr>
        <w:t>Šaltinis</w:t>
      </w:r>
      <w:r w:rsidR="00BC18AF">
        <w:rPr>
          <w:rFonts w:cs="Arial"/>
          <w:i/>
          <w:iCs/>
          <w:sz w:val="18"/>
          <w:szCs w:val="18"/>
        </w:rPr>
        <w:t xml:space="preserve"> –</w:t>
      </w:r>
      <w:r w:rsidR="000F0F36" w:rsidRPr="000F0F36">
        <w:t xml:space="preserve"> </w:t>
      </w:r>
      <w:r w:rsidR="000F0F36" w:rsidRPr="000F0F36">
        <w:rPr>
          <w:rFonts w:cs="Arial"/>
          <w:i/>
          <w:iCs/>
          <w:sz w:val="18"/>
          <w:szCs w:val="18"/>
        </w:rPr>
        <w:t>UAB „Plungės šilumos tinklai‟ ir UAB „Plungės bioenergija“</w:t>
      </w:r>
    </w:p>
    <w:bookmarkEnd w:id="49"/>
    <w:p w14:paraId="15DEEA46" w14:textId="4431FEFE" w:rsidR="00FA31C0" w:rsidRDefault="008B6A61" w:rsidP="006E6194">
      <w:r w:rsidRPr="008B6A61">
        <w:t>2020 m.</w:t>
      </w:r>
      <w:r w:rsidR="00437562">
        <w:t xml:space="preserve"> </w:t>
      </w:r>
      <w:r w:rsidR="00C76BC9" w:rsidRPr="00C76BC9">
        <w:t xml:space="preserve">UAB „Plungės šilumos tinklai‟ </w:t>
      </w:r>
      <w:r>
        <w:t xml:space="preserve">katilinėse </w:t>
      </w:r>
      <w:r w:rsidR="00C76BC9" w:rsidRPr="00C76BC9">
        <w:t xml:space="preserve">Plungės </w:t>
      </w:r>
      <w:r w:rsidR="001C29A3">
        <w:t xml:space="preserve">rajone </w:t>
      </w:r>
      <w:r w:rsidR="00CE13CD">
        <w:t xml:space="preserve">buvo </w:t>
      </w:r>
      <w:r w:rsidR="00CE13CD" w:rsidRPr="00F92717">
        <w:t xml:space="preserve">pagaminta </w:t>
      </w:r>
      <w:r w:rsidR="005A6165" w:rsidRPr="00F92717">
        <w:t>25 640</w:t>
      </w:r>
      <w:r w:rsidR="006A7634" w:rsidRPr="00F92717">
        <w:t xml:space="preserve"> </w:t>
      </w:r>
      <w:proofErr w:type="spellStart"/>
      <w:r w:rsidR="00CE13CD" w:rsidRPr="00F92717">
        <w:t>MWh</w:t>
      </w:r>
      <w:proofErr w:type="spellEnd"/>
      <w:r w:rsidR="00CE13CD" w:rsidRPr="00F92717">
        <w:t xml:space="preserve"> </w:t>
      </w:r>
      <w:r w:rsidR="00CE13CD" w:rsidRPr="005A6165">
        <w:t>(</w:t>
      </w:r>
      <w:r w:rsidR="005A6165" w:rsidRPr="005A6165">
        <w:t>2 205</w:t>
      </w:r>
      <w:r w:rsidR="001A003D" w:rsidRPr="005A6165">
        <w:t>,0</w:t>
      </w:r>
      <w:r w:rsidR="009A3B4B" w:rsidRPr="005A6165">
        <w:t xml:space="preserve"> </w:t>
      </w:r>
      <w:proofErr w:type="spellStart"/>
      <w:r w:rsidR="00CE13CD" w:rsidRPr="005A6165">
        <w:t>tne</w:t>
      </w:r>
      <w:proofErr w:type="spellEnd"/>
      <w:r w:rsidR="00CE13CD" w:rsidRPr="00332504">
        <w:t>) šiluminės</w:t>
      </w:r>
      <w:r w:rsidR="00CE13CD" w:rsidRPr="00CE13CD">
        <w:t xml:space="preserve"> energijos.</w:t>
      </w:r>
      <w:r w:rsidR="00D81549">
        <w:t xml:space="preserve"> </w:t>
      </w:r>
      <w:r w:rsidR="002E6841" w:rsidRPr="002E6841">
        <w:t>Šilumos gamybo</w:t>
      </w:r>
      <w:r w:rsidR="002E6841">
        <w:t>je</w:t>
      </w:r>
      <w:r w:rsidR="002E6841" w:rsidRPr="002E6841">
        <w:t xml:space="preserve"> </w:t>
      </w:r>
      <w:r w:rsidR="00122F49" w:rsidRPr="00D81549">
        <w:t>naudojamas biokuras</w:t>
      </w:r>
      <w:r w:rsidR="001C29A3">
        <w:t>,</w:t>
      </w:r>
      <w:r w:rsidR="00557533">
        <w:t xml:space="preserve"> </w:t>
      </w:r>
      <w:r w:rsidR="001C29A3" w:rsidRPr="001C29A3">
        <w:t>gamtinės dujos, kitas kuras</w:t>
      </w:r>
      <w:r w:rsidR="001C29A3">
        <w:t xml:space="preserve">. </w:t>
      </w:r>
      <w:r w:rsidR="005137FD" w:rsidRPr="005137FD">
        <w:t>UAB „Plungės bioenergija“</w:t>
      </w:r>
      <w:r w:rsidR="005137FD">
        <w:t xml:space="preserve"> </w:t>
      </w:r>
      <w:r w:rsidR="005C33A6">
        <w:t xml:space="preserve">katilinėse </w:t>
      </w:r>
      <w:r w:rsidR="005C33A6" w:rsidRPr="005C33A6">
        <w:t>2020 m.</w:t>
      </w:r>
      <w:r w:rsidR="005C33A6">
        <w:t xml:space="preserve"> buvo pagaminta </w:t>
      </w:r>
      <w:r w:rsidR="000905DE">
        <w:t xml:space="preserve"> </w:t>
      </w:r>
      <w:r w:rsidR="005137FD" w:rsidRPr="005137FD">
        <w:t>30 000</w:t>
      </w:r>
      <w:r w:rsidR="005137FD">
        <w:t xml:space="preserve"> </w:t>
      </w:r>
      <w:proofErr w:type="spellStart"/>
      <w:r w:rsidR="000905DE" w:rsidRPr="000905DE">
        <w:t>MWh</w:t>
      </w:r>
      <w:proofErr w:type="spellEnd"/>
      <w:r w:rsidR="00740110">
        <w:t xml:space="preserve"> (</w:t>
      </w:r>
      <w:r w:rsidR="00360A3B">
        <w:t>2 580,0</w:t>
      </w:r>
      <w:r w:rsidR="00740110">
        <w:t xml:space="preserve"> </w:t>
      </w:r>
      <w:proofErr w:type="spellStart"/>
      <w:r w:rsidR="00740110" w:rsidRPr="00740110">
        <w:t>tne</w:t>
      </w:r>
      <w:proofErr w:type="spellEnd"/>
      <w:r w:rsidR="00740110" w:rsidRPr="00740110">
        <w:t>)</w:t>
      </w:r>
      <w:r w:rsidR="000905DE">
        <w:t xml:space="preserve"> ir visa šiluma pagaminta iš biokuro.</w:t>
      </w:r>
      <w:r w:rsidR="00F37DAE" w:rsidRPr="00F37DAE">
        <w:t xml:space="preserve"> </w:t>
      </w:r>
      <w:r w:rsidR="00FA31C0" w:rsidRPr="00D81549">
        <w:t>Duomenys apie kuro rūšių balansą ir pagamintą šilumą</w:t>
      </w:r>
      <w:r w:rsidR="00FA31C0">
        <w:t xml:space="preserve"> pagal kuro rūšį</w:t>
      </w:r>
      <w:r w:rsidR="00FA31C0" w:rsidRPr="00D81549">
        <w:t xml:space="preserve"> 2020 m. pateikiami </w:t>
      </w:r>
      <w:r w:rsidR="00FA31C0" w:rsidRPr="00393F09">
        <w:t>1.4.2</w:t>
      </w:r>
      <w:r w:rsidR="00FA31C0" w:rsidRPr="00D81549">
        <w:t xml:space="preserve"> lentelėje.</w:t>
      </w:r>
      <w:r w:rsidR="00FA31C0" w:rsidRPr="00BF5667">
        <w:t xml:space="preserve"> </w:t>
      </w:r>
    </w:p>
    <w:p w14:paraId="23CE2FE9" w14:textId="77777777" w:rsidR="00FA31C0" w:rsidRPr="00DA3C38" w:rsidRDefault="00FA31C0" w:rsidP="00FA31C0">
      <w:pPr>
        <w:pStyle w:val="Lentel"/>
      </w:pPr>
      <w:bookmarkStart w:id="50" w:name="_Toc80865797"/>
      <w:bookmarkStart w:id="51" w:name="_Toc89160450"/>
      <w:r w:rsidRPr="00DA3C38">
        <w:t>1.4.2 lentelė. Centralizuotos šilumos tiekėjų katilinėse šilumos gamybai naudojamo kuro rūšių balansas ir pagaminta šiluma 2020 m.</w:t>
      </w:r>
      <w:bookmarkEnd w:id="50"/>
      <w:bookmarkEnd w:id="51"/>
    </w:p>
    <w:tbl>
      <w:tblPr>
        <w:tblStyle w:val="GridTable4Accent5"/>
        <w:tblW w:w="0" w:type="auto"/>
        <w:tblLook w:val="04A0" w:firstRow="1" w:lastRow="0" w:firstColumn="1" w:lastColumn="0" w:noHBand="0" w:noVBand="1"/>
      </w:tblPr>
      <w:tblGrid>
        <w:gridCol w:w="1340"/>
        <w:gridCol w:w="1164"/>
        <w:gridCol w:w="1229"/>
        <w:gridCol w:w="1165"/>
        <w:gridCol w:w="1229"/>
        <w:gridCol w:w="1219"/>
        <w:gridCol w:w="1229"/>
        <w:gridCol w:w="1053"/>
      </w:tblGrid>
      <w:tr w:rsidR="00F536E7" w:rsidRPr="00735CA1" w14:paraId="2259019B" w14:textId="44854FB1" w:rsidTr="00801D1B">
        <w:trPr>
          <w:cnfStyle w:val="100000000000" w:firstRow="1" w:lastRow="0" w:firstColumn="0" w:lastColumn="0" w:oddVBand="0" w:evenVBand="0" w:oddHBand="0"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Merge w:val="restart"/>
            <w:vAlign w:val="center"/>
          </w:tcPr>
          <w:p w14:paraId="3810C520" w14:textId="77777777" w:rsidR="00F536E7" w:rsidRPr="00735CA1" w:rsidRDefault="00F536E7" w:rsidP="00801D1B">
            <w:pPr>
              <w:spacing w:before="0" w:after="0"/>
              <w:ind w:firstLine="0"/>
              <w:jc w:val="center"/>
              <w:rPr>
                <w:rFonts w:cs="Arial"/>
                <w:sz w:val="20"/>
                <w:szCs w:val="20"/>
              </w:rPr>
            </w:pPr>
            <w:r w:rsidRPr="00735CA1">
              <w:rPr>
                <w:rFonts w:cs="Arial"/>
                <w:sz w:val="20"/>
                <w:szCs w:val="20"/>
              </w:rPr>
              <w:t>Kuro rūšis</w:t>
            </w:r>
          </w:p>
        </w:tc>
        <w:tc>
          <w:tcPr>
            <w:tcW w:w="2393" w:type="dxa"/>
            <w:gridSpan w:val="2"/>
            <w:vAlign w:val="center"/>
          </w:tcPr>
          <w:p w14:paraId="76674167" w14:textId="7A32FB74"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E27BA4">
              <w:rPr>
                <w:rFonts w:cs="Arial"/>
                <w:sz w:val="20"/>
                <w:szCs w:val="20"/>
              </w:rPr>
              <w:t>UAB „Plungės šilumos tinklai‟</w:t>
            </w:r>
          </w:p>
        </w:tc>
        <w:tc>
          <w:tcPr>
            <w:tcW w:w="2394" w:type="dxa"/>
            <w:gridSpan w:val="2"/>
            <w:vAlign w:val="center"/>
          </w:tcPr>
          <w:p w14:paraId="7244F205" w14:textId="5ADCDAA5"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B6B33">
              <w:rPr>
                <w:rFonts w:cs="Arial"/>
                <w:sz w:val="20"/>
                <w:szCs w:val="20"/>
              </w:rPr>
              <w:t>UAB „Plungės bioenergija“</w:t>
            </w:r>
          </w:p>
        </w:tc>
        <w:tc>
          <w:tcPr>
            <w:tcW w:w="3501" w:type="dxa"/>
            <w:gridSpan w:val="3"/>
            <w:vAlign w:val="center"/>
          </w:tcPr>
          <w:p w14:paraId="494EFFF5" w14:textId="6718F652" w:rsidR="00F536E7" w:rsidRPr="00735CA1" w:rsidRDefault="00F536E7" w:rsidP="00801D1B">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Bendrai</w:t>
            </w:r>
          </w:p>
        </w:tc>
      </w:tr>
      <w:tr w:rsidR="00F536E7" w:rsidRPr="00735CA1" w14:paraId="2CCD3956" w14:textId="36088779" w:rsidTr="00801D1B">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1340" w:type="dxa"/>
            <w:vMerge/>
            <w:vAlign w:val="center"/>
          </w:tcPr>
          <w:p w14:paraId="4B9F5A98" w14:textId="77777777" w:rsidR="00F536E7" w:rsidRPr="00735CA1" w:rsidRDefault="00F536E7" w:rsidP="00801D1B">
            <w:pPr>
              <w:spacing w:before="0" w:after="0"/>
              <w:ind w:firstLine="0"/>
              <w:jc w:val="center"/>
              <w:rPr>
                <w:rFonts w:eastAsia="Times New Roman" w:cs="Arial"/>
                <w:b w:val="0"/>
                <w:bCs w:val="0"/>
                <w:color w:val="000000"/>
                <w:sz w:val="20"/>
                <w:szCs w:val="20"/>
                <w:lang w:eastAsia="lt-LT"/>
              </w:rPr>
            </w:pPr>
          </w:p>
        </w:tc>
        <w:tc>
          <w:tcPr>
            <w:tcW w:w="1164" w:type="dxa"/>
            <w:vAlign w:val="center"/>
          </w:tcPr>
          <w:p w14:paraId="3B635767"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14:paraId="6D1CF09E"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 MWh</w:t>
            </w:r>
          </w:p>
        </w:tc>
        <w:tc>
          <w:tcPr>
            <w:tcW w:w="1165" w:type="dxa"/>
            <w:vAlign w:val="center"/>
          </w:tcPr>
          <w:p w14:paraId="0A47D450"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Dalis, proc.</w:t>
            </w:r>
          </w:p>
        </w:tc>
        <w:tc>
          <w:tcPr>
            <w:tcW w:w="1229" w:type="dxa"/>
            <w:vAlign w:val="center"/>
          </w:tcPr>
          <w:p w14:paraId="00A8BEBC"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735CA1">
              <w:rPr>
                <w:rFonts w:cs="Arial"/>
                <w:sz w:val="20"/>
                <w:szCs w:val="20"/>
              </w:rPr>
              <w:t>Energija, MWh</w:t>
            </w:r>
          </w:p>
        </w:tc>
        <w:tc>
          <w:tcPr>
            <w:tcW w:w="1219" w:type="dxa"/>
            <w:vAlign w:val="center"/>
          </w:tcPr>
          <w:p w14:paraId="64A9D237"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Dalis, proc.</w:t>
            </w:r>
          </w:p>
        </w:tc>
        <w:tc>
          <w:tcPr>
            <w:tcW w:w="1229" w:type="dxa"/>
            <w:vAlign w:val="center"/>
          </w:tcPr>
          <w:p w14:paraId="61F2705B" w14:textId="77777777"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 MWh</w:t>
            </w:r>
          </w:p>
        </w:tc>
        <w:tc>
          <w:tcPr>
            <w:tcW w:w="1053" w:type="dxa"/>
            <w:vAlign w:val="center"/>
          </w:tcPr>
          <w:p w14:paraId="0041EC93" w14:textId="08977661" w:rsidR="00F536E7" w:rsidRPr="00735CA1" w:rsidRDefault="00F536E7"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735CA1">
              <w:rPr>
                <w:rFonts w:cs="Arial"/>
                <w:sz w:val="20"/>
                <w:szCs w:val="20"/>
              </w:rPr>
              <w:t>Energija,</w:t>
            </w:r>
            <w:r>
              <w:rPr>
                <w:rFonts w:cs="Arial"/>
                <w:sz w:val="20"/>
                <w:szCs w:val="20"/>
              </w:rPr>
              <w:t xml:space="preserve"> </w:t>
            </w:r>
            <w:proofErr w:type="spellStart"/>
            <w:r w:rsidR="006A7429">
              <w:rPr>
                <w:rFonts w:cs="Arial"/>
                <w:sz w:val="20"/>
                <w:szCs w:val="20"/>
              </w:rPr>
              <w:t>t</w:t>
            </w:r>
            <w:r>
              <w:rPr>
                <w:rFonts w:cs="Arial"/>
                <w:sz w:val="20"/>
                <w:szCs w:val="20"/>
              </w:rPr>
              <w:t>ne</w:t>
            </w:r>
            <w:proofErr w:type="spellEnd"/>
          </w:p>
        </w:tc>
      </w:tr>
      <w:tr w:rsidR="00801D1B" w:rsidRPr="00735CA1" w14:paraId="0BB71275" w14:textId="14952515" w:rsidTr="00801D1B">
        <w:trPr>
          <w:trHeight w:val="22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581D6FC2" w14:textId="77777777"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Gamtinės dujos</w:t>
            </w:r>
          </w:p>
        </w:tc>
        <w:tc>
          <w:tcPr>
            <w:tcW w:w="1164" w:type="dxa"/>
            <w:vAlign w:val="center"/>
          </w:tcPr>
          <w:p w14:paraId="7C55454E" w14:textId="7A403756"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32,62</w:t>
            </w:r>
          </w:p>
        </w:tc>
        <w:tc>
          <w:tcPr>
            <w:tcW w:w="1229" w:type="dxa"/>
            <w:vAlign w:val="center"/>
          </w:tcPr>
          <w:p w14:paraId="6E50CDC0" w14:textId="751FEA09"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8 363,8</w:t>
            </w:r>
          </w:p>
        </w:tc>
        <w:tc>
          <w:tcPr>
            <w:tcW w:w="1165" w:type="dxa"/>
            <w:vAlign w:val="center"/>
          </w:tcPr>
          <w:p w14:paraId="2CF227E0" w14:textId="25583EAF"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60F09038" w14:textId="44FF3FB2"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7D99801" w14:textId="39A6F492"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15,0</w:t>
            </w:r>
          </w:p>
        </w:tc>
        <w:tc>
          <w:tcPr>
            <w:tcW w:w="1229" w:type="dxa"/>
            <w:vAlign w:val="center"/>
          </w:tcPr>
          <w:p w14:paraId="41A901CE" w14:textId="16772DAC"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8 363,8</w:t>
            </w:r>
          </w:p>
        </w:tc>
        <w:tc>
          <w:tcPr>
            <w:tcW w:w="1053" w:type="dxa"/>
            <w:vAlign w:val="center"/>
          </w:tcPr>
          <w:p w14:paraId="38BC4323" w14:textId="7F51EECE"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01D1B">
              <w:rPr>
                <w:rFonts w:cs="Arial"/>
                <w:color w:val="000000"/>
                <w:sz w:val="20"/>
                <w:szCs w:val="20"/>
              </w:rPr>
              <w:t>719,</w:t>
            </w:r>
            <w:r w:rsidR="006120C2">
              <w:rPr>
                <w:rFonts w:cs="Arial"/>
                <w:color w:val="000000"/>
                <w:sz w:val="20"/>
                <w:szCs w:val="20"/>
              </w:rPr>
              <w:t>2</w:t>
            </w:r>
          </w:p>
        </w:tc>
      </w:tr>
      <w:tr w:rsidR="00801D1B" w:rsidRPr="00735CA1" w14:paraId="2CBD0112" w14:textId="3147A345"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094BC516" w14:textId="77777777" w:rsidR="00801D1B" w:rsidRPr="00735CA1" w:rsidRDefault="00801D1B" w:rsidP="00801D1B">
            <w:pPr>
              <w:spacing w:before="0" w:after="0"/>
              <w:ind w:firstLine="0"/>
              <w:jc w:val="left"/>
              <w:rPr>
                <w:rFonts w:cs="Arial"/>
                <w:b w:val="0"/>
                <w:bCs w:val="0"/>
                <w:sz w:val="20"/>
                <w:szCs w:val="20"/>
              </w:rPr>
            </w:pPr>
            <w:r w:rsidRPr="00735CA1">
              <w:rPr>
                <w:rFonts w:eastAsia="Times New Roman" w:cs="Arial"/>
                <w:b w:val="0"/>
                <w:bCs w:val="0"/>
                <w:color w:val="000000"/>
                <w:sz w:val="20"/>
                <w:szCs w:val="20"/>
                <w:lang w:eastAsia="lt-LT"/>
              </w:rPr>
              <w:t>Suskystintos naftos dujos</w:t>
            </w:r>
          </w:p>
        </w:tc>
        <w:tc>
          <w:tcPr>
            <w:tcW w:w="1164" w:type="dxa"/>
            <w:vAlign w:val="center"/>
          </w:tcPr>
          <w:p w14:paraId="3AD48168" w14:textId="6F9B9C8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1,44</w:t>
            </w:r>
          </w:p>
        </w:tc>
        <w:tc>
          <w:tcPr>
            <w:tcW w:w="1229" w:type="dxa"/>
            <w:vAlign w:val="center"/>
          </w:tcPr>
          <w:p w14:paraId="05755744" w14:textId="33490214"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369,2</w:t>
            </w:r>
          </w:p>
        </w:tc>
        <w:tc>
          <w:tcPr>
            <w:tcW w:w="1165" w:type="dxa"/>
            <w:vAlign w:val="center"/>
          </w:tcPr>
          <w:p w14:paraId="01A16F13" w14:textId="45697EF7"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292ED531" w14:textId="0F3B7319"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4B56F81" w14:textId="5D7FA50C"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0,7</w:t>
            </w:r>
          </w:p>
        </w:tc>
        <w:tc>
          <w:tcPr>
            <w:tcW w:w="1229" w:type="dxa"/>
            <w:vAlign w:val="center"/>
          </w:tcPr>
          <w:p w14:paraId="3F835768" w14:textId="113F0F45"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369,2</w:t>
            </w:r>
          </w:p>
        </w:tc>
        <w:tc>
          <w:tcPr>
            <w:tcW w:w="1053" w:type="dxa"/>
            <w:vAlign w:val="center"/>
          </w:tcPr>
          <w:p w14:paraId="244F6E6D" w14:textId="4D917A55"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31,8</w:t>
            </w:r>
          </w:p>
        </w:tc>
      </w:tr>
      <w:tr w:rsidR="00801D1B" w:rsidRPr="00735CA1" w14:paraId="4199EBCE" w14:textId="380EC4C6"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45AB30F6" w14:textId="24BE0360" w:rsidR="00801D1B" w:rsidRPr="00E83250" w:rsidRDefault="00801D1B" w:rsidP="00801D1B">
            <w:pPr>
              <w:spacing w:before="0" w:after="0"/>
              <w:ind w:firstLine="0"/>
              <w:jc w:val="left"/>
              <w:rPr>
                <w:rFonts w:eastAsia="Times New Roman" w:cs="Arial"/>
                <w:b w:val="0"/>
                <w:bCs w:val="0"/>
                <w:color w:val="000000"/>
                <w:sz w:val="20"/>
                <w:szCs w:val="20"/>
                <w:lang w:eastAsia="lt-LT"/>
              </w:rPr>
            </w:pPr>
            <w:r w:rsidRPr="00E83250">
              <w:rPr>
                <w:rFonts w:eastAsia="Times New Roman" w:cs="Arial"/>
                <w:b w:val="0"/>
                <w:bCs w:val="0"/>
                <w:color w:val="000000"/>
                <w:sz w:val="20"/>
                <w:szCs w:val="20"/>
                <w:lang w:eastAsia="lt-LT"/>
              </w:rPr>
              <w:t>Dyzelinas</w:t>
            </w:r>
          </w:p>
        </w:tc>
        <w:tc>
          <w:tcPr>
            <w:tcW w:w="1164" w:type="dxa"/>
            <w:vAlign w:val="center"/>
          </w:tcPr>
          <w:p w14:paraId="538226E8" w14:textId="7492A6B1"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0,43</w:t>
            </w:r>
          </w:p>
        </w:tc>
        <w:tc>
          <w:tcPr>
            <w:tcW w:w="1229" w:type="dxa"/>
            <w:vAlign w:val="center"/>
          </w:tcPr>
          <w:p w14:paraId="431B6E71" w14:textId="54B90468"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110,2</w:t>
            </w:r>
          </w:p>
        </w:tc>
        <w:tc>
          <w:tcPr>
            <w:tcW w:w="1165" w:type="dxa"/>
            <w:vAlign w:val="center"/>
          </w:tcPr>
          <w:p w14:paraId="0E68CEEE" w14:textId="7B3896D4"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29" w:type="dxa"/>
            <w:vAlign w:val="center"/>
          </w:tcPr>
          <w:p w14:paraId="65D726D2" w14:textId="76BB3AFA"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w:t>
            </w:r>
          </w:p>
        </w:tc>
        <w:tc>
          <w:tcPr>
            <w:tcW w:w="1219" w:type="dxa"/>
            <w:vAlign w:val="center"/>
          </w:tcPr>
          <w:p w14:paraId="09F9467F" w14:textId="15A7C381" w:rsidR="00801D1B" w:rsidRPr="00735CA1"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0,2</w:t>
            </w:r>
          </w:p>
        </w:tc>
        <w:tc>
          <w:tcPr>
            <w:tcW w:w="1229" w:type="dxa"/>
            <w:vAlign w:val="center"/>
          </w:tcPr>
          <w:p w14:paraId="3B122172" w14:textId="3B397FF1"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sz w:val="20"/>
                <w:szCs w:val="20"/>
              </w:rPr>
              <w:t>110,2</w:t>
            </w:r>
          </w:p>
        </w:tc>
        <w:tc>
          <w:tcPr>
            <w:tcW w:w="1053" w:type="dxa"/>
            <w:vAlign w:val="center"/>
          </w:tcPr>
          <w:p w14:paraId="299FAC49" w14:textId="610EE139"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01D1B">
              <w:rPr>
                <w:rFonts w:cs="Arial"/>
                <w:color w:val="000000"/>
                <w:sz w:val="20"/>
                <w:szCs w:val="20"/>
              </w:rPr>
              <w:t>9,5</w:t>
            </w:r>
          </w:p>
        </w:tc>
      </w:tr>
      <w:tr w:rsidR="00801D1B" w:rsidRPr="00735CA1" w14:paraId="7FABA0EF" w14:textId="77246006" w:rsidTr="00801D1B">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69DEC7E2" w14:textId="77777777" w:rsidR="00801D1B" w:rsidRPr="00735CA1" w:rsidRDefault="00801D1B" w:rsidP="00801D1B">
            <w:pPr>
              <w:spacing w:before="0" w:after="0"/>
              <w:ind w:firstLine="0"/>
              <w:jc w:val="left"/>
              <w:rPr>
                <w:rFonts w:cs="Arial"/>
                <w:b w:val="0"/>
                <w:bCs w:val="0"/>
                <w:sz w:val="20"/>
                <w:szCs w:val="20"/>
              </w:rPr>
            </w:pPr>
            <w:r w:rsidRPr="00735CA1">
              <w:rPr>
                <w:rFonts w:cs="Arial"/>
                <w:b w:val="0"/>
                <w:bCs w:val="0"/>
                <w:sz w:val="20"/>
                <w:szCs w:val="20"/>
              </w:rPr>
              <w:t>Biokuras</w:t>
            </w:r>
          </w:p>
        </w:tc>
        <w:tc>
          <w:tcPr>
            <w:tcW w:w="1164" w:type="dxa"/>
            <w:vAlign w:val="center"/>
          </w:tcPr>
          <w:p w14:paraId="22A719B9" w14:textId="0AB7530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65,51</w:t>
            </w:r>
          </w:p>
        </w:tc>
        <w:tc>
          <w:tcPr>
            <w:tcW w:w="1229" w:type="dxa"/>
            <w:vAlign w:val="center"/>
          </w:tcPr>
          <w:p w14:paraId="7F9281E7" w14:textId="1DBF1D73"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16 796,8</w:t>
            </w:r>
          </w:p>
        </w:tc>
        <w:tc>
          <w:tcPr>
            <w:tcW w:w="1165" w:type="dxa"/>
            <w:vAlign w:val="center"/>
          </w:tcPr>
          <w:p w14:paraId="328E87DC" w14:textId="488F2E32"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100,0</w:t>
            </w:r>
          </w:p>
        </w:tc>
        <w:tc>
          <w:tcPr>
            <w:tcW w:w="1229" w:type="dxa"/>
            <w:vAlign w:val="center"/>
          </w:tcPr>
          <w:p w14:paraId="20FED006" w14:textId="44946FC1"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0F0F36">
              <w:rPr>
                <w:rFonts w:cs="Arial"/>
                <w:color w:val="000000"/>
                <w:sz w:val="20"/>
                <w:szCs w:val="20"/>
              </w:rPr>
              <w:t>30</w:t>
            </w:r>
            <w:r>
              <w:rPr>
                <w:rFonts w:cs="Arial"/>
                <w:color w:val="000000"/>
                <w:sz w:val="20"/>
                <w:szCs w:val="20"/>
              </w:rPr>
              <w:t xml:space="preserve"> </w:t>
            </w:r>
            <w:r w:rsidRPr="000F0F36">
              <w:rPr>
                <w:rFonts w:cs="Arial"/>
                <w:color w:val="000000"/>
                <w:sz w:val="20"/>
                <w:szCs w:val="20"/>
              </w:rPr>
              <w:t>000</w:t>
            </w:r>
          </w:p>
        </w:tc>
        <w:tc>
          <w:tcPr>
            <w:tcW w:w="1219" w:type="dxa"/>
            <w:vAlign w:val="center"/>
          </w:tcPr>
          <w:p w14:paraId="6A7F4C7F" w14:textId="48D7F5A0" w:rsidR="00801D1B" w:rsidRPr="00735CA1"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84,1</w:t>
            </w:r>
          </w:p>
        </w:tc>
        <w:tc>
          <w:tcPr>
            <w:tcW w:w="1229" w:type="dxa"/>
            <w:vAlign w:val="center"/>
          </w:tcPr>
          <w:p w14:paraId="30A68791" w14:textId="5D296BB7"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sz w:val="20"/>
                <w:szCs w:val="20"/>
              </w:rPr>
              <w:t>46 796,8</w:t>
            </w:r>
          </w:p>
        </w:tc>
        <w:tc>
          <w:tcPr>
            <w:tcW w:w="1053" w:type="dxa"/>
            <w:vAlign w:val="center"/>
          </w:tcPr>
          <w:p w14:paraId="4984ACFB" w14:textId="42D4671C" w:rsidR="00801D1B" w:rsidRPr="00801D1B" w:rsidRDefault="00801D1B" w:rsidP="00801D1B">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01D1B">
              <w:rPr>
                <w:rFonts w:cs="Arial"/>
                <w:color w:val="000000"/>
                <w:sz w:val="20"/>
                <w:szCs w:val="20"/>
              </w:rPr>
              <w:t>4</w:t>
            </w:r>
            <w:r w:rsidR="0017435F">
              <w:rPr>
                <w:rFonts w:cs="Arial"/>
                <w:color w:val="000000"/>
                <w:sz w:val="20"/>
                <w:szCs w:val="20"/>
              </w:rPr>
              <w:t xml:space="preserve"> </w:t>
            </w:r>
            <w:r w:rsidRPr="00801D1B">
              <w:rPr>
                <w:rFonts w:cs="Arial"/>
                <w:color w:val="000000"/>
                <w:sz w:val="20"/>
                <w:szCs w:val="20"/>
              </w:rPr>
              <w:t>024,5</w:t>
            </w:r>
          </w:p>
        </w:tc>
      </w:tr>
      <w:tr w:rsidR="00801D1B" w:rsidRPr="00735CA1" w14:paraId="0AD587AA" w14:textId="3D7976C7" w:rsidTr="00801D1B">
        <w:trPr>
          <w:trHeight w:val="239"/>
        </w:trPr>
        <w:tc>
          <w:tcPr>
            <w:cnfStyle w:val="001000000000" w:firstRow="0" w:lastRow="0" w:firstColumn="1" w:lastColumn="0" w:oddVBand="0" w:evenVBand="0" w:oddHBand="0" w:evenHBand="0" w:firstRowFirstColumn="0" w:firstRowLastColumn="0" w:lastRowFirstColumn="0" w:lastRowLastColumn="0"/>
            <w:tcW w:w="1340" w:type="dxa"/>
            <w:vAlign w:val="center"/>
          </w:tcPr>
          <w:p w14:paraId="7649FA2A" w14:textId="77777777" w:rsidR="00801D1B" w:rsidRPr="00735CA1" w:rsidRDefault="00801D1B" w:rsidP="00801D1B">
            <w:pPr>
              <w:spacing w:before="0" w:after="0"/>
              <w:ind w:firstLine="0"/>
              <w:jc w:val="center"/>
              <w:rPr>
                <w:rFonts w:cs="Arial"/>
                <w:sz w:val="20"/>
                <w:szCs w:val="20"/>
              </w:rPr>
            </w:pPr>
            <w:r w:rsidRPr="00735CA1">
              <w:rPr>
                <w:rFonts w:cs="Arial"/>
                <w:sz w:val="20"/>
                <w:szCs w:val="20"/>
              </w:rPr>
              <w:t>Viso</w:t>
            </w:r>
          </w:p>
        </w:tc>
        <w:tc>
          <w:tcPr>
            <w:tcW w:w="1164" w:type="dxa"/>
            <w:vAlign w:val="center"/>
          </w:tcPr>
          <w:p w14:paraId="0F0F1B84" w14:textId="77777777"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519F4CFA" w14:textId="375B637E"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25 640</w:t>
            </w:r>
          </w:p>
        </w:tc>
        <w:tc>
          <w:tcPr>
            <w:tcW w:w="1165" w:type="dxa"/>
            <w:vAlign w:val="center"/>
          </w:tcPr>
          <w:p w14:paraId="6758EB3C" w14:textId="77777777"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59454386" w14:textId="161456F2"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30 000</w:t>
            </w:r>
          </w:p>
        </w:tc>
        <w:tc>
          <w:tcPr>
            <w:tcW w:w="1219" w:type="dxa"/>
            <w:vAlign w:val="center"/>
          </w:tcPr>
          <w:p w14:paraId="513C46A4" w14:textId="6BDBE508" w:rsidR="00801D1B" w:rsidRPr="00343736"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343736">
              <w:rPr>
                <w:rFonts w:cs="Arial"/>
                <w:b/>
                <w:bCs/>
                <w:sz w:val="20"/>
                <w:szCs w:val="20"/>
              </w:rPr>
              <w:t>100,0</w:t>
            </w:r>
          </w:p>
        </w:tc>
        <w:tc>
          <w:tcPr>
            <w:tcW w:w="1229" w:type="dxa"/>
            <w:vAlign w:val="center"/>
          </w:tcPr>
          <w:p w14:paraId="106EEF0D" w14:textId="57DC21D3"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sz w:val="20"/>
                <w:szCs w:val="20"/>
              </w:rPr>
              <w:t>55 640</w:t>
            </w:r>
          </w:p>
        </w:tc>
        <w:tc>
          <w:tcPr>
            <w:tcW w:w="1053" w:type="dxa"/>
            <w:vAlign w:val="center"/>
          </w:tcPr>
          <w:p w14:paraId="77CE979E" w14:textId="7CF186E4" w:rsidR="00801D1B" w:rsidRPr="00801D1B" w:rsidRDefault="00801D1B" w:rsidP="00801D1B">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sz w:val="20"/>
                <w:szCs w:val="20"/>
              </w:rPr>
            </w:pPr>
            <w:r w:rsidRPr="00801D1B">
              <w:rPr>
                <w:rFonts w:cs="Arial"/>
                <w:b/>
                <w:bCs/>
                <w:color w:val="000000"/>
                <w:sz w:val="20"/>
                <w:szCs w:val="20"/>
              </w:rPr>
              <w:t>4</w:t>
            </w:r>
            <w:r w:rsidR="00DB5B8D">
              <w:rPr>
                <w:rFonts w:cs="Arial"/>
                <w:b/>
                <w:bCs/>
                <w:color w:val="000000"/>
                <w:sz w:val="20"/>
                <w:szCs w:val="20"/>
              </w:rPr>
              <w:t xml:space="preserve"> </w:t>
            </w:r>
            <w:r w:rsidRPr="00801D1B">
              <w:rPr>
                <w:rFonts w:cs="Arial"/>
                <w:b/>
                <w:bCs/>
                <w:color w:val="000000"/>
                <w:sz w:val="20"/>
                <w:szCs w:val="20"/>
              </w:rPr>
              <w:t>785,0</w:t>
            </w:r>
          </w:p>
        </w:tc>
      </w:tr>
    </w:tbl>
    <w:p w14:paraId="3CC2323D" w14:textId="4113020F" w:rsidR="00FA31C0" w:rsidRPr="005C796B" w:rsidRDefault="00FA31C0" w:rsidP="00FA31C0">
      <w:pPr>
        <w:autoSpaceDE w:val="0"/>
        <w:autoSpaceDN w:val="0"/>
        <w:adjustRightInd w:val="0"/>
        <w:spacing w:after="240"/>
        <w:ind w:firstLine="0"/>
        <w:jc w:val="center"/>
        <w:rPr>
          <w:rFonts w:cs="Arial"/>
          <w:i/>
          <w:iCs/>
          <w:sz w:val="18"/>
          <w:szCs w:val="18"/>
        </w:rPr>
      </w:pPr>
      <w:r w:rsidRPr="005C796B">
        <w:rPr>
          <w:rFonts w:cs="Arial"/>
          <w:i/>
          <w:iCs/>
          <w:sz w:val="18"/>
          <w:szCs w:val="18"/>
        </w:rPr>
        <w:t>Šaltini</w:t>
      </w:r>
      <w:r>
        <w:rPr>
          <w:rFonts w:cs="Arial"/>
          <w:i/>
          <w:iCs/>
          <w:sz w:val="18"/>
          <w:szCs w:val="18"/>
        </w:rPr>
        <w:t>s –</w:t>
      </w:r>
      <w:r w:rsidRPr="005C796B">
        <w:rPr>
          <w:rFonts w:cs="Arial"/>
          <w:i/>
          <w:iCs/>
          <w:sz w:val="18"/>
          <w:szCs w:val="18"/>
        </w:rPr>
        <w:t xml:space="preserve"> </w:t>
      </w:r>
      <w:r w:rsidR="006E6194" w:rsidRPr="006E6194">
        <w:rPr>
          <w:rFonts w:cs="Arial"/>
          <w:i/>
          <w:iCs/>
          <w:sz w:val="18"/>
          <w:szCs w:val="18"/>
        </w:rPr>
        <w:t>UAB „Plungės šilumos tinklai‟ ir UAB „Plungės bioenergija“</w:t>
      </w:r>
    </w:p>
    <w:p w14:paraId="5D3A2FA3" w14:textId="302A7790" w:rsidR="00DB5B8D" w:rsidRDefault="006E6FFA" w:rsidP="005151F7">
      <w:r w:rsidRPr="006E6FFA">
        <w:t>2020 m.</w:t>
      </w:r>
      <w:r>
        <w:t xml:space="preserve"> </w:t>
      </w:r>
      <w:r w:rsidRPr="006E6FFA">
        <w:t>Plungės rajon</w:t>
      </w:r>
      <w:r>
        <w:t xml:space="preserve">e </w:t>
      </w:r>
      <w:r w:rsidR="00844D0A">
        <w:t xml:space="preserve">centralizuotos </w:t>
      </w:r>
      <w:r w:rsidR="00B11CEF">
        <w:t xml:space="preserve">šilumos gamybai buvo </w:t>
      </w:r>
      <w:r w:rsidR="00844D0A">
        <w:t>naudojama 84,1 proc. biokuro, 15,0 proc. g</w:t>
      </w:r>
      <w:r w:rsidR="00844D0A" w:rsidRPr="00844D0A">
        <w:t>amtin</w:t>
      </w:r>
      <w:r w:rsidR="00844D0A">
        <w:t>ių</w:t>
      </w:r>
      <w:r w:rsidR="00844D0A" w:rsidRPr="00844D0A">
        <w:t xml:space="preserve"> duj</w:t>
      </w:r>
      <w:r w:rsidR="00844D0A">
        <w:t>ų</w:t>
      </w:r>
      <w:r w:rsidR="00C80ADE">
        <w:t>, 0,7 proc.</w:t>
      </w:r>
      <w:r w:rsidR="00C80ADE" w:rsidRPr="00C80ADE">
        <w:t xml:space="preserve"> </w:t>
      </w:r>
      <w:r w:rsidR="00C80ADE">
        <w:t>s</w:t>
      </w:r>
      <w:r w:rsidR="00C80ADE" w:rsidRPr="00C80ADE">
        <w:t>uskystin</w:t>
      </w:r>
      <w:r w:rsidR="00C80ADE">
        <w:t>ų</w:t>
      </w:r>
      <w:r w:rsidR="00C80ADE" w:rsidRPr="00C80ADE">
        <w:t xml:space="preserve"> naftos duj</w:t>
      </w:r>
      <w:r w:rsidR="00C80ADE">
        <w:t>ų ir 0,2 proc. d</w:t>
      </w:r>
      <w:r w:rsidR="00C80ADE" w:rsidRPr="00C80ADE">
        <w:t>yzelin</w:t>
      </w:r>
      <w:r w:rsidR="00C80ADE">
        <w:t>o.</w:t>
      </w:r>
      <w:r w:rsidR="002610C1">
        <w:t xml:space="preserve"> </w:t>
      </w:r>
      <w:r w:rsidR="001839BF">
        <w:t xml:space="preserve">Pagal </w:t>
      </w:r>
      <w:r w:rsidR="001839BF" w:rsidRPr="001839BF">
        <w:t>UAB „Plungės šilumos tinklai‟</w:t>
      </w:r>
      <w:r w:rsidR="001839BF">
        <w:t xml:space="preserve"> pateiktus duomenis, </w:t>
      </w:r>
      <w:r w:rsidR="001839BF" w:rsidRPr="001839BF">
        <w:t>2020 m.</w:t>
      </w:r>
      <w:r w:rsidR="001839BF">
        <w:t xml:space="preserve"> </w:t>
      </w:r>
      <w:r w:rsidR="001839BF" w:rsidRPr="001839BF">
        <w:t>biokuro</w:t>
      </w:r>
      <w:r w:rsidR="001839BF">
        <w:t xml:space="preserve"> </w:t>
      </w:r>
      <w:r w:rsidR="00EE6D8A">
        <w:t xml:space="preserve">šilumos gamybai buvo panaudota </w:t>
      </w:r>
      <w:r w:rsidR="00EE6D8A" w:rsidRPr="00EE6D8A">
        <w:t>65,5</w:t>
      </w:r>
      <w:r w:rsidR="00EE6D8A">
        <w:t xml:space="preserve"> proc., kai </w:t>
      </w:r>
      <w:r w:rsidR="009F2900">
        <w:t xml:space="preserve">2019 m. ir 2018 m. ši dalis buvo didesnė (atitinkamai </w:t>
      </w:r>
      <w:r w:rsidR="00EF47F5">
        <w:t>87,</w:t>
      </w:r>
      <w:r w:rsidR="006F7956">
        <w:t>8</w:t>
      </w:r>
      <w:r w:rsidR="00EF47F5">
        <w:t xml:space="preserve"> proc. ir 88,</w:t>
      </w:r>
      <w:r w:rsidR="006F7956">
        <w:t>5</w:t>
      </w:r>
      <w:r w:rsidR="00EF47F5">
        <w:t xml:space="preserve"> proc.). </w:t>
      </w:r>
    </w:p>
    <w:p w14:paraId="48979177" w14:textId="7C1EE2D3" w:rsidR="004336D9" w:rsidRDefault="00360A3B" w:rsidP="00DA314D">
      <w:r w:rsidRPr="00360A3B">
        <w:t xml:space="preserve">UAB „Plungės bioenergija“ </w:t>
      </w:r>
      <w:r w:rsidR="00E535A8">
        <w:t xml:space="preserve">pagaminta šiluma perduodama </w:t>
      </w:r>
      <w:r w:rsidR="00740110">
        <w:t xml:space="preserve">į </w:t>
      </w:r>
      <w:r w:rsidR="00482DFE" w:rsidRPr="00482DFE">
        <w:t xml:space="preserve">UAB „Plungės šilumos tinklai‟ </w:t>
      </w:r>
      <w:r w:rsidR="003723ED">
        <w:t>šilumos tinklus, kuriais pasiekia vartotojus.</w:t>
      </w:r>
      <w:r w:rsidR="00DA314D">
        <w:t xml:space="preserve"> </w:t>
      </w:r>
      <w:r w:rsidR="00646494" w:rsidRPr="00F20B3B">
        <w:t xml:space="preserve">2020 m. </w:t>
      </w:r>
      <w:r w:rsidR="00E136E4" w:rsidRPr="00E136E4">
        <w:t>Plungės</w:t>
      </w:r>
      <w:r w:rsidR="008F1CE4" w:rsidRPr="008F1CE4">
        <w:t xml:space="preserve"> </w:t>
      </w:r>
      <w:r w:rsidR="00ED0000" w:rsidRPr="00F20B3B">
        <w:t xml:space="preserve">rajono savivaldybėje </w:t>
      </w:r>
      <w:r w:rsidR="00646494" w:rsidRPr="00F20B3B">
        <w:t xml:space="preserve">galutiniams </w:t>
      </w:r>
      <w:r w:rsidR="00646494" w:rsidRPr="00F20B3B">
        <w:lastRenderedPageBreak/>
        <w:t>vartotojams buvo pateikta</w:t>
      </w:r>
      <w:r w:rsidR="00014A18" w:rsidRPr="00F20B3B">
        <w:t xml:space="preserve"> </w:t>
      </w:r>
      <w:r w:rsidR="00332500" w:rsidRPr="00332500">
        <w:t>44</w:t>
      </w:r>
      <w:r w:rsidR="00332500">
        <w:t xml:space="preserve"> </w:t>
      </w:r>
      <w:r w:rsidR="00332500" w:rsidRPr="00332500">
        <w:t>684,</w:t>
      </w:r>
      <w:r w:rsidR="00332500" w:rsidRPr="006131A8">
        <w:t xml:space="preserve">4 </w:t>
      </w:r>
      <w:proofErr w:type="spellStart"/>
      <w:r w:rsidR="00014A18" w:rsidRPr="006131A8">
        <w:t>MWh</w:t>
      </w:r>
      <w:proofErr w:type="spellEnd"/>
      <w:r w:rsidR="00014A18" w:rsidRPr="006131A8">
        <w:t xml:space="preserve"> </w:t>
      </w:r>
      <w:r w:rsidR="00C93BB6" w:rsidRPr="006131A8">
        <w:t>(</w:t>
      </w:r>
      <w:r w:rsidR="006131A8" w:rsidRPr="006131A8">
        <w:t>3 842,9</w:t>
      </w:r>
      <w:r w:rsidR="00C93BB6" w:rsidRPr="006131A8">
        <w:t xml:space="preserve"> </w:t>
      </w:r>
      <w:proofErr w:type="spellStart"/>
      <w:r w:rsidR="00C93BB6" w:rsidRPr="006131A8">
        <w:t>tne</w:t>
      </w:r>
      <w:proofErr w:type="spellEnd"/>
      <w:r w:rsidR="00C93BB6" w:rsidRPr="006131A8">
        <w:t>)</w:t>
      </w:r>
      <w:r w:rsidR="001D7A8D" w:rsidRPr="006131A8">
        <w:t xml:space="preserve"> </w:t>
      </w:r>
      <w:r w:rsidR="00014A18" w:rsidRPr="006131A8">
        <w:t>šilumos</w:t>
      </w:r>
      <w:r w:rsidR="00014A18" w:rsidRPr="00F20B3B">
        <w:t xml:space="preserve"> energijos, </w:t>
      </w:r>
      <w:r w:rsidR="00D73745" w:rsidRPr="00F20B3B">
        <w:t xml:space="preserve">iš šio kiekio </w:t>
      </w:r>
      <w:r w:rsidR="00920A0B" w:rsidRPr="00F20B3B">
        <w:t>namų ūkiams</w:t>
      </w:r>
      <w:r w:rsidR="00D73745" w:rsidRPr="00F20B3B">
        <w:t xml:space="preserve"> </w:t>
      </w:r>
      <w:r w:rsidR="006800EC">
        <w:t xml:space="preserve">teko </w:t>
      </w:r>
      <w:r w:rsidR="00FE0DDE" w:rsidRPr="00411CE4">
        <w:t>7</w:t>
      </w:r>
      <w:r w:rsidR="00A44D60" w:rsidRPr="00411CE4">
        <w:t>5,4</w:t>
      </w:r>
      <w:r w:rsidR="00FE0DDE" w:rsidRPr="00411CE4">
        <w:t xml:space="preserve"> proc. </w:t>
      </w:r>
      <w:r w:rsidR="001476B0" w:rsidRPr="00411CE4">
        <w:t>(</w:t>
      </w:r>
      <w:r w:rsidR="00A44D60" w:rsidRPr="00411CE4">
        <w:t>33 670,6</w:t>
      </w:r>
      <w:r w:rsidR="00AC27CC" w:rsidRPr="00411CE4">
        <w:t xml:space="preserve"> </w:t>
      </w:r>
      <w:proofErr w:type="spellStart"/>
      <w:r w:rsidR="00D73745" w:rsidRPr="00411CE4">
        <w:t>MWh</w:t>
      </w:r>
      <w:proofErr w:type="spellEnd"/>
      <w:r w:rsidR="003277EB" w:rsidRPr="00411CE4">
        <w:t xml:space="preserve"> (</w:t>
      </w:r>
      <w:r w:rsidR="00411CE4" w:rsidRPr="00411CE4">
        <w:t>2 895,7</w:t>
      </w:r>
      <w:r w:rsidR="003277EB" w:rsidRPr="00411CE4">
        <w:t xml:space="preserve"> </w:t>
      </w:r>
      <w:proofErr w:type="spellStart"/>
      <w:r w:rsidR="003277EB" w:rsidRPr="00411CE4">
        <w:t>tne</w:t>
      </w:r>
      <w:proofErr w:type="spellEnd"/>
      <w:r w:rsidR="003277EB" w:rsidRPr="00411CE4">
        <w:t>)</w:t>
      </w:r>
      <w:r w:rsidR="00936ECD" w:rsidRPr="00411CE4">
        <w:t>)</w:t>
      </w:r>
      <w:r w:rsidR="005B1842" w:rsidRPr="00411CE4">
        <w:t xml:space="preserve"> visos</w:t>
      </w:r>
      <w:r w:rsidR="005B1842" w:rsidRPr="00F20B3B">
        <w:t xml:space="preserve"> patiektos šilumos</w:t>
      </w:r>
      <w:r w:rsidR="005B1842" w:rsidRPr="00DA01FD">
        <w:t>.</w:t>
      </w:r>
      <w:r w:rsidR="00D73745" w:rsidRPr="00CD122C">
        <w:t xml:space="preserve"> </w:t>
      </w:r>
    </w:p>
    <w:p w14:paraId="214B418D" w14:textId="347E2BC0" w:rsidR="00037038" w:rsidRDefault="00BE5838" w:rsidP="00FC0657">
      <w:pPr>
        <w:pStyle w:val="Lentel"/>
        <w:rPr>
          <w:rFonts w:eastAsia="SegoeUI" w:cs="Arial"/>
        </w:rPr>
      </w:pPr>
      <w:bookmarkStart w:id="52" w:name="_Toc89160451"/>
      <w:r w:rsidRPr="00BE5838">
        <w:rPr>
          <w:rFonts w:eastAsia="Calibri"/>
          <w:lang w:val="en-US"/>
        </w:rPr>
        <w:t>1.4.</w:t>
      </w:r>
      <w:r w:rsidR="00D56EA8">
        <w:rPr>
          <w:rFonts w:eastAsia="Calibri"/>
          <w:lang w:val="en-US"/>
        </w:rPr>
        <w:t>3</w:t>
      </w:r>
      <w:r w:rsidR="00037038">
        <w:rPr>
          <w:rFonts w:eastAsia="Calibri"/>
        </w:rPr>
        <w:t xml:space="preserve"> l</w:t>
      </w:r>
      <w:r w:rsidR="00037038" w:rsidRPr="009F18D2">
        <w:rPr>
          <w:rFonts w:eastAsia="Calibri"/>
        </w:rPr>
        <w:t xml:space="preserve">entelė. </w:t>
      </w:r>
      <w:r w:rsidR="00AC4E4D" w:rsidRPr="00AC4E4D">
        <w:rPr>
          <w:rFonts w:eastAsia="Calibri"/>
        </w:rPr>
        <w:t>Centralizuot</w:t>
      </w:r>
      <w:r w:rsidR="00E72286">
        <w:rPr>
          <w:rFonts w:eastAsia="Calibri"/>
        </w:rPr>
        <w:t>os</w:t>
      </w:r>
      <w:r w:rsidR="00AC4E4D" w:rsidRPr="00AC4E4D">
        <w:rPr>
          <w:rFonts w:eastAsia="Calibri"/>
        </w:rPr>
        <w:t xml:space="preserve"> šilum</w:t>
      </w:r>
      <w:r w:rsidR="00E72286">
        <w:rPr>
          <w:rFonts w:eastAsia="Calibri"/>
        </w:rPr>
        <w:t>os tiekimas</w:t>
      </w:r>
      <w:bookmarkEnd w:id="52"/>
    </w:p>
    <w:tbl>
      <w:tblPr>
        <w:tblStyle w:val="GridTable4Accent5"/>
        <w:tblW w:w="5000" w:type="pct"/>
        <w:tblCellMar>
          <w:left w:w="57" w:type="dxa"/>
          <w:right w:w="57" w:type="dxa"/>
        </w:tblCellMar>
        <w:tblLook w:val="0420" w:firstRow="1" w:lastRow="0" w:firstColumn="0" w:lastColumn="0" w:noHBand="0" w:noVBand="1"/>
      </w:tblPr>
      <w:tblGrid>
        <w:gridCol w:w="2421"/>
        <w:gridCol w:w="1262"/>
        <w:gridCol w:w="1116"/>
        <w:gridCol w:w="1114"/>
        <w:gridCol w:w="1149"/>
        <w:gridCol w:w="1383"/>
        <w:gridCol w:w="1307"/>
      </w:tblGrid>
      <w:tr w:rsidR="001C65DC" w:rsidRPr="00E23B8E" w14:paraId="733FBA85" w14:textId="51BDBFB7" w:rsidTr="00D66BE1">
        <w:trPr>
          <w:cnfStyle w:val="100000000000" w:firstRow="1" w:lastRow="0" w:firstColumn="0" w:lastColumn="0" w:oddVBand="0" w:evenVBand="0" w:oddHBand="0" w:evenHBand="0" w:firstRowFirstColumn="0" w:firstRowLastColumn="0" w:lastRowFirstColumn="0" w:lastRowLastColumn="0"/>
          <w:trHeight w:val="576"/>
        </w:trPr>
        <w:tc>
          <w:tcPr>
            <w:tcW w:w="1242" w:type="pct"/>
            <w:vMerge w:val="restart"/>
            <w:vAlign w:val="center"/>
          </w:tcPr>
          <w:p w14:paraId="6E956506" w14:textId="0226F609" w:rsidR="001C65DC" w:rsidRPr="00E23B8E" w:rsidRDefault="001C65DC" w:rsidP="009843D5">
            <w:pPr>
              <w:spacing w:before="0" w:after="0"/>
              <w:ind w:firstLine="0"/>
              <w:jc w:val="center"/>
              <w:rPr>
                <w:rFonts w:cs="Arial"/>
                <w:sz w:val="20"/>
                <w:szCs w:val="20"/>
              </w:rPr>
            </w:pPr>
            <w:bookmarkStart w:id="53" w:name="_Hlk65693352"/>
            <w:r w:rsidRPr="00E23B8E">
              <w:rPr>
                <w:rFonts w:cs="Arial"/>
                <w:sz w:val="20"/>
                <w:szCs w:val="20"/>
              </w:rPr>
              <w:t>Pastatų kategorija</w:t>
            </w:r>
          </w:p>
        </w:tc>
        <w:tc>
          <w:tcPr>
            <w:tcW w:w="1219" w:type="pct"/>
            <w:gridSpan w:val="2"/>
            <w:vAlign w:val="center"/>
          </w:tcPr>
          <w:p w14:paraId="41EA4301" w14:textId="19D38F8E" w:rsidR="001C65DC" w:rsidRPr="00E23B8E" w:rsidRDefault="001C65DC" w:rsidP="009843D5">
            <w:pPr>
              <w:spacing w:before="0" w:after="0"/>
              <w:ind w:firstLine="0"/>
              <w:jc w:val="center"/>
              <w:rPr>
                <w:rFonts w:cs="Arial"/>
                <w:sz w:val="20"/>
                <w:szCs w:val="20"/>
                <w:highlight w:val="yellow"/>
                <w:vertAlign w:val="superscript"/>
              </w:rPr>
            </w:pPr>
            <w:r w:rsidRPr="00E23B8E">
              <w:rPr>
                <w:rFonts w:cs="Arial"/>
                <w:sz w:val="20"/>
                <w:szCs w:val="20"/>
              </w:rPr>
              <w:t>Visi vertinami pastatai</w:t>
            </w:r>
          </w:p>
        </w:tc>
        <w:tc>
          <w:tcPr>
            <w:tcW w:w="1160" w:type="pct"/>
            <w:gridSpan w:val="2"/>
            <w:vAlign w:val="center"/>
          </w:tcPr>
          <w:p w14:paraId="72FA7DC2" w14:textId="4C3176E3" w:rsidR="001C65DC" w:rsidRPr="00E23B8E" w:rsidRDefault="001C65DC" w:rsidP="009843D5">
            <w:pPr>
              <w:spacing w:before="0" w:after="0"/>
              <w:ind w:firstLine="0"/>
              <w:jc w:val="center"/>
              <w:rPr>
                <w:rFonts w:cs="Arial"/>
                <w:sz w:val="20"/>
                <w:szCs w:val="20"/>
              </w:rPr>
            </w:pPr>
            <w:r w:rsidRPr="00E23B8E">
              <w:rPr>
                <w:rFonts w:cs="Arial"/>
                <w:sz w:val="20"/>
                <w:szCs w:val="20"/>
              </w:rPr>
              <w:t>Pastatai, kuriems centralizuotai tiekiama šildomos energija</w:t>
            </w:r>
          </w:p>
        </w:tc>
        <w:tc>
          <w:tcPr>
            <w:tcW w:w="709" w:type="pct"/>
            <w:vMerge w:val="restart"/>
            <w:vAlign w:val="center"/>
          </w:tcPr>
          <w:p w14:paraId="7560A801" w14:textId="00AB28D1" w:rsidR="001C65DC" w:rsidRPr="00E23B8E" w:rsidRDefault="001C65DC" w:rsidP="009843D5">
            <w:pPr>
              <w:spacing w:before="0" w:after="0"/>
              <w:ind w:firstLine="0"/>
              <w:jc w:val="center"/>
              <w:rPr>
                <w:rFonts w:cs="Arial"/>
                <w:sz w:val="20"/>
                <w:szCs w:val="20"/>
              </w:rPr>
            </w:pPr>
            <w:r w:rsidRPr="00E23B8E">
              <w:rPr>
                <w:rFonts w:cs="Arial"/>
                <w:sz w:val="20"/>
                <w:szCs w:val="20"/>
              </w:rPr>
              <w:t>Pastatų šildom</w:t>
            </w:r>
            <w:r w:rsidR="00B25B8C">
              <w:rPr>
                <w:rFonts w:cs="Arial"/>
                <w:sz w:val="20"/>
                <w:szCs w:val="20"/>
              </w:rPr>
              <w:t>ų</w:t>
            </w:r>
            <w:r w:rsidRPr="00E23B8E">
              <w:rPr>
                <w:rFonts w:cs="Arial"/>
                <w:sz w:val="20"/>
                <w:szCs w:val="20"/>
              </w:rPr>
              <w:t xml:space="preserve"> </w:t>
            </w:r>
            <w:r w:rsidR="00B25B8C" w:rsidRPr="00B25B8C">
              <w:rPr>
                <w:rFonts w:cs="Arial"/>
                <w:sz w:val="20"/>
                <w:szCs w:val="20"/>
              </w:rPr>
              <w:t xml:space="preserve">iš CŠT </w:t>
            </w:r>
            <w:r w:rsidR="00B25B8C">
              <w:rPr>
                <w:rFonts w:cs="Arial"/>
                <w:sz w:val="20"/>
                <w:szCs w:val="20"/>
              </w:rPr>
              <w:t xml:space="preserve"> </w:t>
            </w:r>
            <w:r w:rsidRPr="00E23B8E">
              <w:rPr>
                <w:rFonts w:cs="Arial"/>
                <w:sz w:val="20"/>
                <w:szCs w:val="20"/>
              </w:rPr>
              <w:t>ploto dalis, proc.</w:t>
            </w:r>
          </w:p>
        </w:tc>
        <w:tc>
          <w:tcPr>
            <w:tcW w:w="670" w:type="pct"/>
            <w:vMerge w:val="restart"/>
            <w:vAlign w:val="center"/>
          </w:tcPr>
          <w:p w14:paraId="7770A439" w14:textId="4F0B0008" w:rsidR="001C65DC" w:rsidRPr="00E23B8E" w:rsidRDefault="001C65DC" w:rsidP="009843D5">
            <w:pPr>
              <w:spacing w:before="0" w:after="0"/>
              <w:ind w:firstLine="0"/>
              <w:jc w:val="center"/>
              <w:rPr>
                <w:rFonts w:cs="Arial"/>
                <w:sz w:val="20"/>
                <w:szCs w:val="20"/>
              </w:rPr>
            </w:pPr>
            <w:r>
              <w:rPr>
                <w:rFonts w:cs="Arial"/>
                <w:sz w:val="20"/>
                <w:szCs w:val="20"/>
              </w:rPr>
              <w:t>Patiekta šiluma 2020 m.</w:t>
            </w:r>
            <w:r w:rsidR="00924A26">
              <w:rPr>
                <w:rFonts w:cs="Arial"/>
                <w:sz w:val="20"/>
                <w:szCs w:val="20"/>
              </w:rPr>
              <w:t xml:space="preserve">, </w:t>
            </w:r>
            <w:r w:rsidR="00924A26" w:rsidRPr="00924A26">
              <w:rPr>
                <w:rFonts w:cs="Arial"/>
                <w:sz w:val="20"/>
                <w:szCs w:val="20"/>
              </w:rPr>
              <w:t>MWh</w:t>
            </w:r>
          </w:p>
        </w:tc>
      </w:tr>
      <w:tr w:rsidR="001C65DC" w:rsidRPr="00E23B8E" w14:paraId="165DBFFC" w14:textId="64FA010B" w:rsidTr="00D66BE1">
        <w:trPr>
          <w:cnfStyle w:val="000000100000" w:firstRow="0" w:lastRow="0" w:firstColumn="0" w:lastColumn="0" w:oddVBand="0" w:evenVBand="0" w:oddHBand="1" w:evenHBand="0" w:firstRowFirstColumn="0" w:firstRowLastColumn="0" w:lastRowFirstColumn="0" w:lastRowLastColumn="0"/>
          <w:trHeight w:val="275"/>
        </w:trPr>
        <w:tc>
          <w:tcPr>
            <w:tcW w:w="1242" w:type="pct"/>
            <w:vMerge/>
            <w:vAlign w:val="center"/>
          </w:tcPr>
          <w:p w14:paraId="03852101" w14:textId="77777777" w:rsidR="001C65DC" w:rsidRPr="00E23B8E" w:rsidRDefault="001C65DC" w:rsidP="009843D5">
            <w:pPr>
              <w:spacing w:before="0" w:after="0"/>
              <w:ind w:firstLine="0"/>
              <w:jc w:val="center"/>
              <w:rPr>
                <w:rFonts w:cs="Arial"/>
                <w:sz w:val="20"/>
                <w:szCs w:val="20"/>
              </w:rPr>
            </w:pPr>
          </w:p>
        </w:tc>
        <w:tc>
          <w:tcPr>
            <w:tcW w:w="647" w:type="pct"/>
            <w:vAlign w:val="center"/>
          </w:tcPr>
          <w:p w14:paraId="307CBFB2" w14:textId="0273EDCF"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72" w:type="pct"/>
            <w:vAlign w:val="center"/>
          </w:tcPr>
          <w:p w14:paraId="3CD2E5FB" w14:textId="3476CFA7" w:rsidR="001C65DC" w:rsidRPr="00E23B8E" w:rsidRDefault="001C65DC" w:rsidP="009843D5">
            <w:pPr>
              <w:spacing w:before="0" w:after="0"/>
              <w:ind w:firstLine="0"/>
              <w:jc w:val="center"/>
              <w:rPr>
                <w:rFonts w:cs="Arial"/>
                <w:b/>
                <w:bCs/>
                <w:color w:val="FFFFFF" w:themeColor="background1"/>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571" w:type="pct"/>
            <w:vAlign w:val="center"/>
          </w:tcPr>
          <w:p w14:paraId="01CDB19E" w14:textId="236CD74B" w:rsidR="001C65DC" w:rsidRPr="00E23B8E" w:rsidRDefault="001C65DC" w:rsidP="009843D5">
            <w:pPr>
              <w:spacing w:before="0" w:after="0"/>
              <w:ind w:firstLine="0"/>
              <w:jc w:val="center"/>
              <w:rPr>
                <w:rFonts w:cs="Arial"/>
                <w:b/>
                <w:bCs/>
                <w:color w:val="FFFFFF" w:themeColor="background1"/>
                <w:sz w:val="20"/>
                <w:szCs w:val="20"/>
              </w:rPr>
            </w:pPr>
            <w:r w:rsidRPr="00E23B8E">
              <w:rPr>
                <w:rFonts w:cs="Arial"/>
                <w:sz w:val="20"/>
                <w:szCs w:val="20"/>
              </w:rPr>
              <w:t>Skaičius,</w:t>
            </w:r>
            <w:r w:rsidRPr="00E23B8E">
              <w:rPr>
                <w:rFonts w:cs="Arial"/>
                <w:b/>
                <w:bCs/>
                <w:color w:val="FFFFFF" w:themeColor="background1"/>
                <w:sz w:val="20"/>
                <w:szCs w:val="20"/>
              </w:rPr>
              <w:t xml:space="preserve"> </w:t>
            </w:r>
            <w:r w:rsidRPr="00E23B8E">
              <w:rPr>
                <w:rFonts w:cs="Arial"/>
                <w:sz w:val="20"/>
                <w:szCs w:val="20"/>
              </w:rPr>
              <w:t>vnt.</w:t>
            </w:r>
          </w:p>
        </w:tc>
        <w:tc>
          <w:tcPr>
            <w:tcW w:w="589" w:type="pct"/>
            <w:vAlign w:val="center"/>
          </w:tcPr>
          <w:p w14:paraId="254FDA10" w14:textId="218C2580" w:rsidR="001C65DC" w:rsidRPr="00E23B8E" w:rsidRDefault="001C65DC" w:rsidP="009843D5">
            <w:pPr>
              <w:spacing w:before="0" w:after="0"/>
              <w:ind w:firstLine="0"/>
              <w:jc w:val="center"/>
              <w:rPr>
                <w:rFonts w:cs="Arial"/>
                <w:sz w:val="20"/>
                <w:szCs w:val="20"/>
                <w:vertAlign w:val="superscript"/>
              </w:rPr>
            </w:pPr>
            <w:r w:rsidRPr="00E23B8E">
              <w:rPr>
                <w:rFonts w:cs="Arial"/>
                <w:sz w:val="20"/>
                <w:szCs w:val="20"/>
              </w:rPr>
              <w:t>Plotas, m</w:t>
            </w:r>
            <w:r w:rsidRPr="00E23B8E">
              <w:rPr>
                <w:rFonts w:cs="Arial"/>
                <w:sz w:val="20"/>
                <w:szCs w:val="20"/>
                <w:vertAlign w:val="superscript"/>
              </w:rPr>
              <w:t>2</w:t>
            </w:r>
          </w:p>
        </w:tc>
        <w:tc>
          <w:tcPr>
            <w:tcW w:w="709" w:type="pct"/>
            <w:vMerge/>
            <w:vAlign w:val="center"/>
          </w:tcPr>
          <w:p w14:paraId="036D6238" w14:textId="77777777" w:rsidR="001C65DC" w:rsidRPr="00E23B8E" w:rsidRDefault="001C65DC" w:rsidP="009843D5">
            <w:pPr>
              <w:spacing w:before="0" w:after="0"/>
              <w:ind w:firstLine="0"/>
              <w:jc w:val="center"/>
              <w:rPr>
                <w:rFonts w:cs="Arial"/>
                <w:sz w:val="20"/>
                <w:szCs w:val="20"/>
              </w:rPr>
            </w:pPr>
          </w:p>
        </w:tc>
        <w:tc>
          <w:tcPr>
            <w:tcW w:w="670" w:type="pct"/>
            <w:vMerge/>
            <w:vAlign w:val="center"/>
          </w:tcPr>
          <w:p w14:paraId="6606F629" w14:textId="77777777" w:rsidR="001C65DC" w:rsidRPr="00E23B8E" w:rsidRDefault="001C65DC" w:rsidP="009843D5">
            <w:pPr>
              <w:spacing w:before="0" w:after="0"/>
              <w:ind w:firstLine="0"/>
              <w:jc w:val="center"/>
              <w:rPr>
                <w:rFonts w:cs="Arial"/>
                <w:sz w:val="20"/>
                <w:szCs w:val="20"/>
              </w:rPr>
            </w:pPr>
          </w:p>
        </w:tc>
      </w:tr>
      <w:tr w:rsidR="004544CB" w:rsidRPr="00E23B8E" w14:paraId="0F759035" w14:textId="17FAA051" w:rsidTr="00D66BE1">
        <w:trPr>
          <w:trHeight w:val="20"/>
        </w:trPr>
        <w:tc>
          <w:tcPr>
            <w:tcW w:w="1242" w:type="pct"/>
            <w:vAlign w:val="center"/>
          </w:tcPr>
          <w:p w14:paraId="6EE36817" w14:textId="1BCDCF78" w:rsidR="004544CB" w:rsidRPr="00E23B8E" w:rsidRDefault="004544CB" w:rsidP="00D66BE1">
            <w:pPr>
              <w:spacing w:before="0" w:after="0"/>
              <w:ind w:firstLine="0"/>
              <w:jc w:val="left"/>
              <w:rPr>
                <w:rFonts w:cs="Arial"/>
                <w:sz w:val="20"/>
                <w:szCs w:val="20"/>
              </w:rPr>
            </w:pPr>
            <w:r w:rsidRPr="00E23B8E">
              <w:rPr>
                <w:rFonts w:cs="Arial"/>
                <w:sz w:val="20"/>
                <w:szCs w:val="20"/>
              </w:rPr>
              <w:t>1-2 butų gyvenamieji namai</w:t>
            </w:r>
          </w:p>
        </w:tc>
        <w:tc>
          <w:tcPr>
            <w:tcW w:w="647" w:type="pct"/>
            <w:vAlign w:val="center"/>
          </w:tcPr>
          <w:p w14:paraId="245E74ED" w14:textId="21A7D79F" w:rsidR="004544CB" w:rsidRPr="00E23B8E" w:rsidRDefault="00E946AE" w:rsidP="009843D5">
            <w:pPr>
              <w:spacing w:before="0" w:after="0"/>
              <w:ind w:firstLine="0"/>
              <w:jc w:val="center"/>
              <w:rPr>
                <w:rFonts w:cs="Arial"/>
                <w:sz w:val="20"/>
                <w:szCs w:val="20"/>
              </w:rPr>
            </w:pPr>
            <w:r>
              <w:rPr>
                <w:rFonts w:cs="Arial"/>
                <w:sz w:val="20"/>
                <w:szCs w:val="20"/>
              </w:rPr>
              <w:t>7</w:t>
            </w:r>
            <w:r w:rsidR="009843D5">
              <w:rPr>
                <w:rFonts w:cs="Arial"/>
                <w:sz w:val="20"/>
                <w:szCs w:val="20"/>
              </w:rPr>
              <w:t xml:space="preserve"> </w:t>
            </w:r>
            <w:r>
              <w:rPr>
                <w:rFonts w:cs="Arial"/>
                <w:sz w:val="20"/>
                <w:szCs w:val="20"/>
              </w:rPr>
              <w:t>030</w:t>
            </w:r>
          </w:p>
        </w:tc>
        <w:tc>
          <w:tcPr>
            <w:tcW w:w="572" w:type="pct"/>
            <w:vAlign w:val="center"/>
          </w:tcPr>
          <w:p w14:paraId="29BBB9DA" w14:textId="21D6748E" w:rsidR="004544CB" w:rsidRPr="00E23B8E" w:rsidRDefault="00FA0240" w:rsidP="009843D5">
            <w:pPr>
              <w:spacing w:before="0" w:after="0"/>
              <w:ind w:firstLine="0"/>
              <w:jc w:val="center"/>
              <w:rPr>
                <w:rFonts w:cs="Arial"/>
                <w:sz w:val="20"/>
                <w:szCs w:val="20"/>
              </w:rPr>
            </w:pPr>
            <w:r>
              <w:rPr>
                <w:rFonts w:cs="Arial"/>
                <w:sz w:val="20"/>
                <w:szCs w:val="20"/>
              </w:rPr>
              <w:t>975</w:t>
            </w:r>
            <w:r w:rsidR="00403A8D">
              <w:rPr>
                <w:rFonts w:cs="Arial"/>
                <w:sz w:val="20"/>
                <w:szCs w:val="20"/>
              </w:rPr>
              <w:t xml:space="preserve"> 765</w:t>
            </w:r>
          </w:p>
        </w:tc>
        <w:tc>
          <w:tcPr>
            <w:tcW w:w="571" w:type="pct"/>
            <w:vAlign w:val="center"/>
          </w:tcPr>
          <w:p w14:paraId="251D2A3A" w14:textId="5C4087FC" w:rsidR="004544CB" w:rsidRPr="007B6630" w:rsidRDefault="004544CB" w:rsidP="009843D5">
            <w:pPr>
              <w:spacing w:before="0" w:after="0"/>
              <w:ind w:firstLine="0"/>
              <w:jc w:val="center"/>
              <w:rPr>
                <w:rFonts w:cs="Arial"/>
                <w:sz w:val="20"/>
                <w:szCs w:val="20"/>
              </w:rPr>
            </w:pPr>
            <w:r w:rsidRPr="007B6630">
              <w:rPr>
                <w:color w:val="000000"/>
                <w:sz w:val="20"/>
                <w:szCs w:val="20"/>
              </w:rPr>
              <w:t>44</w:t>
            </w:r>
          </w:p>
        </w:tc>
        <w:tc>
          <w:tcPr>
            <w:tcW w:w="589" w:type="pct"/>
            <w:vAlign w:val="center"/>
          </w:tcPr>
          <w:p w14:paraId="6DF536F7" w14:textId="3F07A47C"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5</w:t>
            </w:r>
            <w:r w:rsidR="009843D5" w:rsidRPr="007B6630">
              <w:rPr>
                <w:color w:val="000000"/>
                <w:sz w:val="20"/>
                <w:szCs w:val="20"/>
              </w:rPr>
              <w:t xml:space="preserve"> </w:t>
            </w:r>
            <w:r w:rsidRPr="007B6630">
              <w:rPr>
                <w:color w:val="000000"/>
                <w:sz w:val="20"/>
                <w:szCs w:val="20"/>
              </w:rPr>
              <w:t>591</w:t>
            </w:r>
          </w:p>
        </w:tc>
        <w:tc>
          <w:tcPr>
            <w:tcW w:w="709" w:type="pct"/>
            <w:vAlign w:val="center"/>
          </w:tcPr>
          <w:p w14:paraId="6AE9ADE3" w14:textId="6B71B104" w:rsidR="004544CB" w:rsidRPr="007B6630" w:rsidRDefault="00E84BFE" w:rsidP="009843D5">
            <w:pPr>
              <w:spacing w:before="0" w:after="0"/>
              <w:ind w:firstLine="0"/>
              <w:contextualSpacing/>
              <w:jc w:val="center"/>
              <w:rPr>
                <w:rFonts w:cs="Arial"/>
                <w:sz w:val="20"/>
                <w:szCs w:val="20"/>
              </w:rPr>
            </w:pPr>
            <w:r>
              <w:rPr>
                <w:rFonts w:cs="Arial"/>
                <w:sz w:val="20"/>
                <w:szCs w:val="20"/>
              </w:rPr>
              <w:t>0,6</w:t>
            </w:r>
          </w:p>
        </w:tc>
        <w:tc>
          <w:tcPr>
            <w:tcW w:w="670" w:type="pct"/>
            <w:vAlign w:val="center"/>
          </w:tcPr>
          <w:p w14:paraId="04E50E22" w14:textId="35ADA50C" w:rsidR="004544CB" w:rsidRPr="007B6630" w:rsidRDefault="004544CB" w:rsidP="009843D5">
            <w:pPr>
              <w:spacing w:before="0" w:after="0"/>
              <w:ind w:firstLine="0"/>
              <w:contextualSpacing/>
              <w:jc w:val="center"/>
              <w:rPr>
                <w:rFonts w:cs="Arial"/>
                <w:sz w:val="20"/>
                <w:szCs w:val="20"/>
              </w:rPr>
            </w:pPr>
            <w:r w:rsidRPr="007B6630">
              <w:rPr>
                <w:rFonts w:cs="Arial"/>
                <w:sz w:val="20"/>
                <w:szCs w:val="20"/>
              </w:rPr>
              <w:t>229,0</w:t>
            </w:r>
          </w:p>
        </w:tc>
      </w:tr>
      <w:tr w:rsidR="009843D5" w:rsidRPr="00E23B8E" w14:paraId="250C9371" w14:textId="2258A4F9"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14:paraId="2C2A0D4F" w14:textId="06F0EBD1" w:rsidR="004544CB" w:rsidRPr="00E23B8E" w:rsidRDefault="004544CB" w:rsidP="00D66BE1">
            <w:pPr>
              <w:spacing w:before="0" w:after="0"/>
              <w:ind w:firstLine="0"/>
              <w:jc w:val="left"/>
              <w:rPr>
                <w:rFonts w:cs="Arial"/>
                <w:sz w:val="20"/>
                <w:szCs w:val="20"/>
              </w:rPr>
            </w:pPr>
            <w:r w:rsidRPr="00E23B8E">
              <w:rPr>
                <w:rFonts w:cs="Arial"/>
                <w:sz w:val="20"/>
                <w:szCs w:val="20"/>
              </w:rPr>
              <w:t>3 ir daugiau butų (daugiabučiai) gyvenamieji namai</w:t>
            </w:r>
          </w:p>
        </w:tc>
        <w:tc>
          <w:tcPr>
            <w:tcW w:w="647" w:type="pct"/>
            <w:vAlign w:val="center"/>
          </w:tcPr>
          <w:p w14:paraId="633F7BAF" w14:textId="404B79A6" w:rsidR="004544CB" w:rsidRPr="00E23B8E" w:rsidRDefault="007A140C" w:rsidP="009843D5">
            <w:pPr>
              <w:spacing w:before="0" w:after="0"/>
              <w:ind w:firstLine="0"/>
              <w:jc w:val="center"/>
              <w:rPr>
                <w:rFonts w:cs="Arial"/>
                <w:sz w:val="20"/>
                <w:szCs w:val="20"/>
              </w:rPr>
            </w:pPr>
            <w:r>
              <w:rPr>
                <w:rFonts w:cs="Arial"/>
                <w:sz w:val="20"/>
                <w:szCs w:val="20"/>
              </w:rPr>
              <w:t>394</w:t>
            </w:r>
          </w:p>
        </w:tc>
        <w:tc>
          <w:tcPr>
            <w:tcW w:w="572" w:type="pct"/>
            <w:vAlign w:val="center"/>
          </w:tcPr>
          <w:p w14:paraId="1B2CA423" w14:textId="48C2DA85" w:rsidR="004544CB" w:rsidRPr="00E23B8E" w:rsidRDefault="00957685" w:rsidP="009843D5">
            <w:pPr>
              <w:spacing w:before="0" w:after="0"/>
              <w:ind w:firstLine="0"/>
              <w:jc w:val="center"/>
              <w:rPr>
                <w:rFonts w:cs="Arial"/>
                <w:sz w:val="20"/>
                <w:szCs w:val="20"/>
              </w:rPr>
            </w:pPr>
            <w:r>
              <w:rPr>
                <w:rFonts w:cs="Arial"/>
                <w:sz w:val="20"/>
                <w:szCs w:val="20"/>
              </w:rPr>
              <w:t>408</w:t>
            </w:r>
            <w:r w:rsidR="009843D5">
              <w:rPr>
                <w:rFonts w:cs="Arial"/>
                <w:sz w:val="20"/>
                <w:szCs w:val="20"/>
              </w:rPr>
              <w:t xml:space="preserve"> </w:t>
            </w:r>
            <w:r>
              <w:rPr>
                <w:rFonts w:cs="Arial"/>
                <w:sz w:val="20"/>
                <w:szCs w:val="20"/>
              </w:rPr>
              <w:t>329</w:t>
            </w:r>
          </w:p>
        </w:tc>
        <w:tc>
          <w:tcPr>
            <w:tcW w:w="571" w:type="pct"/>
            <w:vAlign w:val="center"/>
          </w:tcPr>
          <w:p w14:paraId="644D512F" w14:textId="0F0B351F" w:rsidR="004544CB" w:rsidRPr="007B6630" w:rsidRDefault="004544CB" w:rsidP="009843D5">
            <w:pPr>
              <w:spacing w:before="0" w:after="0"/>
              <w:ind w:firstLine="0"/>
              <w:jc w:val="center"/>
              <w:rPr>
                <w:rFonts w:cs="Arial"/>
                <w:sz w:val="20"/>
                <w:szCs w:val="20"/>
              </w:rPr>
            </w:pPr>
            <w:r w:rsidRPr="007B6630">
              <w:rPr>
                <w:sz w:val="20"/>
                <w:szCs w:val="20"/>
              </w:rPr>
              <w:t>147</w:t>
            </w:r>
          </w:p>
        </w:tc>
        <w:tc>
          <w:tcPr>
            <w:tcW w:w="589" w:type="pct"/>
            <w:vAlign w:val="center"/>
          </w:tcPr>
          <w:p w14:paraId="778DEC16" w14:textId="233E0BF4" w:rsidR="004544CB" w:rsidRPr="007B6630" w:rsidRDefault="004544CB" w:rsidP="009843D5">
            <w:pPr>
              <w:spacing w:before="0" w:after="0"/>
              <w:ind w:firstLine="0"/>
              <w:contextualSpacing/>
              <w:jc w:val="center"/>
              <w:rPr>
                <w:rFonts w:cs="Arial"/>
                <w:sz w:val="20"/>
                <w:szCs w:val="20"/>
              </w:rPr>
            </w:pPr>
            <w:r w:rsidRPr="007B6630">
              <w:rPr>
                <w:sz w:val="20"/>
                <w:szCs w:val="20"/>
              </w:rPr>
              <w:t>283</w:t>
            </w:r>
            <w:r w:rsidR="009843D5" w:rsidRPr="007B6630">
              <w:rPr>
                <w:sz w:val="20"/>
                <w:szCs w:val="20"/>
              </w:rPr>
              <w:t xml:space="preserve"> </w:t>
            </w:r>
            <w:r w:rsidRPr="007B6630">
              <w:rPr>
                <w:sz w:val="20"/>
                <w:szCs w:val="20"/>
              </w:rPr>
              <w:t>187</w:t>
            </w:r>
          </w:p>
        </w:tc>
        <w:tc>
          <w:tcPr>
            <w:tcW w:w="709" w:type="pct"/>
            <w:vAlign w:val="center"/>
          </w:tcPr>
          <w:p w14:paraId="05306ED7" w14:textId="76811369" w:rsidR="004544CB" w:rsidRPr="007B6630" w:rsidRDefault="004913C9" w:rsidP="009843D5">
            <w:pPr>
              <w:spacing w:before="0" w:after="0"/>
              <w:ind w:firstLine="0"/>
              <w:contextualSpacing/>
              <w:jc w:val="center"/>
              <w:rPr>
                <w:rFonts w:cs="Arial"/>
                <w:sz w:val="20"/>
                <w:szCs w:val="20"/>
              </w:rPr>
            </w:pPr>
            <w:r>
              <w:rPr>
                <w:rFonts w:cs="Arial"/>
                <w:sz w:val="20"/>
                <w:szCs w:val="20"/>
              </w:rPr>
              <w:t>69,4</w:t>
            </w:r>
          </w:p>
        </w:tc>
        <w:tc>
          <w:tcPr>
            <w:tcW w:w="670" w:type="pct"/>
            <w:vAlign w:val="center"/>
          </w:tcPr>
          <w:p w14:paraId="3DBD9ED4" w14:textId="2A53D6E8" w:rsidR="004544CB" w:rsidRPr="007B6630" w:rsidRDefault="004544CB" w:rsidP="009843D5">
            <w:pPr>
              <w:spacing w:before="0" w:after="0"/>
              <w:ind w:firstLine="0"/>
              <w:contextualSpacing/>
              <w:jc w:val="center"/>
              <w:rPr>
                <w:rFonts w:cs="Arial"/>
                <w:color w:val="000000"/>
                <w:sz w:val="20"/>
                <w:szCs w:val="20"/>
              </w:rPr>
            </w:pPr>
            <w:r w:rsidRPr="007B6630">
              <w:rPr>
                <w:rFonts w:cs="Arial"/>
                <w:color w:val="000000"/>
                <w:sz w:val="20"/>
                <w:szCs w:val="20"/>
              </w:rPr>
              <w:t>33</w:t>
            </w:r>
            <w:r w:rsidR="0067755B" w:rsidRPr="007B6630">
              <w:rPr>
                <w:rFonts w:cs="Arial"/>
                <w:color w:val="000000"/>
                <w:sz w:val="20"/>
                <w:szCs w:val="20"/>
              </w:rPr>
              <w:t xml:space="preserve"> </w:t>
            </w:r>
            <w:r w:rsidRPr="007B6630">
              <w:rPr>
                <w:rFonts w:cs="Arial"/>
                <w:color w:val="000000"/>
                <w:sz w:val="20"/>
                <w:szCs w:val="20"/>
              </w:rPr>
              <w:t>670,6</w:t>
            </w:r>
          </w:p>
        </w:tc>
      </w:tr>
      <w:tr w:rsidR="005124ED" w:rsidRPr="00E23B8E" w14:paraId="06353C83" w14:textId="248289F0" w:rsidTr="00D66BE1">
        <w:trPr>
          <w:trHeight w:val="20"/>
        </w:trPr>
        <w:tc>
          <w:tcPr>
            <w:tcW w:w="1242" w:type="pct"/>
            <w:vAlign w:val="center"/>
          </w:tcPr>
          <w:p w14:paraId="5F92362F" w14:textId="43C11417" w:rsidR="004544CB" w:rsidRPr="00E23B8E" w:rsidRDefault="004544CB" w:rsidP="00D66BE1">
            <w:pPr>
              <w:spacing w:before="0" w:after="0"/>
              <w:ind w:firstLine="0"/>
              <w:jc w:val="left"/>
              <w:rPr>
                <w:rFonts w:cs="Arial"/>
                <w:sz w:val="20"/>
                <w:szCs w:val="20"/>
              </w:rPr>
            </w:pPr>
            <w:r w:rsidRPr="00E23B8E">
              <w:rPr>
                <w:rFonts w:cs="Arial"/>
                <w:sz w:val="20"/>
                <w:szCs w:val="20"/>
              </w:rPr>
              <w:t>Visuomeninės paslaugų paskirties pastatai</w:t>
            </w:r>
          </w:p>
        </w:tc>
        <w:tc>
          <w:tcPr>
            <w:tcW w:w="647" w:type="pct"/>
            <w:vAlign w:val="center"/>
          </w:tcPr>
          <w:p w14:paraId="495A1F57" w14:textId="59C7DED8" w:rsidR="004544CB" w:rsidRPr="004D6712" w:rsidRDefault="003D1DE3" w:rsidP="009843D5">
            <w:pPr>
              <w:spacing w:before="0" w:after="0"/>
              <w:ind w:firstLine="0"/>
              <w:jc w:val="center"/>
              <w:rPr>
                <w:rFonts w:cs="Arial"/>
                <w:sz w:val="20"/>
                <w:szCs w:val="20"/>
              </w:rPr>
            </w:pPr>
            <w:r>
              <w:rPr>
                <w:rFonts w:cs="Arial"/>
                <w:sz w:val="20"/>
                <w:szCs w:val="20"/>
              </w:rPr>
              <w:t>896</w:t>
            </w:r>
          </w:p>
        </w:tc>
        <w:tc>
          <w:tcPr>
            <w:tcW w:w="572" w:type="pct"/>
            <w:vAlign w:val="center"/>
          </w:tcPr>
          <w:p w14:paraId="45826F33" w14:textId="7646053E" w:rsidR="004544CB" w:rsidRPr="004D6712" w:rsidRDefault="00EE3054" w:rsidP="009843D5">
            <w:pPr>
              <w:spacing w:before="0" w:after="0"/>
              <w:ind w:firstLine="0"/>
              <w:jc w:val="center"/>
              <w:rPr>
                <w:rFonts w:cs="Arial"/>
                <w:sz w:val="20"/>
                <w:szCs w:val="20"/>
              </w:rPr>
            </w:pPr>
            <w:r>
              <w:rPr>
                <w:rFonts w:cs="Arial"/>
                <w:sz w:val="20"/>
                <w:szCs w:val="20"/>
              </w:rPr>
              <w:t>934</w:t>
            </w:r>
            <w:r w:rsidR="009843D5">
              <w:rPr>
                <w:rFonts w:cs="Arial"/>
                <w:sz w:val="20"/>
                <w:szCs w:val="20"/>
              </w:rPr>
              <w:t xml:space="preserve"> </w:t>
            </w:r>
            <w:r>
              <w:rPr>
                <w:rFonts w:cs="Arial"/>
                <w:sz w:val="20"/>
                <w:szCs w:val="20"/>
              </w:rPr>
              <w:t>032</w:t>
            </w:r>
          </w:p>
        </w:tc>
        <w:tc>
          <w:tcPr>
            <w:tcW w:w="571" w:type="pct"/>
            <w:vAlign w:val="center"/>
          </w:tcPr>
          <w:p w14:paraId="07359BA2" w14:textId="67F3C1D2" w:rsidR="004544CB" w:rsidRPr="007B6630" w:rsidRDefault="00EE3054" w:rsidP="009843D5">
            <w:pPr>
              <w:spacing w:before="0" w:after="0"/>
              <w:ind w:firstLine="0"/>
              <w:jc w:val="center"/>
              <w:rPr>
                <w:rFonts w:cs="Arial"/>
                <w:sz w:val="20"/>
                <w:szCs w:val="20"/>
              </w:rPr>
            </w:pPr>
            <w:r w:rsidRPr="007B6630">
              <w:rPr>
                <w:rFonts w:cs="Arial"/>
                <w:sz w:val="20"/>
                <w:szCs w:val="20"/>
              </w:rPr>
              <w:t>104</w:t>
            </w:r>
          </w:p>
        </w:tc>
        <w:tc>
          <w:tcPr>
            <w:tcW w:w="589" w:type="pct"/>
            <w:vAlign w:val="center"/>
          </w:tcPr>
          <w:p w14:paraId="5AEE49EB" w14:textId="74DEB1B8" w:rsidR="004544CB" w:rsidRPr="007B6630" w:rsidRDefault="004544CB" w:rsidP="009843D5">
            <w:pPr>
              <w:spacing w:before="0" w:after="0"/>
              <w:ind w:firstLine="0"/>
              <w:contextualSpacing/>
              <w:jc w:val="center"/>
              <w:rPr>
                <w:rFonts w:cs="Arial"/>
                <w:sz w:val="20"/>
                <w:szCs w:val="20"/>
              </w:rPr>
            </w:pPr>
            <w:r w:rsidRPr="007B6630">
              <w:rPr>
                <w:color w:val="000000"/>
                <w:sz w:val="20"/>
                <w:szCs w:val="20"/>
              </w:rPr>
              <w:t>1</w:t>
            </w:r>
            <w:r w:rsidR="0047593B" w:rsidRPr="007B6630">
              <w:rPr>
                <w:color w:val="000000"/>
                <w:sz w:val="20"/>
                <w:szCs w:val="20"/>
              </w:rPr>
              <w:t>39 619</w:t>
            </w:r>
          </w:p>
        </w:tc>
        <w:tc>
          <w:tcPr>
            <w:tcW w:w="709" w:type="pct"/>
            <w:vAlign w:val="center"/>
          </w:tcPr>
          <w:p w14:paraId="2EA055FE" w14:textId="6F87E407" w:rsidR="004544CB" w:rsidRPr="007B6630" w:rsidRDefault="00A52240" w:rsidP="009843D5">
            <w:pPr>
              <w:spacing w:before="0" w:after="0"/>
              <w:ind w:firstLine="0"/>
              <w:contextualSpacing/>
              <w:jc w:val="center"/>
              <w:rPr>
                <w:rFonts w:cs="Arial"/>
                <w:sz w:val="20"/>
                <w:szCs w:val="20"/>
              </w:rPr>
            </w:pPr>
            <w:r>
              <w:rPr>
                <w:rFonts w:cs="Arial"/>
                <w:sz w:val="20"/>
                <w:szCs w:val="20"/>
              </w:rPr>
              <w:t>14,9</w:t>
            </w:r>
          </w:p>
        </w:tc>
        <w:tc>
          <w:tcPr>
            <w:tcW w:w="670" w:type="pct"/>
            <w:vAlign w:val="center"/>
          </w:tcPr>
          <w:p w14:paraId="3EF28F22" w14:textId="1816381B" w:rsidR="004544CB" w:rsidRPr="007B6630" w:rsidRDefault="00EE6A69" w:rsidP="009843D5">
            <w:pPr>
              <w:spacing w:before="0" w:after="0"/>
              <w:ind w:firstLine="0"/>
              <w:contextualSpacing/>
              <w:jc w:val="center"/>
              <w:rPr>
                <w:rFonts w:cs="Arial"/>
                <w:color w:val="000000"/>
                <w:sz w:val="20"/>
                <w:szCs w:val="20"/>
              </w:rPr>
            </w:pPr>
            <w:r w:rsidRPr="007B6630">
              <w:rPr>
                <w:rFonts w:cs="Arial"/>
                <w:color w:val="000000"/>
                <w:sz w:val="20"/>
                <w:szCs w:val="20"/>
              </w:rPr>
              <w:t>10 784,8</w:t>
            </w:r>
          </w:p>
        </w:tc>
      </w:tr>
      <w:tr w:rsidR="00E16320" w:rsidRPr="00E23B8E" w14:paraId="113D1817" w14:textId="0FA15794" w:rsidTr="00D66BE1">
        <w:trPr>
          <w:cnfStyle w:val="000000100000" w:firstRow="0" w:lastRow="0" w:firstColumn="0" w:lastColumn="0" w:oddVBand="0" w:evenVBand="0" w:oddHBand="1" w:evenHBand="0" w:firstRowFirstColumn="0" w:firstRowLastColumn="0" w:lastRowFirstColumn="0" w:lastRowLastColumn="0"/>
          <w:trHeight w:val="20"/>
        </w:trPr>
        <w:tc>
          <w:tcPr>
            <w:tcW w:w="1242" w:type="pct"/>
            <w:vAlign w:val="center"/>
          </w:tcPr>
          <w:p w14:paraId="17E5F85F" w14:textId="756A2845" w:rsidR="00E16320" w:rsidRPr="00E23B8E" w:rsidRDefault="00E16320" w:rsidP="009843D5">
            <w:pPr>
              <w:spacing w:before="0" w:after="0"/>
              <w:ind w:firstLine="0"/>
              <w:jc w:val="center"/>
              <w:rPr>
                <w:rFonts w:cs="Arial"/>
                <w:b/>
                <w:bCs/>
                <w:sz w:val="20"/>
                <w:szCs w:val="20"/>
              </w:rPr>
            </w:pPr>
            <w:r w:rsidRPr="00E23B8E">
              <w:rPr>
                <w:rFonts w:cs="Arial"/>
                <w:b/>
                <w:bCs/>
                <w:sz w:val="20"/>
                <w:szCs w:val="20"/>
              </w:rPr>
              <w:t>Viso</w:t>
            </w:r>
          </w:p>
        </w:tc>
        <w:tc>
          <w:tcPr>
            <w:tcW w:w="647" w:type="pct"/>
            <w:vAlign w:val="center"/>
          </w:tcPr>
          <w:p w14:paraId="6C760A15" w14:textId="48167C35" w:rsidR="00E16320" w:rsidRPr="00E23B8E" w:rsidRDefault="002159E7" w:rsidP="009843D5">
            <w:pPr>
              <w:spacing w:before="0" w:after="0"/>
              <w:ind w:firstLine="0"/>
              <w:jc w:val="center"/>
              <w:rPr>
                <w:rFonts w:cs="Arial"/>
                <w:b/>
                <w:bCs/>
                <w:sz w:val="20"/>
                <w:szCs w:val="20"/>
              </w:rPr>
            </w:pPr>
            <w:r>
              <w:rPr>
                <w:rFonts w:cs="Arial"/>
                <w:b/>
                <w:bCs/>
                <w:sz w:val="20"/>
                <w:szCs w:val="20"/>
              </w:rPr>
              <w:t>8</w:t>
            </w:r>
            <w:r w:rsidR="009843D5">
              <w:rPr>
                <w:rFonts w:cs="Arial"/>
                <w:b/>
                <w:bCs/>
                <w:sz w:val="20"/>
                <w:szCs w:val="20"/>
              </w:rPr>
              <w:t xml:space="preserve"> </w:t>
            </w:r>
            <w:r>
              <w:rPr>
                <w:rFonts w:cs="Arial"/>
                <w:b/>
                <w:bCs/>
                <w:sz w:val="20"/>
                <w:szCs w:val="20"/>
              </w:rPr>
              <w:t>310</w:t>
            </w:r>
          </w:p>
        </w:tc>
        <w:tc>
          <w:tcPr>
            <w:tcW w:w="572" w:type="pct"/>
            <w:vAlign w:val="center"/>
          </w:tcPr>
          <w:p w14:paraId="076DC2F7" w14:textId="0902B640" w:rsidR="00E16320" w:rsidRPr="00E23B8E" w:rsidRDefault="009843D5" w:rsidP="009843D5">
            <w:pPr>
              <w:spacing w:before="0" w:after="0"/>
              <w:ind w:firstLine="0"/>
              <w:jc w:val="center"/>
              <w:rPr>
                <w:rFonts w:cs="Arial"/>
                <w:b/>
                <w:bCs/>
                <w:sz w:val="20"/>
                <w:szCs w:val="20"/>
              </w:rPr>
            </w:pPr>
            <w:r>
              <w:rPr>
                <w:rFonts w:cs="Arial"/>
                <w:b/>
                <w:bCs/>
                <w:sz w:val="20"/>
                <w:szCs w:val="20"/>
              </w:rPr>
              <w:t>2 318 126</w:t>
            </w:r>
          </w:p>
        </w:tc>
        <w:tc>
          <w:tcPr>
            <w:tcW w:w="571" w:type="pct"/>
            <w:vAlign w:val="center"/>
          </w:tcPr>
          <w:p w14:paraId="18DD309C" w14:textId="220ED940" w:rsidR="00E16320" w:rsidRPr="007B6630" w:rsidRDefault="00A558E9" w:rsidP="009843D5">
            <w:pPr>
              <w:spacing w:before="0" w:after="0"/>
              <w:ind w:firstLine="0"/>
              <w:jc w:val="center"/>
              <w:rPr>
                <w:rFonts w:cs="Arial"/>
                <w:b/>
                <w:bCs/>
                <w:sz w:val="20"/>
                <w:szCs w:val="20"/>
              </w:rPr>
            </w:pPr>
            <w:r w:rsidRPr="007B6630">
              <w:rPr>
                <w:rFonts w:cs="Arial"/>
                <w:b/>
                <w:bCs/>
                <w:sz w:val="20"/>
                <w:szCs w:val="20"/>
              </w:rPr>
              <w:t>295</w:t>
            </w:r>
          </w:p>
        </w:tc>
        <w:tc>
          <w:tcPr>
            <w:tcW w:w="589" w:type="pct"/>
            <w:vAlign w:val="center"/>
          </w:tcPr>
          <w:p w14:paraId="789E90F5" w14:textId="0CCF8A92" w:rsidR="00E16320" w:rsidRPr="007B6630" w:rsidRDefault="0067755B" w:rsidP="009843D5">
            <w:pPr>
              <w:spacing w:before="0" w:after="0"/>
              <w:ind w:firstLine="0"/>
              <w:contextualSpacing/>
              <w:jc w:val="center"/>
              <w:rPr>
                <w:rFonts w:cs="Arial"/>
                <w:b/>
                <w:bCs/>
                <w:sz w:val="20"/>
                <w:szCs w:val="20"/>
              </w:rPr>
            </w:pPr>
            <w:r w:rsidRPr="007B6630">
              <w:rPr>
                <w:rFonts w:cs="Arial"/>
                <w:b/>
                <w:bCs/>
                <w:sz w:val="20"/>
                <w:szCs w:val="20"/>
              </w:rPr>
              <w:t>428</w:t>
            </w:r>
            <w:r w:rsidR="009843D5" w:rsidRPr="007B6630">
              <w:rPr>
                <w:rFonts w:cs="Arial"/>
                <w:b/>
                <w:bCs/>
                <w:sz w:val="20"/>
                <w:szCs w:val="20"/>
              </w:rPr>
              <w:t xml:space="preserve"> </w:t>
            </w:r>
            <w:r w:rsidRPr="007B6630">
              <w:rPr>
                <w:rFonts w:cs="Arial"/>
                <w:b/>
                <w:bCs/>
                <w:sz w:val="20"/>
                <w:szCs w:val="20"/>
              </w:rPr>
              <w:t>397</w:t>
            </w:r>
          </w:p>
        </w:tc>
        <w:tc>
          <w:tcPr>
            <w:tcW w:w="709" w:type="pct"/>
            <w:vAlign w:val="center"/>
          </w:tcPr>
          <w:p w14:paraId="762C015C" w14:textId="487B40DE" w:rsidR="00E16320" w:rsidRPr="007B6630" w:rsidRDefault="00E16320" w:rsidP="009843D5">
            <w:pPr>
              <w:spacing w:before="0" w:after="0"/>
              <w:ind w:firstLine="0"/>
              <w:contextualSpacing/>
              <w:jc w:val="center"/>
              <w:rPr>
                <w:rFonts w:cs="Arial"/>
                <w:b/>
                <w:bCs/>
                <w:sz w:val="20"/>
                <w:szCs w:val="20"/>
                <w:lang w:val="en-US"/>
              </w:rPr>
            </w:pPr>
          </w:p>
        </w:tc>
        <w:tc>
          <w:tcPr>
            <w:tcW w:w="670" w:type="pct"/>
            <w:vAlign w:val="center"/>
          </w:tcPr>
          <w:p w14:paraId="3BA97413" w14:textId="71036558" w:rsidR="00E16320" w:rsidRPr="007B6630" w:rsidRDefault="0067755B" w:rsidP="009843D5">
            <w:pPr>
              <w:spacing w:before="0" w:after="0"/>
              <w:ind w:firstLine="0"/>
              <w:contextualSpacing/>
              <w:jc w:val="center"/>
              <w:rPr>
                <w:rFonts w:cs="Arial"/>
                <w:b/>
                <w:bCs/>
                <w:sz w:val="20"/>
                <w:szCs w:val="20"/>
                <w:lang w:val="en-US"/>
              </w:rPr>
            </w:pPr>
            <w:r w:rsidRPr="007B6630">
              <w:rPr>
                <w:rFonts w:cs="Arial"/>
                <w:b/>
                <w:bCs/>
                <w:sz w:val="20"/>
                <w:szCs w:val="20"/>
                <w:lang w:val="en-US"/>
              </w:rPr>
              <w:t>44 684,4</w:t>
            </w:r>
          </w:p>
        </w:tc>
      </w:tr>
    </w:tbl>
    <w:p w14:paraId="38C90109" w14:textId="39A7D8F9" w:rsidR="001978DF" w:rsidRPr="00C048B8" w:rsidRDefault="001978DF" w:rsidP="00F75BAB">
      <w:pPr>
        <w:autoSpaceDE w:val="0"/>
        <w:autoSpaceDN w:val="0"/>
        <w:adjustRightInd w:val="0"/>
        <w:spacing w:after="240"/>
        <w:ind w:firstLine="0"/>
        <w:jc w:val="center"/>
        <w:rPr>
          <w:rFonts w:cs="Arial"/>
          <w:i/>
          <w:iCs/>
          <w:sz w:val="18"/>
          <w:szCs w:val="18"/>
        </w:rPr>
      </w:pPr>
      <w:bookmarkStart w:id="54" w:name="_Hlk69466251"/>
      <w:bookmarkEnd w:id="53"/>
      <w:r w:rsidRPr="005C796B">
        <w:rPr>
          <w:rFonts w:cs="Arial"/>
          <w:i/>
          <w:iCs/>
          <w:sz w:val="18"/>
          <w:szCs w:val="18"/>
        </w:rPr>
        <w:t>Šaltini</w:t>
      </w:r>
      <w:r w:rsidR="00C40E90">
        <w:rPr>
          <w:rFonts w:cs="Arial"/>
          <w:i/>
          <w:iCs/>
          <w:sz w:val="18"/>
          <w:szCs w:val="18"/>
        </w:rPr>
        <w:t>s</w:t>
      </w:r>
      <w:r w:rsidR="00BC18AF">
        <w:rPr>
          <w:rFonts w:cs="Arial"/>
          <w:i/>
          <w:iCs/>
          <w:sz w:val="18"/>
          <w:szCs w:val="18"/>
        </w:rPr>
        <w:t xml:space="preserve"> –</w:t>
      </w:r>
      <w:r w:rsidRPr="005C796B">
        <w:rPr>
          <w:rFonts w:cs="Arial"/>
          <w:i/>
          <w:iCs/>
          <w:sz w:val="18"/>
          <w:szCs w:val="18"/>
        </w:rPr>
        <w:t xml:space="preserve"> </w:t>
      </w:r>
      <w:r w:rsidR="007C4386" w:rsidRPr="007C4386">
        <w:rPr>
          <w:rFonts w:cs="Arial"/>
          <w:i/>
          <w:iCs/>
          <w:sz w:val="18"/>
          <w:szCs w:val="18"/>
        </w:rPr>
        <w:t>Nacionalinė žemės tarnyba</w:t>
      </w:r>
      <w:r w:rsidR="007C4386">
        <w:rPr>
          <w:rFonts w:cs="Arial"/>
          <w:i/>
          <w:iCs/>
          <w:sz w:val="18"/>
          <w:szCs w:val="18"/>
        </w:rPr>
        <w:t>,</w:t>
      </w:r>
      <w:r w:rsidR="004336D9">
        <w:rPr>
          <w:rFonts w:cs="Arial"/>
          <w:i/>
          <w:iCs/>
          <w:sz w:val="18"/>
          <w:szCs w:val="18"/>
        </w:rPr>
        <w:t xml:space="preserve"> </w:t>
      </w:r>
      <w:r w:rsidR="004336D9" w:rsidRPr="004336D9">
        <w:rPr>
          <w:rFonts w:cs="Arial"/>
          <w:i/>
          <w:iCs/>
          <w:sz w:val="18"/>
          <w:szCs w:val="18"/>
        </w:rPr>
        <w:t>UAB „Plungės šilumos tinklai‟</w:t>
      </w:r>
    </w:p>
    <w:bookmarkEnd w:id="54"/>
    <w:p w14:paraId="0016F806" w14:textId="6B1D3C64" w:rsidR="00882684" w:rsidRPr="00850332" w:rsidRDefault="00751DFF" w:rsidP="00463344">
      <w:r>
        <w:t xml:space="preserve">Daugiau nei du </w:t>
      </w:r>
      <w:r w:rsidRPr="00751DFF">
        <w:t>trečdaliai</w:t>
      </w:r>
      <w:r w:rsidR="00132B4E" w:rsidRPr="00751DFF">
        <w:t xml:space="preserve"> </w:t>
      </w:r>
      <w:r w:rsidR="001978DF" w:rsidRPr="00751DFF">
        <w:t>(</w:t>
      </w:r>
      <w:r w:rsidRPr="00C048B8">
        <w:rPr>
          <w:lang w:val="de-DE"/>
        </w:rPr>
        <w:t>69,4</w:t>
      </w:r>
      <w:r w:rsidR="001978DF" w:rsidRPr="00751DFF">
        <w:t xml:space="preserve"> proc.) </w:t>
      </w:r>
      <w:r w:rsidR="004C7FF4" w:rsidRPr="004C7FF4">
        <w:t>Plungės</w:t>
      </w:r>
      <w:r w:rsidR="00951135" w:rsidRPr="00951135">
        <w:t xml:space="preserve"> </w:t>
      </w:r>
      <w:r w:rsidR="001978DF" w:rsidRPr="00850332">
        <w:t>rajono daugiabučių</w:t>
      </w:r>
      <w:r w:rsidR="006E7E81">
        <w:t xml:space="preserve"> </w:t>
      </w:r>
      <w:r w:rsidR="006E7E81" w:rsidRPr="004C7FF4">
        <w:t xml:space="preserve">ir </w:t>
      </w:r>
      <w:r w:rsidR="004C7FF4" w:rsidRPr="004C7FF4">
        <w:t>14,9</w:t>
      </w:r>
      <w:r w:rsidR="006E7E81" w:rsidRPr="004C7FF4">
        <w:t xml:space="preserve"> proc. </w:t>
      </w:r>
      <w:r w:rsidR="004C7FF4" w:rsidRPr="004C7FF4">
        <w:t>visuomeninės paslaugų paskirties pastat</w:t>
      </w:r>
      <w:r w:rsidR="004C7FF4">
        <w:t>ų</w:t>
      </w:r>
      <w:r w:rsidR="004C7FF4" w:rsidRPr="004C7FF4">
        <w:t xml:space="preserve"> </w:t>
      </w:r>
      <w:r w:rsidR="00B16DA7">
        <w:t>naudingojo plot</w:t>
      </w:r>
      <w:r w:rsidR="00063F55">
        <w:t>o</w:t>
      </w:r>
      <w:r w:rsidR="001978DF" w:rsidRPr="00850332">
        <w:t xml:space="preserve"> šiluma aprūpinami centralizuotai</w:t>
      </w:r>
      <w:r w:rsidR="00EF7726" w:rsidRPr="00850332">
        <w:t xml:space="preserve">. </w:t>
      </w:r>
      <w:r w:rsidR="009D7A57" w:rsidRPr="009D7A57">
        <w:t>1-2 butų gyvenam</w:t>
      </w:r>
      <w:r w:rsidR="006C09F0">
        <w:t>ųjų</w:t>
      </w:r>
      <w:r w:rsidR="009D7A57" w:rsidRPr="009D7A57">
        <w:t xml:space="preserve"> nam</w:t>
      </w:r>
      <w:r w:rsidR="006C09F0">
        <w:t>ų ploto</w:t>
      </w:r>
      <w:r w:rsidR="00485B25">
        <w:t xml:space="preserve"> šiluma iš centralizuotų tinklų aprūpinama 0,6 proc.</w:t>
      </w:r>
      <w:r w:rsidR="00A9258B">
        <w:t xml:space="preserve"> </w:t>
      </w:r>
      <w:r w:rsidR="00B8178D">
        <w:t>G</w:t>
      </w:r>
      <w:r w:rsidR="00B8178D" w:rsidRPr="00B8178D">
        <w:t>yvenam</w:t>
      </w:r>
      <w:r w:rsidR="00B8178D">
        <w:t>ie</w:t>
      </w:r>
      <w:r w:rsidR="00463344">
        <w:t>siems</w:t>
      </w:r>
      <w:r w:rsidR="00B8178D" w:rsidRPr="00B8178D">
        <w:t xml:space="preserve"> nam</w:t>
      </w:r>
      <w:r w:rsidR="00B8178D">
        <w:t>a</w:t>
      </w:r>
      <w:r w:rsidR="00463344">
        <w:t>ms</w:t>
      </w:r>
      <w:r w:rsidR="00B8178D" w:rsidRPr="00B8178D">
        <w:t xml:space="preserve"> įvairioms soc. grupėms</w:t>
      </w:r>
      <w:r w:rsidR="00B8178D">
        <w:t xml:space="preserve"> ir </w:t>
      </w:r>
      <w:r w:rsidR="00463344">
        <w:t>p</w:t>
      </w:r>
      <w:r w:rsidR="00EF7726" w:rsidRPr="00850332">
        <w:t>ramonės įmonė</w:t>
      </w:r>
      <w:r w:rsidR="00711D7A">
        <w:t>m</w:t>
      </w:r>
      <w:r w:rsidR="00EF7726" w:rsidRPr="00850332">
        <w:t xml:space="preserve">s </w:t>
      </w:r>
      <w:r w:rsidR="00B901A9" w:rsidRPr="00850332">
        <w:t>centralizuot</w:t>
      </w:r>
      <w:r w:rsidR="00711D7A">
        <w:t>os</w:t>
      </w:r>
      <w:r w:rsidR="00B901A9" w:rsidRPr="00850332">
        <w:t xml:space="preserve"> šilum</w:t>
      </w:r>
      <w:r w:rsidR="00711D7A">
        <w:t>os</w:t>
      </w:r>
      <w:r w:rsidR="009D7A57">
        <w:t xml:space="preserve"> tiekimas nėra vykdomas. </w:t>
      </w:r>
    </w:p>
    <w:p w14:paraId="2E990A85" w14:textId="01833E39" w:rsidR="001978DF" w:rsidRPr="00CD122C" w:rsidRDefault="001978DF" w:rsidP="00CD122C">
      <w:pPr>
        <w:pStyle w:val="Antrat2"/>
        <w:rPr>
          <w:rFonts w:cs="Arial"/>
          <w:b w:val="0"/>
          <w:bCs/>
        </w:rPr>
      </w:pPr>
      <w:bookmarkStart w:id="55" w:name="_Toc89159695"/>
      <w:r w:rsidRPr="00CD122C">
        <w:rPr>
          <w:rFonts w:cs="Arial"/>
          <w:bCs/>
        </w:rPr>
        <w:t>1.5 Duomenys apie šilumos energijos vartotojus, kurie šiluma apsirūpina decentralizuotai</w:t>
      </w:r>
      <w:bookmarkEnd w:id="55"/>
    </w:p>
    <w:p w14:paraId="5308CD19" w14:textId="4C6056A6" w:rsidR="001978DF" w:rsidRPr="00292EA3" w:rsidRDefault="0058604B" w:rsidP="00292EA3">
      <w:pPr>
        <w:pStyle w:val="Antrat3"/>
      </w:pPr>
      <w:bookmarkStart w:id="56" w:name="_Toc89159696"/>
      <w:r w:rsidRPr="00292EA3">
        <w:t>1.5.1. Šilumos energijos gamyba įstaigų ir įmonių katilinėse</w:t>
      </w:r>
      <w:bookmarkEnd w:id="56"/>
    </w:p>
    <w:p w14:paraId="34DAB6F0" w14:textId="08ED4486" w:rsidR="00CD5C55" w:rsidRDefault="00E92FE4" w:rsidP="007D775D">
      <w:r w:rsidRPr="00E92FE4">
        <w:t xml:space="preserve">Plungės </w:t>
      </w:r>
      <w:r w:rsidR="00CD5C55" w:rsidRPr="00CD5C55">
        <w:t xml:space="preserve">rajono savivaldybės duomenimis, savivaldybėje šilumos energija individualiai </w:t>
      </w:r>
      <w:r w:rsidR="00CD5C55" w:rsidRPr="00DA1754">
        <w:t xml:space="preserve">apsirūpina </w:t>
      </w:r>
      <w:r w:rsidR="00A73BE2" w:rsidRPr="00DA1754">
        <w:t>dalis</w:t>
      </w:r>
      <w:r w:rsidR="00CD5C55" w:rsidRPr="00DA1754">
        <w:t xml:space="preserve"> </w:t>
      </w:r>
      <w:r w:rsidR="00481943" w:rsidRPr="00DA1754">
        <w:t xml:space="preserve">savivaldybės </w:t>
      </w:r>
      <w:r w:rsidR="00027572" w:rsidRPr="00DA1754">
        <w:t>kontroliuojam</w:t>
      </w:r>
      <w:r w:rsidR="00F234A0" w:rsidRPr="00DA1754">
        <w:t>ų</w:t>
      </w:r>
      <w:r w:rsidR="00027572" w:rsidRPr="00DA1754">
        <w:t xml:space="preserve"> ir </w:t>
      </w:r>
      <w:r w:rsidR="00CD5C55" w:rsidRPr="00DA1754">
        <w:t>biudžetin</w:t>
      </w:r>
      <w:r w:rsidR="00F234A0" w:rsidRPr="00DA1754">
        <w:t>ių</w:t>
      </w:r>
      <w:r w:rsidR="00CD5C55" w:rsidRPr="00DA1754">
        <w:t xml:space="preserve"> įstaig</w:t>
      </w:r>
      <w:r w:rsidR="00F234A0" w:rsidRPr="00DA1754">
        <w:t>ų</w:t>
      </w:r>
      <w:r w:rsidR="00DE2165" w:rsidRPr="00DA1754">
        <w:t xml:space="preserve"> bei</w:t>
      </w:r>
      <w:r w:rsidR="00AC08A9" w:rsidRPr="00DA1754">
        <w:t xml:space="preserve"> seniūnijų</w:t>
      </w:r>
      <w:r w:rsidR="008150EF" w:rsidRPr="00DA1754">
        <w:t>. Jos</w:t>
      </w:r>
      <w:r w:rsidR="00CD5C55" w:rsidRPr="00DA1754">
        <w:t xml:space="preserve"> šilumos gamybai naudoja</w:t>
      </w:r>
      <w:r w:rsidR="007A1B50" w:rsidRPr="00DA1754">
        <w:t xml:space="preserve"> biokurą,</w:t>
      </w:r>
      <w:r w:rsidR="009B46F5" w:rsidRPr="00DA1754">
        <w:t xml:space="preserve"> anglis,</w:t>
      </w:r>
      <w:r w:rsidR="00B4729E" w:rsidRPr="00DA1754">
        <w:t xml:space="preserve"> </w:t>
      </w:r>
      <w:r w:rsidR="006E6E9E" w:rsidRPr="00DA1754">
        <w:t xml:space="preserve">dujas, </w:t>
      </w:r>
      <w:r w:rsidR="00B4729E" w:rsidRPr="00DA1754">
        <w:t>elektros energiją</w:t>
      </w:r>
      <w:r w:rsidR="006E05C9" w:rsidRPr="00DA1754">
        <w:t>,</w:t>
      </w:r>
      <w:r w:rsidR="006E6E9E" w:rsidRPr="00DA1754">
        <w:t xml:space="preserve"> dyzeliną</w:t>
      </w:r>
      <w:r w:rsidR="00CD5C55" w:rsidRPr="00DA1754">
        <w:t xml:space="preserve">. </w:t>
      </w:r>
      <w:r w:rsidR="00A23E62" w:rsidRPr="00DA1754">
        <w:t xml:space="preserve">Įstaigų, kurios šildosi </w:t>
      </w:r>
      <w:r w:rsidR="00656669" w:rsidRPr="00DA1754">
        <w:t xml:space="preserve">elektra, atskira apskaita šildymui nevedama, o </w:t>
      </w:r>
      <w:r w:rsidR="00A82C3B" w:rsidRPr="00DA1754">
        <w:t>apskaitoma bendrai.</w:t>
      </w:r>
      <w:r w:rsidR="00656669" w:rsidRPr="00DA1754">
        <w:t xml:space="preserve"> </w:t>
      </w:r>
      <w:r w:rsidR="00D7157C" w:rsidRPr="00D7157C">
        <w:t>Dalyje pastatų šildymui yra naudojamos mišrios kuro rūšys</w:t>
      </w:r>
      <w:r w:rsidR="00D7157C">
        <w:t xml:space="preserve">. </w:t>
      </w:r>
      <w:r w:rsidR="003A78FB">
        <w:t>Dviej</w:t>
      </w:r>
      <w:r w:rsidR="00631D72">
        <w:t>ų</w:t>
      </w:r>
      <w:r w:rsidR="003A78FB">
        <w:t xml:space="preserve"> įstaig</w:t>
      </w:r>
      <w:r w:rsidR="009B17E6">
        <w:t xml:space="preserve">ų </w:t>
      </w:r>
      <w:r w:rsidR="00394F93">
        <w:t xml:space="preserve">pastatuose </w:t>
      </w:r>
      <w:r w:rsidR="008A7685">
        <w:t xml:space="preserve">naudojamas šildymas </w:t>
      </w:r>
      <w:r w:rsidR="00135DF7">
        <w:t>šilumos siurbliais</w:t>
      </w:r>
      <w:r w:rsidR="00394F93">
        <w:t xml:space="preserve">, tačiau </w:t>
      </w:r>
      <w:r w:rsidR="00272C16">
        <w:t xml:space="preserve">šilumos energijos apskaita nevedama. </w:t>
      </w:r>
      <w:r w:rsidR="00ED215B" w:rsidRPr="00DA1754">
        <w:t>Didžioji</w:t>
      </w:r>
      <w:r w:rsidR="00ED215B">
        <w:t xml:space="preserve"> dalis savose katilinėse gamin</w:t>
      </w:r>
      <w:r w:rsidR="005C632C">
        <w:t xml:space="preserve">amos </w:t>
      </w:r>
      <w:r w:rsidR="007107BC">
        <w:t>šiluminės</w:t>
      </w:r>
      <w:r w:rsidR="00ED215B">
        <w:t xml:space="preserve"> energijos </w:t>
      </w:r>
      <w:r w:rsidR="00347B06">
        <w:t>išgau</w:t>
      </w:r>
      <w:r w:rsidR="007107BC">
        <w:t xml:space="preserve">nama </w:t>
      </w:r>
      <w:r w:rsidR="007107BC" w:rsidRPr="006324C8">
        <w:t xml:space="preserve">iš </w:t>
      </w:r>
      <w:r w:rsidR="00347B06" w:rsidRPr="006324C8">
        <w:t xml:space="preserve"> </w:t>
      </w:r>
      <w:r w:rsidR="00D457F0" w:rsidRPr="006324C8">
        <w:t xml:space="preserve">biokuro </w:t>
      </w:r>
      <w:r w:rsidR="0050647F" w:rsidRPr="006324C8">
        <w:t>(</w:t>
      </w:r>
      <w:r w:rsidR="006324C8" w:rsidRPr="006324C8">
        <w:t>79</w:t>
      </w:r>
      <w:r w:rsidR="000164E6">
        <w:t>,</w:t>
      </w:r>
      <w:r w:rsidR="006324C8" w:rsidRPr="006324C8">
        <w:t>2</w:t>
      </w:r>
      <w:r w:rsidR="0050647F" w:rsidRPr="006324C8">
        <w:t xml:space="preserve"> proc.)</w:t>
      </w:r>
      <w:r w:rsidR="00DE14AA" w:rsidRPr="006324C8">
        <w:t>.</w:t>
      </w:r>
      <w:r w:rsidR="000164E6">
        <w:t xml:space="preserve"> </w:t>
      </w:r>
      <w:r w:rsidR="00CD5C55" w:rsidRPr="006324C8">
        <w:t xml:space="preserve">Duomenys apie šilumos </w:t>
      </w:r>
      <w:r w:rsidR="00247077" w:rsidRPr="006324C8">
        <w:t xml:space="preserve">gamybą </w:t>
      </w:r>
      <w:r w:rsidR="00212021" w:rsidRPr="006324C8">
        <w:t xml:space="preserve">pagal kuro rūšis </w:t>
      </w:r>
      <w:r w:rsidR="00CD5C55" w:rsidRPr="006324C8">
        <w:t>gauti tik iš savivaldybės kontroliuojamų ir biudžetinių įstaigų</w:t>
      </w:r>
      <w:r w:rsidR="00E36B4E" w:rsidRPr="006324C8">
        <w:t xml:space="preserve"> bei pateikiami</w:t>
      </w:r>
      <w:r w:rsidR="00CD5C55" w:rsidRPr="006324C8">
        <w:t xml:space="preserve"> </w:t>
      </w:r>
      <w:r w:rsidR="00D8440C" w:rsidRPr="006324C8">
        <w:t xml:space="preserve">1.5.1.1 </w:t>
      </w:r>
      <w:r w:rsidR="00CD5C55" w:rsidRPr="006324C8">
        <w:t>lentelė</w:t>
      </w:r>
      <w:r w:rsidR="00E36B4E" w:rsidRPr="006324C8">
        <w:t>je</w:t>
      </w:r>
      <w:r w:rsidR="00CD5C55" w:rsidRPr="006324C8">
        <w:t>.</w:t>
      </w:r>
      <w:r w:rsidR="00CD5C55" w:rsidRPr="00CD5C55">
        <w:t xml:space="preserve"> </w:t>
      </w:r>
    </w:p>
    <w:p w14:paraId="265B222B" w14:textId="31A7DC4C" w:rsidR="00037038" w:rsidRDefault="00037038" w:rsidP="00FC0657">
      <w:pPr>
        <w:pStyle w:val="Lentel"/>
        <w:rPr>
          <w:rFonts w:eastAsia="SegoeUI" w:cs="Arial"/>
        </w:rPr>
      </w:pPr>
      <w:bookmarkStart w:id="57" w:name="_Toc89160452"/>
      <w:r>
        <w:rPr>
          <w:rFonts w:eastAsia="Calibri"/>
          <w:lang w:val="en-US"/>
        </w:rPr>
        <w:t>1</w:t>
      </w:r>
      <w:r w:rsidR="00BE5838">
        <w:rPr>
          <w:rFonts w:eastAsia="Calibri"/>
          <w:lang w:val="en-US"/>
        </w:rPr>
        <w:t>.</w:t>
      </w:r>
      <w:r w:rsidR="00675860">
        <w:rPr>
          <w:rFonts w:eastAsia="Calibri"/>
          <w:lang w:val="en-US"/>
        </w:rPr>
        <w:t>5</w:t>
      </w:r>
      <w:r w:rsidR="00BE5838">
        <w:rPr>
          <w:rFonts w:eastAsia="Calibri"/>
          <w:lang w:val="en-US"/>
        </w:rPr>
        <w:t>.1.1</w:t>
      </w:r>
      <w:r>
        <w:rPr>
          <w:rFonts w:eastAsia="Calibri"/>
        </w:rPr>
        <w:t xml:space="preserve"> l</w:t>
      </w:r>
      <w:r w:rsidRPr="009F18D2">
        <w:rPr>
          <w:rFonts w:eastAsia="Calibri"/>
        </w:rPr>
        <w:t xml:space="preserve">entelė. </w:t>
      </w:r>
      <w:r w:rsidR="00BE625B">
        <w:rPr>
          <w:rFonts w:eastAsia="Calibri"/>
        </w:rPr>
        <w:t>Šilumos g</w:t>
      </w:r>
      <w:r>
        <w:rPr>
          <w:rFonts w:eastAsia="Calibri"/>
        </w:rPr>
        <w:t>amyba nuosavose katilinėse</w:t>
      </w:r>
      <w:r w:rsidR="00800A6E">
        <w:rPr>
          <w:rFonts w:eastAsia="Calibri"/>
        </w:rPr>
        <w:t xml:space="preserve"> 2020 m.</w:t>
      </w:r>
      <w:bookmarkEnd w:id="57"/>
    </w:p>
    <w:tbl>
      <w:tblPr>
        <w:tblStyle w:val="GridTable4Accent5"/>
        <w:tblW w:w="4984" w:type="pct"/>
        <w:tblLook w:val="0420" w:firstRow="1" w:lastRow="0" w:firstColumn="0" w:lastColumn="0" w:noHBand="0" w:noVBand="1"/>
      </w:tblPr>
      <w:tblGrid>
        <w:gridCol w:w="2113"/>
        <w:gridCol w:w="1945"/>
        <w:gridCol w:w="14"/>
        <w:gridCol w:w="2037"/>
        <w:gridCol w:w="1839"/>
        <w:gridCol w:w="1874"/>
      </w:tblGrid>
      <w:tr w:rsidR="002E44C4" w:rsidRPr="00FA4AD3" w14:paraId="01B45076" w14:textId="2B9D9D23" w:rsidTr="001C79EA">
        <w:trPr>
          <w:cnfStyle w:val="100000000000" w:firstRow="1" w:lastRow="0" w:firstColumn="0" w:lastColumn="0" w:oddVBand="0" w:evenVBand="0" w:oddHBand="0" w:evenHBand="0" w:firstRowFirstColumn="0" w:firstRowLastColumn="0" w:lastRowFirstColumn="0" w:lastRowLastColumn="0"/>
        </w:trPr>
        <w:tc>
          <w:tcPr>
            <w:tcW w:w="1076" w:type="pct"/>
            <w:vAlign w:val="center"/>
          </w:tcPr>
          <w:p w14:paraId="14696243" w14:textId="063B0C48" w:rsidR="002E44C4" w:rsidRPr="00FA4AD3" w:rsidRDefault="002E44C4" w:rsidP="001C79EA">
            <w:pPr>
              <w:spacing w:before="0" w:after="0"/>
              <w:ind w:firstLine="0"/>
              <w:jc w:val="center"/>
              <w:rPr>
                <w:rFonts w:cs="Arial"/>
                <w:sz w:val="20"/>
                <w:szCs w:val="20"/>
                <w:highlight w:val="yellow"/>
              </w:rPr>
            </w:pPr>
            <w:r w:rsidRPr="00FA4AD3">
              <w:rPr>
                <w:rFonts w:cs="Arial"/>
                <w:sz w:val="20"/>
                <w:szCs w:val="20"/>
              </w:rPr>
              <w:t>Kuro rūšis</w:t>
            </w:r>
          </w:p>
        </w:tc>
        <w:tc>
          <w:tcPr>
            <w:tcW w:w="997" w:type="pct"/>
            <w:gridSpan w:val="2"/>
            <w:vAlign w:val="center"/>
          </w:tcPr>
          <w:p w14:paraId="241474D2" w14:textId="3C9B77F3" w:rsidR="002E44C4" w:rsidRPr="00FA4AD3" w:rsidRDefault="002E44C4" w:rsidP="001C79EA">
            <w:pPr>
              <w:spacing w:before="0" w:after="0"/>
              <w:ind w:firstLine="0"/>
              <w:jc w:val="center"/>
              <w:rPr>
                <w:rFonts w:cs="Arial"/>
                <w:sz w:val="20"/>
                <w:szCs w:val="20"/>
                <w:vertAlign w:val="superscript"/>
              </w:rPr>
            </w:pPr>
            <w:r w:rsidRPr="00FA4AD3">
              <w:rPr>
                <w:rFonts w:cs="Arial"/>
                <w:sz w:val="20"/>
                <w:szCs w:val="20"/>
              </w:rPr>
              <w:t>Šildomas plotas, m</w:t>
            </w:r>
            <w:r w:rsidRPr="00FA4AD3">
              <w:rPr>
                <w:rFonts w:cs="Arial"/>
                <w:sz w:val="20"/>
                <w:szCs w:val="20"/>
                <w:vertAlign w:val="superscript"/>
              </w:rPr>
              <w:t>2</w:t>
            </w:r>
          </w:p>
        </w:tc>
        <w:tc>
          <w:tcPr>
            <w:tcW w:w="1037" w:type="pct"/>
            <w:vAlign w:val="center"/>
          </w:tcPr>
          <w:p w14:paraId="29EB598A" w14:textId="138D23BC" w:rsidR="002E44C4" w:rsidRPr="00FA4AD3" w:rsidRDefault="002E44C4" w:rsidP="001C79EA">
            <w:pPr>
              <w:spacing w:before="0" w:after="0"/>
              <w:ind w:firstLine="0"/>
              <w:jc w:val="center"/>
              <w:rPr>
                <w:rFonts w:cs="Arial"/>
                <w:sz w:val="20"/>
                <w:szCs w:val="20"/>
              </w:rPr>
            </w:pPr>
            <w:r w:rsidRPr="00FA4AD3">
              <w:rPr>
                <w:rFonts w:cs="Arial"/>
                <w:sz w:val="20"/>
                <w:szCs w:val="20"/>
              </w:rPr>
              <w:t>Šilumos energija, MWh</w:t>
            </w:r>
          </w:p>
        </w:tc>
        <w:tc>
          <w:tcPr>
            <w:tcW w:w="936" w:type="pct"/>
            <w:vAlign w:val="center"/>
          </w:tcPr>
          <w:p w14:paraId="44D6DBA0" w14:textId="32CC1DD2" w:rsidR="002E44C4" w:rsidRPr="00FA4AD3" w:rsidRDefault="002E44C4" w:rsidP="001C79EA">
            <w:pPr>
              <w:spacing w:before="0" w:after="0"/>
              <w:ind w:firstLine="0"/>
              <w:jc w:val="center"/>
              <w:rPr>
                <w:rFonts w:cs="Arial"/>
                <w:sz w:val="20"/>
                <w:szCs w:val="20"/>
              </w:rPr>
            </w:pPr>
            <w:r w:rsidRPr="00FA4AD3">
              <w:rPr>
                <w:rFonts w:cs="Arial"/>
                <w:sz w:val="20"/>
                <w:szCs w:val="20"/>
              </w:rPr>
              <w:t xml:space="preserve">Šilumos energija, </w:t>
            </w:r>
            <w:proofErr w:type="spellStart"/>
            <w:r w:rsidRPr="00FA4AD3">
              <w:rPr>
                <w:rFonts w:cs="Arial"/>
                <w:sz w:val="20"/>
                <w:szCs w:val="20"/>
              </w:rPr>
              <w:t>tne</w:t>
            </w:r>
            <w:proofErr w:type="spellEnd"/>
          </w:p>
        </w:tc>
        <w:tc>
          <w:tcPr>
            <w:tcW w:w="954" w:type="pct"/>
            <w:vAlign w:val="center"/>
          </w:tcPr>
          <w:p w14:paraId="58A22214" w14:textId="07323442" w:rsidR="002E44C4" w:rsidRPr="00FA4AD3" w:rsidRDefault="00044E0C" w:rsidP="001C79EA">
            <w:pPr>
              <w:spacing w:before="0" w:after="0"/>
              <w:ind w:firstLine="0"/>
              <w:jc w:val="center"/>
              <w:rPr>
                <w:rFonts w:cs="Arial"/>
                <w:sz w:val="20"/>
                <w:szCs w:val="20"/>
              </w:rPr>
            </w:pPr>
            <w:r w:rsidRPr="00FA4AD3">
              <w:rPr>
                <w:rFonts w:cs="Arial"/>
                <w:sz w:val="20"/>
                <w:szCs w:val="20"/>
              </w:rPr>
              <w:t>Kuro balansas, proc.</w:t>
            </w:r>
          </w:p>
        </w:tc>
      </w:tr>
      <w:tr w:rsidR="001C79EA" w:rsidRPr="00FA4AD3" w14:paraId="36F7D01B" w14:textId="22AF04CC"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CDF70D2" w14:textId="2821BA48" w:rsidR="001C79EA" w:rsidRPr="00FA4AD3" w:rsidRDefault="001C79EA" w:rsidP="001C79EA">
            <w:pPr>
              <w:spacing w:before="0" w:after="0"/>
              <w:ind w:firstLine="0"/>
              <w:jc w:val="left"/>
              <w:rPr>
                <w:rFonts w:cs="Arial"/>
                <w:sz w:val="20"/>
                <w:szCs w:val="20"/>
              </w:rPr>
            </w:pPr>
            <w:r w:rsidRPr="00FA4AD3">
              <w:rPr>
                <w:rFonts w:cs="Arial"/>
                <w:sz w:val="20"/>
                <w:szCs w:val="20"/>
              </w:rPr>
              <w:t>Biokuras</w:t>
            </w:r>
          </w:p>
        </w:tc>
        <w:tc>
          <w:tcPr>
            <w:tcW w:w="997" w:type="pct"/>
            <w:gridSpan w:val="2"/>
            <w:vAlign w:val="center"/>
          </w:tcPr>
          <w:p w14:paraId="44F4A99F" w14:textId="2B3039AC"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w:t>
            </w:r>
            <w:r w:rsidR="00FA4AD3">
              <w:rPr>
                <w:rFonts w:cs="Arial"/>
                <w:color w:val="000000"/>
                <w:sz w:val="20"/>
                <w:szCs w:val="20"/>
              </w:rPr>
              <w:t xml:space="preserve"> </w:t>
            </w:r>
            <w:r w:rsidRPr="00FA4AD3">
              <w:rPr>
                <w:rFonts w:cs="Arial"/>
                <w:color w:val="000000"/>
                <w:sz w:val="20"/>
                <w:szCs w:val="20"/>
              </w:rPr>
              <w:t>985,4</w:t>
            </w:r>
          </w:p>
        </w:tc>
        <w:tc>
          <w:tcPr>
            <w:tcW w:w="1037" w:type="pct"/>
            <w:vAlign w:val="center"/>
          </w:tcPr>
          <w:p w14:paraId="42F7D76B" w14:textId="5B5316EC"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w:t>
            </w:r>
            <w:r w:rsidR="00736ECC">
              <w:rPr>
                <w:rFonts w:cs="Arial"/>
                <w:color w:val="000000"/>
                <w:sz w:val="20"/>
                <w:szCs w:val="20"/>
              </w:rPr>
              <w:t xml:space="preserve"> </w:t>
            </w:r>
            <w:r w:rsidRPr="00FA4AD3">
              <w:rPr>
                <w:rFonts w:cs="Arial"/>
                <w:color w:val="000000"/>
                <w:sz w:val="20"/>
                <w:szCs w:val="20"/>
              </w:rPr>
              <w:t>067,0</w:t>
            </w:r>
          </w:p>
        </w:tc>
        <w:tc>
          <w:tcPr>
            <w:tcW w:w="936" w:type="pct"/>
            <w:vAlign w:val="center"/>
          </w:tcPr>
          <w:p w14:paraId="39100760" w14:textId="7AF12FFB"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91,8</w:t>
            </w:r>
          </w:p>
        </w:tc>
        <w:tc>
          <w:tcPr>
            <w:tcW w:w="954" w:type="pct"/>
            <w:vAlign w:val="center"/>
          </w:tcPr>
          <w:p w14:paraId="2F57B949" w14:textId="11CAB0B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79,2</w:t>
            </w:r>
          </w:p>
        </w:tc>
      </w:tr>
      <w:tr w:rsidR="001C79EA" w:rsidRPr="00FA4AD3" w14:paraId="198982F2" w14:textId="3D51CAB8" w:rsidTr="001C79EA">
        <w:trPr>
          <w:trHeight w:val="20"/>
        </w:trPr>
        <w:tc>
          <w:tcPr>
            <w:tcW w:w="1076" w:type="pct"/>
            <w:vAlign w:val="center"/>
          </w:tcPr>
          <w:p w14:paraId="4029CA50" w14:textId="1427A286" w:rsidR="001C79EA" w:rsidRPr="00FA4AD3" w:rsidRDefault="001C79EA" w:rsidP="001C79EA">
            <w:pPr>
              <w:spacing w:before="0" w:after="0"/>
              <w:ind w:firstLine="0"/>
              <w:jc w:val="left"/>
              <w:rPr>
                <w:rFonts w:cs="Arial"/>
                <w:sz w:val="20"/>
                <w:szCs w:val="20"/>
              </w:rPr>
            </w:pPr>
            <w:r w:rsidRPr="00FA4AD3">
              <w:rPr>
                <w:rFonts w:cs="Arial"/>
                <w:sz w:val="20"/>
                <w:szCs w:val="20"/>
              </w:rPr>
              <w:t>Anglys</w:t>
            </w:r>
          </w:p>
        </w:tc>
        <w:tc>
          <w:tcPr>
            <w:tcW w:w="997" w:type="pct"/>
            <w:gridSpan w:val="2"/>
            <w:vAlign w:val="center"/>
          </w:tcPr>
          <w:p w14:paraId="0B168EEA" w14:textId="27E91732"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567,6</w:t>
            </w:r>
          </w:p>
        </w:tc>
        <w:tc>
          <w:tcPr>
            <w:tcW w:w="1037" w:type="pct"/>
            <w:vAlign w:val="center"/>
          </w:tcPr>
          <w:p w14:paraId="1E4330E3" w14:textId="342BA90A"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44,6</w:t>
            </w:r>
          </w:p>
        </w:tc>
        <w:tc>
          <w:tcPr>
            <w:tcW w:w="936" w:type="pct"/>
            <w:vAlign w:val="center"/>
          </w:tcPr>
          <w:p w14:paraId="12B7356E" w14:textId="0A00B03D"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w:t>
            </w:r>
          </w:p>
        </w:tc>
        <w:tc>
          <w:tcPr>
            <w:tcW w:w="954" w:type="pct"/>
            <w:vAlign w:val="center"/>
          </w:tcPr>
          <w:p w14:paraId="05DACEB0" w14:textId="5775D233"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r>
      <w:tr w:rsidR="001C79EA" w:rsidRPr="00FA4AD3" w14:paraId="0D4392B4" w14:textId="1F8CA4F6"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1F04972E" w14:textId="14572334" w:rsidR="001C79EA" w:rsidRPr="00FA4AD3" w:rsidRDefault="001C79EA" w:rsidP="001C79EA">
            <w:pPr>
              <w:spacing w:before="0" w:after="0"/>
              <w:ind w:firstLine="0"/>
              <w:jc w:val="left"/>
              <w:rPr>
                <w:rFonts w:cs="Arial"/>
                <w:sz w:val="20"/>
                <w:szCs w:val="20"/>
              </w:rPr>
            </w:pPr>
            <w:r w:rsidRPr="00FA4AD3">
              <w:rPr>
                <w:rFonts w:cs="Arial"/>
                <w:sz w:val="20"/>
                <w:szCs w:val="20"/>
              </w:rPr>
              <w:t>Durpės</w:t>
            </w:r>
          </w:p>
        </w:tc>
        <w:tc>
          <w:tcPr>
            <w:tcW w:w="997" w:type="pct"/>
            <w:gridSpan w:val="2"/>
            <w:vAlign w:val="center"/>
          </w:tcPr>
          <w:p w14:paraId="1D33F8E8" w14:textId="5E0DD7A6"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38,2</w:t>
            </w:r>
          </w:p>
        </w:tc>
        <w:tc>
          <w:tcPr>
            <w:tcW w:w="1037" w:type="pct"/>
            <w:vAlign w:val="center"/>
          </w:tcPr>
          <w:p w14:paraId="0E289090" w14:textId="5416F57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3,3</w:t>
            </w:r>
          </w:p>
        </w:tc>
        <w:tc>
          <w:tcPr>
            <w:tcW w:w="936" w:type="pct"/>
            <w:vAlign w:val="center"/>
          </w:tcPr>
          <w:p w14:paraId="453E976A" w14:textId="0FD2A661"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0,3</w:t>
            </w:r>
          </w:p>
        </w:tc>
        <w:tc>
          <w:tcPr>
            <w:tcW w:w="954" w:type="pct"/>
            <w:vAlign w:val="center"/>
          </w:tcPr>
          <w:p w14:paraId="71A138B2" w14:textId="1F457ECE"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0,2</w:t>
            </w:r>
          </w:p>
        </w:tc>
      </w:tr>
      <w:tr w:rsidR="001C79EA" w:rsidRPr="00FA4AD3" w14:paraId="651854DD" w14:textId="77777777" w:rsidTr="001C79EA">
        <w:trPr>
          <w:trHeight w:val="20"/>
        </w:trPr>
        <w:tc>
          <w:tcPr>
            <w:tcW w:w="1076" w:type="pct"/>
            <w:vAlign w:val="center"/>
          </w:tcPr>
          <w:p w14:paraId="6CCED843" w14:textId="6EA77065" w:rsidR="001C79EA" w:rsidRPr="00FA4AD3" w:rsidRDefault="001C79EA" w:rsidP="001C79EA">
            <w:pPr>
              <w:spacing w:before="0" w:after="0"/>
              <w:ind w:firstLine="0"/>
              <w:jc w:val="left"/>
              <w:rPr>
                <w:rFonts w:cs="Arial"/>
                <w:sz w:val="20"/>
                <w:szCs w:val="20"/>
              </w:rPr>
            </w:pPr>
            <w:r w:rsidRPr="00FA4AD3">
              <w:rPr>
                <w:rFonts w:cs="Arial"/>
                <w:sz w:val="20"/>
                <w:szCs w:val="20"/>
              </w:rPr>
              <w:t>Dujos</w:t>
            </w:r>
          </w:p>
        </w:tc>
        <w:tc>
          <w:tcPr>
            <w:tcW w:w="997" w:type="pct"/>
            <w:gridSpan w:val="2"/>
            <w:vAlign w:val="center"/>
          </w:tcPr>
          <w:p w14:paraId="564B7953" w14:textId="481E54B7"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949,7</w:t>
            </w:r>
          </w:p>
        </w:tc>
        <w:tc>
          <w:tcPr>
            <w:tcW w:w="1037" w:type="pct"/>
            <w:vAlign w:val="center"/>
          </w:tcPr>
          <w:p w14:paraId="287A5014" w14:textId="4EA4CCF1"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150,9</w:t>
            </w:r>
          </w:p>
        </w:tc>
        <w:tc>
          <w:tcPr>
            <w:tcW w:w="936" w:type="pct"/>
            <w:vAlign w:val="center"/>
          </w:tcPr>
          <w:p w14:paraId="775ECA75" w14:textId="235718F0"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13,0</w:t>
            </w:r>
          </w:p>
        </w:tc>
        <w:tc>
          <w:tcPr>
            <w:tcW w:w="954" w:type="pct"/>
            <w:vAlign w:val="center"/>
          </w:tcPr>
          <w:p w14:paraId="0A89D761" w14:textId="5F646B6E"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11,2</w:t>
            </w:r>
          </w:p>
        </w:tc>
      </w:tr>
      <w:tr w:rsidR="001C79EA" w:rsidRPr="00FA4AD3" w14:paraId="76C31386" w14:textId="77777777" w:rsidTr="001C79EA">
        <w:trPr>
          <w:cnfStyle w:val="000000100000" w:firstRow="0" w:lastRow="0" w:firstColumn="0" w:lastColumn="0" w:oddVBand="0" w:evenVBand="0" w:oddHBand="1" w:evenHBand="0" w:firstRowFirstColumn="0" w:firstRowLastColumn="0" w:lastRowFirstColumn="0" w:lastRowLastColumn="0"/>
          <w:trHeight w:val="20"/>
        </w:trPr>
        <w:tc>
          <w:tcPr>
            <w:tcW w:w="1076" w:type="pct"/>
            <w:vAlign w:val="center"/>
          </w:tcPr>
          <w:p w14:paraId="717C9E10" w14:textId="0A1981C4" w:rsidR="001C79EA" w:rsidRPr="00FA4AD3" w:rsidRDefault="001C79EA" w:rsidP="001C79EA">
            <w:pPr>
              <w:spacing w:before="0" w:after="0"/>
              <w:ind w:firstLine="0"/>
              <w:jc w:val="left"/>
              <w:rPr>
                <w:rFonts w:cs="Arial"/>
                <w:sz w:val="20"/>
                <w:szCs w:val="20"/>
              </w:rPr>
            </w:pPr>
            <w:r w:rsidRPr="00FA4AD3">
              <w:rPr>
                <w:rFonts w:cs="Arial"/>
                <w:sz w:val="20"/>
                <w:szCs w:val="20"/>
              </w:rPr>
              <w:t>Dyzelis</w:t>
            </w:r>
          </w:p>
        </w:tc>
        <w:tc>
          <w:tcPr>
            <w:tcW w:w="997" w:type="pct"/>
            <w:gridSpan w:val="2"/>
            <w:vAlign w:val="center"/>
          </w:tcPr>
          <w:p w14:paraId="54C8CEB6" w14:textId="2A7A364D"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763,0</w:t>
            </w:r>
          </w:p>
        </w:tc>
        <w:tc>
          <w:tcPr>
            <w:tcW w:w="1037" w:type="pct"/>
            <w:vAlign w:val="center"/>
          </w:tcPr>
          <w:p w14:paraId="36AF028C" w14:textId="2D81EB8F"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81,4</w:t>
            </w:r>
          </w:p>
        </w:tc>
        <w:tc>
          <w:tcPr>
            <w:tcW w:w="936" w:type="pct"/>
            <w:vAlign w:val="center"/>
          </w:tcPr>
          <w:p w14:paraId="730173F2" w14:textId="6C36A0A4"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7,0</w:t>
            </w:r>
          </w:p>
        </w:tc>
        <w:tc>
          <w:tcPr>
            <w:tcW w:w="954" w:type="pct"/>
            <w:vAlign w:val="center"/>
          </w:tcPr>
          <w:p w14:paraId="19CA08DF" w14:textId="5BA54E67" w:rsidR="001C79EA" w:rsidRPr="00FA4AD3" w:rsidRDefault="001C79EA" w:rsidP="001C79EA">
            <w:pPr>
              <w:spacing w:before="0" w:after="0"/>
              <w:ind w:firstLine="0"/>
              <w:contextualSpacing/>
              <w:jc w:val="center"/>
              <w:rPr>
                <w:rFonts w:cs="Arial"/>
                <w:sz w:val="20"/>
                <w:szCs w:val="20"/>
              </w:rPr>
            </w:pPr>
            <w:r w:rsidRPr="00FA4AD3">
              <w:rPr>
                <w:rFonts w:cs="Arial"/>
                <w:color w:val="000000"/>
                <w:sz w:val="20"/>
                <w:szCs w:val="20"/>
              </w:rPr>
              <w:t>6,</w:t>
            </w:r>
            <w:r w:rsidR="00FA4AD3">
              <w:rPr>
                <w:rFonts w:cs="Arial"/>
                <w:color w:val="000000"/>
                <w:sz w:val="20"/>
                <w:szCs w:val="20"/>
              </w:rPr>
              <w:t>1</w:t>
            </w:r>
          </w:p>
        </w:tc>
      </w:tr>
      <w:tr w:rsidR="001C79EA" w:rsidRPr="00FA4AD3" w14:paraId="2514A418" w14:textId="5B25996C" w:rsidTr="001C79EA">
        <w:trPr>
          <w:trHeight w:val="20"/>
        </w:trPr>
        <w:tc>
          <w:tcPr>
            <w:tcW w:w="1076" w:type="pct"/>
            <w:vAlign w:val="center"/>
          </w:tcPr>
          <w:p w14:paraId="0C296E22" w14:textId="1505057D" w:rsidR="001C79EA" w:rsidRPr="00FA4AD3" w:rsidRDefault="001C79EA" w:rsidP="001C79EA">
            <w:pPr>
              <w:spacing w:before="0" w:after="0"/>
              <w:ind w:firstLine="0"/>
              <w:contextualSpacing/>
              <w:jc w:val="center"/>
              <w:rPr>
                <w:rFonts w:cs="Arial"/>
                <w:b/>
                <w:bCs/>
                <w:sz w:val="20"/>
                <w:szCs w:val="20"/>
              </w:rPr>
            </w:pPr>
            <w:r w:rsidRPr="00FA4AD3">
              <w:rPr>
                <w:rFonts w:cs="Arial"/>
                <w:b/>
                <w:bCs/>
                <w:sz w:val="20"/>
                <w:szCs w:val="20"/>
              </w:rPr>
              <w:t>VISO</w:t>
            </w:r>
          </w:p>
        </w:tc>
        <w:tc>
          <w:tcPr>
            <w:tcW w:w="990" w:type="pct"/>
            <w:vAlign w:val="center"/>
          </w:tcPr>
          <w:p w14:paraId="2C72D576" w14:textId="74214F7A"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w:t>
            </w:r>
            <w:r w:rsidR="00FA4AD3">
              <w:rPr>
                <w:rFonts w:cs="Arial"/>
                <w:b/>
                <w:bCs/>
                <w:color w:val="000000"/>
                <w:sz w:val="20"/>
                <w:szCs w:val="20"/>
              </w:rPr>
              <w:t xml:space="preserve"> </w:t>
            </w:r>
            <w:r w:rsidRPr="00FA4AD3">
              <w:rPr>
                <w:rFonts w:cs="Arial"/>
                <w:b/>
                <w:bCs/>
                <w:color w:val="000000"/>
                <w:sz w:val="20"/>
                <w:szCs w:val="20"/>
              </w:rPr>
              <w:t>303,9</w:t>
            </w:r>
          </w:p>
        </w:tc>
        <w:tc>
          <w:tcPr>
            <w:tcW w:w="1044" w:type="pct"/>
            <w:gridSpan w:val="2"/>
            <w:vAlign w:val="center"/>
          </w:tcPr>
          <w:p w14:paraId="049C4BD9" w14:textId="3CF2ECEA"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w:t>
            </w:r>
            <w:r w:rsidR="00FA4AD3">
              <w:rPr>
                <w:rFonts w:cs="Arial"/>
                <w:b/>
                <w:bCs/>
                <w:color w:val="000000"/>
                <w:sz w:val="20"/>
                <w:szCs w:val="20"/>
              </w:rPr>
              <w:t xml:space="preserve"> </w:t>
            </w:r>
            <w:r w:rsidRPr="00FA4AD3">
              <w:rPr>
                <w:rFonts w:cs="Arial"/>
                <w:b/>
                <w:bCs/>
                <w:color w:val="000000"/>
                <w:sz w:val="20"/>
                <w:szCs w:val="20"/>
              </w:rPr>
              <w:t>347,3</w:t>
            </w:r>
          </w:p>
        </w:tc>
        <w:tc>
          <w:tcPr>
            <w:tcW w:w="936" w:type="pct"/>
            <w:vAlign w:val="center"/>
          </w:tcPr>
          <w:p w14:paraId="7B166459" w14:textId="04C8C35C"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115,9</w:t>
            </w:r>
          </w:p>
        </w:tc>
        <w:tc>
          <w:tcPr>
            <w:tcW w:w="954" w:type="pct"/>
            <w:vAlign w:val="center"/>
          </w:tcPr>
          <w:p w14:paraId="4C7BA5B7" w14:textId="24FB47B0" w:rsidR="001C79EA" w:rsidRPr="00FA4AD3" w:rsidRDefault="001C79EA" w:rsidP="001C79EA">
            <w:pPr>
              <w:spacing w:before="0" w:after="0"/>
              <w:ind w:firstLine="0"/>
              <w:contextualSpacing/>
              <w:jc w:val="center"/>
              <w:rPr>
                <w:rFonts w:cs="Arial"/>
                <w:b/>
                <w:bCs/>
                <w:sz w:val="20"/>
                <w:szCs w:val="20"/>
              </w:rPr>
            </w:pPr>
            <w:r w:rsidRPr="00FA4AD3">
              <w:rPr>
                <w:rFonts w:cs="Arial"/>
                <w:b/>
                <w:bCs/>
                <w:color w:val="000000"/>
                <w:sz w:val="20"/>
                <w:szCs w:val="20"/>
              </w:rPr>
              <w:t>100</w:t>
            </w:r>
          </w:p>
        </w:tc>
      </w:tr>
    </w:tbl>
    <w:p w14:paraId="23875399" w14:textId="5F96B34B" w:rsidR="00C150A6" w:rsidRPr="005C796B" w:rsidRDefault="00C150A6" w:rsidP="00E36B4E">
      <w:pPr>
        <w:autoSpaceDE w:val="0"/>
        <w:autoSpaceDN w:val="0"/>
        <w:adjustRightInd w:val="0"/>
        <w:spacing w:after="240"/>
        <w:ind w:firstLine="0"/>
        <w:jc w:val="center"/>
        <w:rPr>
          <w:rFonts w:cs="Arial"/>
          <w:i/>
          <w:iCs/>
          <w:sz w:val="18"/>
          <w:szCs w:val="18"/>
        </w:rPr>
      </w:pPr>
      <w:r w:rsidRPr="005C796B">
        <w:rPr>
          <w:rFonts w:cs="Arial"/>
          <w:i/>
          <w:iCs/>
          <w:sz w:val="18"/>
          <w:szCs w:val="18"/>
        </w:rPr>
        <w:t xml:space="preserve">Šaltinis – </w:t>
      </w:r>
      <w:r w:rsidR="00D168B8" w:rsidRPr="00D168B8">
        <w:rPr>
          <w:rFonts w:cs="Arial"/>
          <w:i/>
          <w:iCs/>
          <w:sz w:val="18"/>
          <w:szCs w:val="18"/>
        </w:rPr>
        <w:t xml:space="preserve">Plungės </w:t>
      </w:r>
      <w:r>
        <w:rPr>
          <w:rFonts w:cs="Arial"/>
          <w:i/>
          <w:iCs/>
          <w:sz w:val="18"/>
          <w:szCs w:val="18"/>
        </w:rPr>
        <w:t>rajono savivaldybės administracija</w:t>
      </w:r>
    </w:p>
    <w:p w14:paraId="57EC00DD" w14:textId="464E8F8E" w:rsidR="00C150A6" w:rsidRPr="00292EA3" w:rsidRDefault="00C648CD" w:rsidP="00292EA3">
      <w:pPr>
        <w:pStyle w:val="Antrat3"/>
      </w:pPr>
      <w:bookmarkStart w:id="58" w:name="_Toc89159697"/>
      <w:r w:rsidRPr="00292EA3">
        <w:t>1.5.2 Šilumos vartojimas namų ūkiuose, neprijungtuose prie centralizuoto šilumos tiekimo tinklo</w:t>
      </w:r>
      <w:bookmarkEnd w:id="58"/>
    </w:p>
    <w:p w14:paraId="58CF7339" w14:textId="6B3B68D1" w:rsidR="00CC458D" w:rsidRPr="00CC458D" w:rsidRDefault="00C648CD" w:rsidP="00E36B4E">
      <w:r w:rsidRPr="00C648CD">
        <w:t xml:space="preserve">Prie CŠT tinklo prijungtų </w:t>
      </w:r>
      <w:r w:rsidR="00283EAF" w:rsidRPr="00283EAF">
        <w:t xml:space="preserve">Plungės </w:t>
      </w:r>
      <w:r w:rsidR="00723BB7">
        <w:t>rajono</w:t>
      </w:r>
      <w:r w:rsidRPr="00C648CD">
        <w:t xml:space="preserve"> daugiabučių šildomas plotas sudaro </w:t>
      </w:r>
      <w:r w:rsidR="00A52A90" w:rsidRPr="00A52A90">
        <w:t>283</w:t>
      </w:r>
      <w:r w:rsidR="00A52A90">
        <w:t xml:space="preserve"> </w:t>
      </w:r>
      <w:r w:rsidR="00A52A90" w:rsidRPr="00A52A90">
        <w:t xml:space="preserve">187 </w:t>
      </w:r>
      <w:r w:rsidRPr="00A52A90">
        <w:t>m</w:t>
      </w:r>
      <w:r w:rsidR="003C495E" w:rsidRPr="00A52A90">
        <w:rPr>
          <w:vertAlign w:val="superscript"/>
        </w:rPr>
        <w:t>2</w:t>
      </w:r>
      <w:r w:rsidRPr="00C648CD">
        <w:t xml:space="preserve">, t. y. </w:t>
      </w:r>
      <w:r w:rsidRPr="00704382">
        <w:t xml:space="preserve">apie </w:t>
      </w:r>
      <w:r w:rsidR="00151092" w:rsidRPr="00151092">
        <w:t>69,4 proc</w:t>
      </w:r>
      <w:r w:rsidR="00151092">
        <w:t xml:space="preserve">. </w:t>
      </w:r>
      <w:r w:rsidRPr="00C648CD">
        <w:t xml:space="preserve">visų daugiabučių, 1-2 butų namų ūkių plotas – </w:t>
      </w:r>
      <w:r w:rsidR="008D3504" w:rsidRPr="008D3504">
        <w:t>5 591</w:t>
      </w:r>
      <w:r w:rsidR="008D3504">
        <w:t xml:space="preserve"> </w:t>
      </w:r>
      <w:r w:rsidRPr="00C648CD">
        <w:t>m</w:t>
      </w:r>
      <w:r w:rsidR="003C495E">
        <w:rPr>
          <w:vertAlign w:val="superscript"/>
        </w:rPr>
        <w:t>2</w:t>
      </w:r>
      <w:r w:rsidR="00DF008E">
        <w:t xml:space="preserve"> (</w:t>
      </w:r>
      <w:r w:rsidRPr="008D3504">
        <w:t xml:space="preserve">apie </w:t>
      </w:r>
      <w:r w:rsidR="00FA31DD" w:rsidRPr="008D3504">
        <w:t>0,</w:t>
      </w:r>
      <w:r w:rsidR="008D3504" w:rsidRPr="008D3504">
        <w:t>6</w:t>
      </w:r>
      <w:r w:rsidR="00FA31DD" w:rsidRPr="008D3504">
        <w:t xml:space="preserve"> </w:t>
      </w:r>
      <w:r w:rsidR="00CC458D" w:rsidRPr="008D3504">
        <w:t>proc</w:t>
      </w:r>
      <w:r w:rsidR="00CC458D" w:rsidRPr="00596D63">
        <w:t>.</w:t>
      </w:r>
      <w:r w:rsidR="00DF008E" w:rsidRPr="00596D63">
        <w:t>)</w:t>
      </w:r>
      <w:r w:rsidR="00C636A0">
        <w:t>.</w:t>
      </w:r>
      <w:r w:rsidR="00DF008E">
        <w:t xml:space="preserve"> </w:t>
      </w:r>
      <w:r w:rsidRPr="00C648CD">
        <w:t xml:space="preserve">Likusieji namų ūkiai šilumos energija apsirūpina individualiai. Namų ūkiuose naudojamų šildymo prietaisų ir </w:t>
      </w:r>
      <w:r w:rsidRPr="00C648CD">
        <w:lastRenderedPageBreak/>
        <w:t xml:space="preserve">jų pagaminamos energijos apskaita nėra vykdoma, todėl patikimų duomenų apie energijos suvartojimą prie CŠT tinklo neprijungtuose namų ūkiuose savivaldybių lygiu nėra. </w:t>
      </w:r>
      <w:r w:rsidR="00CC458D" w:rsidRPr="00CC458D">
        <w:t>Šių namų ūkių šilumos energijos suvartojimo apimtys įvertintos pagal visos Lietuvos CŠT įmonių namų ūkio sektoriui (daugiabučiams ir individualiems namams) tiekiamos šilumos sąnaudų 2018–2019 m. vidurkį, kuris lygus 140 kWh/m</w:t>
      </w:r>
      <w:r w:rsidR="006B0EA2">
        <w:rPr>
          <w:vertAlign w:val="superscript"/>
        </w:rPr>
        <w:t>2</w:t>
      </w:r>
      <w:r w:rsidR="00CC458D" w:rsidRPr="00CC458D">
        <w:t xml:space="preserve"> per metus</w:t>
      </w:r>
      <w:r w:rsidR="004C4075">
        <w:rPr>
          <w:rStyle w:val="Puslapioinaosnuoroda"/>
          <w:rFonts w:cs="Arial"/>
        </w:rPr>
        <w:footnoteReference w:id="1"/>
      </w:r>
      <w:r w:rsidR="00CC458D" w:rsidRPr="00CC458D">
        <w:t xml:space="preserve">. </w:t>
      </w:r>
    </w:p>
    <w:p w14:paraId="298446D2" w14:textId="4B6733ED" w:rsidR="00CC458D" w:rsidRPr="00CC458D" w:rsidRDefault="00CC458D" w:rsidP="00E36B4E">
      <w:r w:rsidRPr="00CC458D">
        <w:t xml:space="preserve">Kadangi &gt;99 </w:t>
      </w:r>
      <w:r>
        <w:t>proc.</w:t>
      </w:r>
      <w:r w:rsidRPr="00CC458D">
        <w:t xml:space="preserve"> Lietuvos gyventojams tiekiamos šilumos iš CŠT tinklo tenka daugiabučiams ir tik &lt;1 </w:t>
      </w:r>
      <w:r>
        <w:t>proc.</w:t>
      </w:r>
      <w:r w:rsidRPr="00CC458D">
        <w:t xml:space="preserve"> – 1-2 butų gyvenamiesiems namams, apskaičiuotasis santykinis šilumos sąnaudų vidurkis atspindi šilumos suvartojimą daugiabučiuose namuose. Individualiuose namuose santykinės šilumos sąnaudos paprastai didesnės, todėl, vertinant šilumos poreikį šildymui ir neturint tikslesnių duomenų, daroma prielaida, kad suvartojimas yra 20 </w:t>
      </w:r>
      <w:r w:rsidR="00666D12">
        <w:t>proc.</w:t>
      </w:r>
      <w:r w:rsidRPr="00CC458D">
        <w:t xml:space="preserve"> didesnis, lyginant su daugiabučiais, ir sudaro 168 kWh/m</w:t>
      </w:r>
      <w:r w:rsidR="00E35876">
        <w:rPr>
          <w:vertAlign w:val="superscript"/>
        </w:rPr>
        <w:t>2</w:t>
      </w:r>
      <w:r w:rsidRPr="00CC458D">
        <w:t xml:space="preserve">. </w:t>
      </w:r>
    </w:p>
    <w:p w14:paraId="08DAF494" w14:textId="2EADEBEA" w:rsidR="00C648CD" w:rsidRDefault="00CC458D" w:rsidP="00E36B4E">
      <w:r w:rsidRPr="00CC458D">
        <w:t xml:space="preserve">Energijos poreikis karšto vandens ruošimui įvertinamas atžvelgiant į statybos techninio reglamento </w:t>
      </w:r>
      <w:r w:rsidR="00B2372C" w:rsidRPr="00B2372C">
        <w:t>STR 2.01.02:2016 „Pastatų energinio naudingumo projektavimas ir sertifikavimas“</w:t>
      </w:r>
      <w:r w:rsidR="00B2372C">
        <w:t xml:space="preserve"> </w:t>
      </w:r>
      <w:r w:rsidRPr="00CC458D">
        <w:t>standartines pastatų rodiklių vertes pastatų energinio naudingumo skaičiavimui.</w:t>
      </w:r>
      <w:r w:rsidR="00ED0709">
        <w:t xml:space="preserve"> </w:t>
      </w:r>
      <w:r w:rsidRPr="00CC458D">
        <w:t>Priimama, kad metinis energijos poreikis karštam vandeniui gyvenamosios paskirties 1-2 butų pastatuose yra 10 kWh/m</w:t>
      </w:r>
      <w:r w:rsidR="000409DD">
        <w:rPr>
          <w:vertAlign w:val="superscript"/>
        </w:rPr>
        <w:t>2</w:t>
      </w:r>
      <w:r w:rsidRPr="00CC458D">
        <w:t>, o daugiabučiuose ir namuose įvairioms soc. grupėms – 20 kWh/m</w:t>
      </w:r>
      <w:r w:rsidR="000409DD">
        <w:rPr>
          <w:vertAlign w:val="superscript"/>
        </w:rPr>
        <w:t>2</w:t>
      </w:r>
      <w:r>
        <w:t>.</w:t>
      </w:r>
      <w:r w:rsidR="000409DD">
        <w:t xml:space="preserve"> </w:t>
      </w:r>
    </w:p>
    <w:p w14:paraId="64F69FF6" w14:textId="4653990F" w:rsidR="00CC458D" w:rsidRDefault="00CC458D" w:rsidP="00E36B4E">
      <w:r w:rsidRPr="00CC458D">
        <w:t xml:space="preserve">Pagal Nekilnojamojo turto kadastro ir registro duomenis </w:t>
      </w:r>
      <w:r w:rsidR="00DA319A">
        <w:t>bei</w:t>
      </w:r>
      <w:r w:rsidRPr="00CC458D">
        <w:t xml:space="preserve"> </w:t>
      </w:r>
      <w:r w:rsidR="00E76549" w:rsidRPr="00E76549">
        <w:t>UAB „Plungės šilumos tinklai‟</w:t>
      </w:r>
      <w:r w:rsidR="00E76549">
        <w:t xml:space="preserve"> </w:t>
      </w:r>
      <w:r w:rsidRPr="00CC458D">
        <w:t xml:space="preserve">pateiktą informaciją, </w:t>
      </w:r>
      <w:bookmarkStart w:id="59" w:name="_Hlk67318898"/>
      <w:r w:rsidR="00E76549" w:rsidRPr="00E76549">
        <w:t xml:space="preserve">Plungės </w:t>
      </w:r>
      <w:r w:rsidRPr="00CC458D">
        <w:t>rajono savivaldybėj</w:t>
      </w:r>
      <w:r w:rsidR="00A126F1">
        <w:t>e</w:t>
      </w:r>
      <w:r w:rsidRPr="00CC458D">
        <w:t xml:space="preserve"> prie CŠT tinklų</w:t>
      </w:r>
      <w:r w:rsidR="007068EB">
        <w:t xml:space="preserve"> </w:t>
      </w:r>
      <w:r w:rsidRPr="00CC458D">
        <w:t>neprijungtų namų ūkių šildomas plotas sudaro</w:t>
      </w:r>
      <w:r w:rsidR="007B5D4A">
        <w:rPr>
          <w:rStyle w:val="Puslapioinaosnuoroda"/>
          <w:rFonts w:cs="Arial"/>
        </w:rPr>
        <w:footnoteReference w:id="2"/>
      </w:r>
      <w:r w:rsidRPr="00CC458D">
        <w:t xml:space="preserve">: daugiabučių namų – </w:t>
      </w:r>
      <w:r w:rsidR="00587440" w:rsidRPr="00587440">
        <w:t>112 628</w:t>
      </w:r>
      <w:r w:rsidR="00587440">
        <w:t xml:space="preserve"> </w:t>
      </w:r>
      <w:r w:rsidRPr="00CC458D">
        <w:t>m</w:t>
      </w:r>
      <w:r w:rsidR="00F51973">
        <w:rPr>
          <w:vertAlign w:val="superscript"/>
        </w:rPr>
        <w:t>2</w:t>
      </w:r>
      <w:r w:rsidRPr="00CC458D">
        <w:t>, 1-2 butų gyvenamųjų namų –</w:t>
      </w:r>
      <w:r w:rsidR="00727A8F">
        <w:t xml:space="preserve"> </w:t>
      </w:r>
      <w:r w:rsidR="00587440" w:rsidRPr="00587440">
        <w:t>776 139</w:t>
      </w:r>
      <w:r w:rsidR="00587440">
        <w:t xml:space="preserve"> </w:t>
      </w:r>
      <w:r w:rsidRPr="00CC458D">
        <w:t>m</w:t>
      </w:r>
      <w:r w:rsidR="00F51973">
        <w:rPr>
          <w:vertAlign w:val="superscript"/>
        </w:rPr>
        <w:t>2</w:t>
      </w:r>
      <w:r w:rsidR="00AC5E38" w:rsidRPr="00AC5E38">
        <w:t xml:space="preserve"> ir gyvenamųjų namų įvairioms soc. </w:t>
      </w:r>
      <w:r w:rsidR="00AC5E38" w:rsidRPr="00E74967">
        <w:t>grupėms –</w:t>
      </w:r>
      <w:r w:rsidR="004E5ABA" w:rsidRPr="00E74967">
        <w:t xml:space="preserve"> 39</w:t>
      </w:r>
      <w:r w:rsidR="004E5ABA" w:rsidRPr="004E5ABA">
        <w:t xml:space="preserve"> 570</w:t>
      </w:r>
      <w:r w:rsidR="007A368D">
        <w:t xml:space="preserve"> </w:t>
      </w:r>
      <w:r w:rsidR="00AC5E38" w:rsidRPr="00AC5E38">
        <w:t>m</w:t>
      </w:r>
      <w:r w:rsidR="00AC5E38">
        <w:rPr>
          <w:vertAlign w:val="superscript"/>
        </w:rPr>
        <w:t>2</w:t>
      </w:r>
      <w:r w:rsidR="00AC5E38">
        <w:t xml:space="preserve">, </w:t>
      </w:r>
      <w:r w:rsidRPr="00CC458D">
        <w:t xml:space="preserve"> iš viso –</w:t>
      </w:r>
      <w:r w:rsidR="00727A8F">
        <w:t xml:space="preserve"> </w:t>
      </w:r>
      <w:r w:rsidR="00E74967" w:rsidRPr="00E74967">
        <w:t>928 337</w:t>
      </w:r>
      <w:r w:rsidR="00E74967">
        <w:t xml:space="preserve"> </w:t>
      </w:r>
      <w:r w:rsidRPr="00CC458D">
        <w:t>m</w:t>
      </w:r>
      <w:r w:rsidR="00F51973">
        <w:rPr>
          <w:vertAlign w:val="superscript"/>
        </w:rPr>
        <w:t>2</w:t>
      </w:r>
      <w:r w:rsidR="008231B8">
        <w:t>.</w:t>
      </w:r>
      <w:r w:rsidRPr="00CC458D">
        <w:t xml:space="preserve"> Atitinkamai </w:t>
      </w:r>
      <w:r w:rsidR="000534F1">
        <w:t>apskaičiuojama</w:t>
      </w:r>
      <w:r w:rsidRPr="00CC458D">
        <w:t xml:space="preserve">, kad prie CŠT tinklų neprijungtuose </w:t>
      </w:r>
      <w:r w:rsidR="00356BCC">
        <w:t xml:space="preserve">pastatuose </w:t>
      </w:r>
      <w:r w:rsidRPr="00CC458D">
        <w:t xml:space="preserve">energijos poreikis patalpų šildymui </w:t>
      </w:r>
      <w:r w:rsidR="00356BCC">
        <w:t xml:space="preserve">namų </w:t>
      </w:r>
      <w:r w:rsidR="00356BCC" w:rsidRPr="00F97194">
        <w:t xml:space="preserve">ūkiuose sudaro  </w:t>
      </w:r>
      <w:r w:rsidR="00E74967" w:rsidRPr="00E74967">
        <w:t>151 699,</w:t>
      </w:r>
      <w:r w:rsidR="00E74967" w:rsidRPr="00B04582">
        <w:t xml:space="preserve">0 </w:t>
      </w:r>
      <w:r w:rsidRPr="00B04582">
        <w:t>MWh, karštam vandeniui ruošti –</w:t>
      </w:r>
      <w:r w:rsidR="00E74967" w:rsidRPr="00B04582">
        <w:t xml:space="preserve"> 10 805,3 </w:t>
      </w:r>
      <w:r w:rsidRPr="00B04582">
        <w:t>MWh</w:t>
      </w:r>
      <w:r w:rsidR="00F46FFB" w:rsidRPr="00B04582">
        <w:t>,</w:t>
      </w:r>
      <w:r w:rsidRPr="00B04582">
        <w:t xml:space="preserve"> </w:t>
      </w:r>
      <w:r w:rsidR="00F46FFB" w:rsidRPr="00B04582">
        <w:t>bendrai</w:t>
      </w:r>
      <w:r w:rsidR="00D56D45" w:rsidRPr="00B04582">
        <w:t xml:space="preserve"> </w:t>
      </w:r>
      <w:r w:rsidR="00F46FFB" w:rsidRPr="00B04582">
        <w:t>–</w:t>
      </w:r>
      <w:r w:rsidR="000534F1" w:rsidRPr="00B04582">
        <w:t xml:space="preserve"> </w:t>
      </w:r>
      <w:r w:rsidR="00E74967" w:rsidRPr="00B04582">
        <w:t xml:space="preserve">162 504,3 </w:t>
      </w:r>
      <w:proofErr w:type="spellStart"/>
      <w:r w:rsidRPr="00B04582">
        <w:t>MWh</w:t>
      </w:r>
      <w:proofErr w:type="spellEnd"/>
      <w:r w:rsidRPr="00B04582">
        <w:t xml:space="preserve"> (</w:t>
      </w:r>
      <w:r w:rsidR="00B04582" w:rsidRPr="00B04582">
        <w:rPr>
          <w:b/>
          <w:bCs/>
        </w:rPr>
        <w:t>13 975,4</w:t>
      </w:r>
      <w:r w:rsidR="00B04582" w:rsidRPr="00B04582">
        <w:t xml:space="preserve"> </w:t>
      </w:r>
      <w:proofErr w:type="spellStart"/>
      <w:r w:rsidRPr="00B04582">
        <w:rPr>
          <w:b/>
          <w:bCs/>
        </w:rPr>
        <w:t>tne</w:t>
      </w:r>
      <w:bookmarkEnd w:id="59"/>
      <w:proofErr w:type="spellEnd"/>
      <w:r w:rsidR="00A46178" w:rsidRPr="00B04582">
        <w:t>).</w:t>
      </w:r>
    </w:p>
    <w:p w14:paraId="053B472E" w14:textId="5BBE6425" w:rsidR="00EF441D" w:rsidRDefault="00EF441D" w:rsidP="00EF441D">
      <w:pPr>
        <w:pStyle w:val="Lentel"/>
      </w:pPr>
      <w:bookmarkStart w:id="60" w:name="_Toc89160453"/>
      <w:r w:rsidRPr="00EF441D">
        <w:t>1.5.2.</w:t>
      </w:r>
      <w:r>
        <w:t>1</w:t>
      </w:r>
      <w:r w:rsidRPr="00EF441D">
        <w:t xml:space="preserve"> lentelė. </w:t>
      </w:r>
      <w:r>
        <w:t>P</w:t>
      </w:r>
      <w:r w:rsidRPr="00EF441D">
        <w:t>rie CŠT tinklų neprijungtų namų ūkių</w:t>
      </w:r>
      <w:r>
        <w:t xml:space="preserve"> suvartojama energija</w:t>
      </w:r>
      <w:bookmarkEnd w:id="60"/>
    </w:p>
    <w:tbl>
      <w:tblPr>
        <w:tblStyle w:val="GridTable4Accent5"/>
        <w:tblW w:w="5000" w:type="pct"/>
        <w:tblLayout w:type="fixed"/>
        <w:tblCellMar>
          <w:left w:w="57" w:type="dxa"/>
          <w:right w:w="57" w:type="dxa"/>
        </w:tblCellMar>
        <w:tblLook w:val="04A0" w:firstRow="1" w:lastRow="0" w:firstColumn="1" w:lastColumn="0" w:noHBand="0" w:noVBand="1"/>
      </w:tblPr>
      <w:tblGrid>
        <w:gridCol w:w="1876"/>
        <w:gridCol w:w="985"/>
        <w:gridCol w:w="993"/>
        <w:gridCol w:w="985"/>
        <w:gridCol w:w="987"/>
        <w:gridCol w:w="987"/>
        <w:gridCol w:w="985"/>
        <w:gridCol w:w="987"/>
        <w:gridCol w:w="967"/>
      </w:tblGrid>
      <w:tr w:rsidR="00C8285F" w:rsidRPr="005D3108" w14:paraId="661FD6E3" w14:textId="77777777" w:rsidTr="00451E27">
        <w:trPr>
          <w:cnfStyle w:val="100000000000" w:firstRow="1" w:lastRow="0" w:firstColumn="0" w:lastColumn="0" w:oddVBand="0" w:evenVBand="0" w:oddHBand="0" w:evenHBand="0" w:firstRowFirstColumn="0" w:firstRowLastColumn="0" w:lastRowFirstColumn="0" w:lastRowLastColumn="0"/>
          <w:trHeight w:val="636"/>
        </w:trPr>
        <w:tc>
          <w:tcPr>
            <w:cnfStyle w:val="001000000000" w:firstRow="0" w:lastRow="0" w:firstColumn="1" w:lastColumn="0" w:oddVBand="0" w:evenVBand="0" w:oddHBand="0" w:evenHBand="0" w:firstRowFirstColumn="0" w:firstRowLastColumn="0" w:lastRowFirstColumn="0" w:lastRowLastColumn="0"/>
            <w:tcW w:w="962" w:type="pct"/>
            <w:vMerge w:val="restart"/>
            <w:vAlign w:val="center"/>
          </w:tcPr>
          <w:p w14:paraId="2F9D175C" w14:textId="6B99281A" w:rsidR="004C4649" w:rsidRPr="005D3108" w:rsidRDefault="004C4649" w:rsidP="00C8285F">
            <w:pPr>
              <w:spacing w:before="0" w:after="0"/>
              <w:ind w:firstLine="0"/>
              <w:jc w:val="center"/>
              <w:rPr>
                <w:rFonts w:eastAsia="Times New Roman" w:cs="Arial"/>
                <w:b w:val="0"/>
                <w:bCs w:val="0"/>
                <w:color w:val="FFFFFF"/>
                <w:sz w:val="20"/>
                <w:szCs w:val="20"/>
                <w:lang w:eastAsia="lt-LT"/>
              </w:rPr>
            </w:pPr>
            <w:r w:rsidRPr="005D3108">
              <w:rPr>
                <w:rFonts w:cs="Arial"/>
                <w:sz w:val="20"/>
                <w:szCs w:val="20"/>
              </w:rPr>
              <w:t>Pastatų kategorija</w:t>
            </w:r>
          </w:p>
        </w:tc>
        <w:tc>
          <w:tcPr>
            <w:tcW w:w="1014" w:type="pct"/>
            <w:gridSpan w:val="2"/>
            <w:vAlign w:val="center"/>
            <w:hideMark/>
          </w:tcPr>
          <w:p w14:paraId="43FE82F3" w14:textId="613E5704"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Prie CŠT tinklų neprijungtų namų ūkių pastatai</w:t>
            </w:r>
          </w:p>
        </w:tc>
        <w:tc>
          <w:tcPr>
            <w:tcW w:w="1011" w:type="pct"/>
            <w:gridSpan w:val="2"/>
            <w:noWrap/>
            <w:vAlign w:val="center"/>
            <w:hideMark/>
          </w:tcPr>
          <w:p w14:paraId="15F28BAE" w14:textId="77777777"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šildymui</w:t>
            </w:r>
          </w:p>
        </w:tc>
        <w:tc>
          <w:tcPr>
            <w:tcW w:w="1011" w:type="pct"/>
            <w:gridSpan w:val="2"/>
            <w:vAlign w:val="center"/>
            <w:hideMark/>
          </w:tcPr>
          <w:p w14:paraId="14E55F2A" w14:textId="77777777" w:rsidR="004C4649" w:rsidRPr="005D3108" w:rsidRDefault="004C4649"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Suvartojama energija karštam vandeniui</w:t>
            </w:r>
          </w:p>
        </w:tc>
        <w:tc>
          <w:tcPr>
            <w:tcW w:w="1003" w:type="pct"/>
            <w:gridSpan w:val="2"/>
            <w:vAlign w:val="center"/>
            <w:hideMark/>
          </w:tcPr>
          <w:p w14:paraId="3E8096A4" w14:textId="629BFD10" w:rsidR="004C4649" w:rsidRPr="005D3108" w:rsidRDefault="009C6CB0" w:rsidP="00C8285F">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D3108">
              <w:rPr>
                <w:rFonts w:eastAsia="Times New Roman" w:cs="Arial"/>
                <w:color w:val="FFFFFF"/>
                <w:sz w:val="20"/>
                <w:szCs w:val="20"/>
                <w:lang w:eastAsia="lt-LT"/>
              </w:rPr>
              <w:t xml:space="preserve">Šildymui ir karštam vandeniui </w:t>
            </w:r>
            <w:r w:rsidR="004C4649" w:rsidRPr="005D3108">
              <w:rPr>
                <w:rFonts w:eastAsia="Times New Roman" w:cs="Arial"/>
                <w:color w:val="FFFFFF"/>
                <w:sz w:val="20"/>
                <w:szCs w:val="20"/>
                <w:lang w:eastAsia="lt-LT"/>
              </w:rPr>
              <w:t>suvartojama energija</w:t>
            </w:r>
          </w:p>
        </w:tc>
      </w:tr>
      <w:tr w:rsidR="00C21BFE" w:rsidRPr="005D3108" w14:paraId="0BBE4FC8" w14:textId="77777777" w:rsidTr="00451E27">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62" w:type="pct"/>
            <w:vMerge/>
            <w:vAlign w:val="center"/>
          </w:tcPr>
          <w:p w14:paraId="4932F2A7" w14:textId="77777777" w:rsidR="004C4649" w:rsidRPr="005D3108" w:rsidRDefault="004C4649" w:rsidP="00C8285F">
            <w:pPr>
              <w:spacing w:before="0" w:after="0"/>
              <w:ind w:firstLine="0"/>
              <w:jc w:val="center"/>
              <w:rPr>
                <w:rFonts w:eastAsia="Times New Roman" w:cs="Arial"/>
                <w:b w:val="0"/>
                <w:bCs w:val="0"/>
                <w:sz w:val="20"/>
                <w:szCs w:val="20"/>
                <w:lang w:eastAsia="lt-LT"/>
              </w:rPr>
            </w:pPr>
          </w:p>
        </w:tc>
        <w:tc>
          <w:tcPr>
            <w:tcW w:w="505" w:type="pct"/>
            <w:vAlign w:val="center"/>
            <w:hideMark/>
          </w:tcPr>
          <w:p w14:paraId="6E839CFA" w14:textId="13C5ABAD"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Skaičiu</w:t>
            </w:r>
            <w:r w:rsidR="0097277F" w:rsidRPr="00F43B27">
              <w:rPr>
                <w:rFonts w:eastAsia="Times New Roman" w:cs="Arial"/>
                <w:sz w:val="18"/>
                <w:szCs w:val="18"/>
                <w:lang w:eastAsia="lt-LT"/>
              </w:rPr>
              <w:t>s</w:t>
            </w:r>
            <w:r w:rsidRPr="00F43B27">
              <w:rPr>
                <w:rFonts w:eastAsia="Times New Roman" w:cs="Arial"/>
                <w:sz w:val="18"/>
                <w:szCs w:val="18"/>
                <w:lang w:eastAsia="lt-LT"/>
              </w:rPr>
              <w:t>,</w:t>
            </w:r>
            <w:r w:rsidRPr="00F43B27">
              <w:rPr>
                <w:rFonts w:eastAsia="Times New Roman" w:cs="Arial"/>
                <w:color w:val="FFFFFF"/>
                <w:sz w:val="18"/>
                <w:szCs w:val="18"/>
                <w:lang w:eastAsia="lt-LT"/>
              </w:rPr>
              <w:t xml:space="preserve"> </w:t>
            </w:r>
            <w:r w:rsidRPr="00F43B27">
              <w:rPr>
                <w:rFonts w:eastAsia="Times New Roman" w:cs="Arial"/>
                <w:color w:val="000000"/>
                <w:sz w:val="18"/>
                <w:szCs w:val="18"/>
                <w:lang w:eastAsia="lt-LT"/>
              </w:rPr>
              <w:t>vnt.</w:t>
            </w:r>
          </w:p>
        </w:tc>
        <w:tc>
          <w:tcPr>
            <w:tcW w:w="508" w:type="pct"/>
            <w:vAlign w:val="center"/>
            <w:hideMark/>
          </w:tcPr>
          <w:p w14:paraId="4A2A0CD8" w14:textId="01174810" w:rsidR="004C4649" w:rsidRPr="00F43B27" w:rsidRDefault="00D5130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sz w:val="18"/>
                <w:szCs w:val="18"/>
                <w:lang w:eastAsia="lt-LT"/>
              </w:rPr>
              <w:t>Šildomas p</w:t>
            </w:r>
            <w:r w:rsidR="004C4649" w:rsidRPr="00F43B27">
              <w:rPr>
                <w:rFonts w:eastAsia="Times New Roman" w:cs="Arial"/>
                <w:sz w:val="18"/>
                <w:szCs w:val="18"/>
                <w:lang w:eastAsia="lt-LT"/>
              </w:rPr>
              <w:t>lotas, m</w:t>
            </w:r>
            <w:r w:rsidR="004C4649" w:rsidRPr="00F43B27">
              <w:rPr>
                <w:rFonts w:eastAsia="Times New Roman" w:cs="Arial"/>
                <w:color w:val="000000"/>
                <w:sz w:val="18"/>
                <w:szCs w:val="18"/>
                <w:vertAlign w:val="superscript"/>
                <w:lang w:eastAsia="lt-LT"/>
              </w:rPr>
              <w:t>2</w:t>
            </w:r>
          </w:p>
        </w:tc>
        <w:tc>
          <w:tcPr>
            <w:tcW w:w="505" w:type="pct"/>
            <w:vAlign w:val="center"/>
            <w:hideMark/>
          </w:tcPr>
          <w:p w14:paraId="4A3B9535" w14:textId="6DC57E12"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Įvertis, kWh/m</w:t>
            </w:r>
            <w:r w:rsidR="001151A2" w:rsidRPr="00F43B27">
              <w:rPr>
                <w:rFonts w:eastAsia="Times New Roman" w:cs="Arial"/>
                <w:color w:val="000000"/>
                <w:sz w:val="18"/>
                <w:szCs w:val="18"/>
                <w:vertAlign w:val="superscript"/>
                <w:lang w:eastAsia="lt-LT"/>
              </w:rPr>
              <w:t>2</w:t>
            </w:r>
          </w:p>
        </w:tc>
        <w:tc>
          <w:tcPr>
            <w:tcW w:w="506" w:type="pct"/>
            <w:vAlign w:val="center"/>
            <w:hideMark/>
          </w:tcPr>
          <w:p w14:paraId="6AD7EAD1" w14:textId="77777777"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Energija, MWh</w:t>
            </w:r>
          </w:p>
        </w:tc>
        <w:tc>
          <w:tcPr>
            <w:tcW w:w="506" w:type="pct"/>
            <w:vAlign w:val="center"/>
            <w:hideMark/>
          </w:tcPr>
          <w:p w14:paraId="78584896" w14:textId="446D420C"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vertAlign w:val="superscript"/>
                <w:lang w:eastAsia="lt-LT"/>
              </w:rPr>
            </w:pPr>
            <w:r w:rsidRPr="00F43B27">
              <w:rPr>
                <w:rFonts w:eastAsia="Times New Roman" w:cs="Arial"/>
                <w:color w:val="000000"/>
                <w:sz w:val="18"/>
                <w:szCs w:val="18"/>
                <w:lang w:eastAsia="lt-LT"/>
              </w:rPr>
              <w:t>Įvertis, kWh/m</w:t>
            </w:r>
            <w:r w:rsidR="001151A2" w:rsidRPr="00F43B27">
              <w:rPr>
                <w:rFonts w:eastAsia="Times New Roman" w:cs="Arial"/>
                <w:color w:val="000000"/>
                <w:sz w:val="18"/>
                <w:szCs w:val="18"/>
                <w:vertAlign w:val="superscript"/>
                <w:lang w:eastAsia="lt-LT"/>
              </w:rPr>
              <w:t>2</w:t>
            </w:r>
          </w:p>
        </w:tc>
        <w:tc>
          <w:tcPr>
            <w:tcW w:w="505" w:type="pct"/>
            <w:vAlign w:val="center"/>
            <w:hideMark/>
          </w:tcPr>
          <w:p w14:paraId="6DE59BA6" w14:textId="77777777"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Energija, MWh</w:t>
            </w:r>
          </w:p>
        </w:tc>
        <w:tc>
          <w:tcPr>
            <w:tcW w:w="506" w:type="pct"/>
            <w:vAlign w:val="center"/>
            <w:hideMark/>
          </w:tcPr>
          <w:p w14:paraId="1C912492" w14:textId="2E8BB182" w:rsidR="004C4649" w:rsidRPr="00F43B27" w:rsidRDefault="004C4649"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F43B27">
              <w:rPr>
                <w:rFonts w:eastAsia="Times New Roman" w:cs="Arial"/>
                <w:color w:val="000000"/>
                <w:sz w:val="18"/>
                <w:szCs w:val="18"/>
                <w:lang w:eastAsia="lt-LT"/>
              </w:rPr>
              <w:t>MWh</w:t>
            </w:r>
          </w:p>
        </w:tc>
        <w:tc>
          <w:tcPr>
            <w:tcW w:w="497" w:type="pct"/>
            <w:vAlign w:val="center"/>
            <w:hideMark/>
          </w:tcPr>
          <w:p w14:paraId="0734B2DC" w14:textId="3BF49370" w:rsidR="004C4649" w:rsidRPr="00F43B27" w:rsidRDefault="001151A2"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proofErr w:type="spellStart"/>
            <w:r w:rsidRPr="00F43B27">
              <w:rPr>
                <w:rFonts w:eastAsia="Times New Roman" w:cs="Arial"/>
                <w:color w:val="000000"/>
                <w:sz w:val="18"/>
                <w:szCs w:val="18"/>
                <w:lang w:eastAsia="lt-LT"/>
              </w:rPr>
              <w:t>T</w:t>
            </w:r>
            <w:r w:rsidR="004C4649" w:rsidRPr="00F43B27">
              <w:rPr>
                <w:rFonts w:eastAsia="Times New Roman" w:cs="Arial"/>
                <w:color w:val="000000"/>
                <w:sz w:val="18"/>
                <w:szCs w:val="18"/>
                <w:lang w:eastAsia="lt-LT"/>
              </w:rPr>
              <w:t>ne</w:t>
            </w:r>
            <w:proofErr w:type="spellEnd"/>
          </w:p>
        </w:tc>
      </w:tr>
      <w:tr w:rsidR="00EE084A" w:rsidRPr="005D3108" w14:paraId="2849A9F9" w14:textId="77777777"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7B7C7E7F" w14:textId="0E949555" w:rsidR="00EE084A" w:rsidRPr="005D3108" w:rsidRDefault="00EE084A" w:rsidP="00C8285F">
            <w:pPr>
              <w:spacing w:before="0" w:after="0"/>
              <w:ind w:firstLine="0"/>
              <w:jc w:val="left"/>
              <w:rPr>
                <w:rFonts w:eastAsia="Times New Roman" w:cs="Arial"/>
                <w:b w:val="0"/>
                <w:bCs w:val="0"/>
                <w:sz w:val="20"/>
                <w:szCs w:val="20"/>
                <w:lang w:eastAsia="lt-LT"/>
              </w:rPr>
            </w:pPr>
            <w:r w:rsidRPr="007E6B5A">
              <w:rPr>
                <w:rFonts w:cs="Arial"/>
                <w:b w:val="0"/>
                <w:bCs w:val="0"/>
                <w:sz w:val="20"/>
                <w:szCs w:val="20"/>
              </w:rPr>
              <w:t>3 ir daugiau butų (daugiabučiai) gyvenamieji namai</w:t>
            </w:r>
          </w:p>
        </w:tc>
        <w:tc>
          <w:tcPr>
            <w:tcW w:w="505" w:type="pct"/>
            <w:vAlign w:val="center"/>
          </w:tcPr>
          <w:p w14:paraId="1F07656E" w14:textId="680DA6EE"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247</w:t>
            </w:r>
          </w:p>
        </w:tc>
        <w:tc>
          <w:tcPr>
            <w:tcW w:w="508" w:type="pct"/>
            <w:vAlign w:val="center"/>
          </w:tcPr>
          <w:p w14:paraId="79CAE228" w14:textId="064F28FB"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112</w:t>
            </w:r>
            <w:r w:rsidR="00451E27" w:rsidRPr="00214EEA">
              <w:rPr>
                <w:rFonts w:cs="Arial"/>
                <w:color w:val="000000"/>
                <w:sz w:val="18"/>
                <w:szCs w:val="18"/>
              </w:rPr>
              <w:t xml:space="preserve"> </w:t>
            </w:r>
            <w:r w:rsidRPr="00214EEA">
              <w:rPr>
                <w:rFonts w:cs="Arial"/>
                <w:color w:val="000000"/>
                <w:sz w:val="18"/>
                <w:szCs w:val="18"/>
              </w:rPr>
              <w:t>628</w:t>
            </w:r>
          </w:p>
        </w:tc>
        <w:tc>
          <w:tcPr>
            <w:tcW w:w="505" w:type="pct"/>
            <w:noWrap/>
            <w:vAlign w:val="center"/>
          </w:tcPr>
          <w:p w14:paraId="77531762" w14:textId="43301DD1"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40</w:t>
            </w:r>
          </w:p>
        </w:tc>
        <w:tc>
          <w:tcPr>
            <w:tcW w:w="506" w:type="pct"/>
            <w:noWrap/>
            <w:vAlign w:val="center"/>
          </w:tcPr>
          <w:p w14:paraId="49B4F85F" w14:textId="3F1FC2FB"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15</w:t>
            </w:r>
            <w:r w:rsidR="00451E27" w:rsidRPr="00214EEA">
              <w:rPr>
                <w:rFonts w:cs="Arial"/>
                <w:color w:val="000000"/>
                <w:sz w:val="18"/>
                <w:szCs w:val="18"/>
              </w:rPr>
              <w:t xml:space="preserve"> </w:t>
            </w:r>
            <w:r w:rsidRPr="00214EEA">
              <w:rPr>
                <w:rFonts w:cs="Arial"/>
                <w:color w:val="000000"/>
                <w:sz w:val="18"/>
                <w:szCs w:val="18"/>
              </w:rPr>
              <w:t>767,9</w:t>
            </w:r>
          </w:p>
        </w:tc>
        <w:tc>
          <w:tcPr>
            <w:tcW w:w="506" w:type="pct"/>
            <w:noWrap/>
            <w:vAlign w:val="center"/>
          </w:tcPr>
          <w:p w14:paraId="3EA93266" w14:textId="67871BA2" w:rsidR="00EE084A" w:rsidRPr="00214EEA" w:rsidRDefault="00DE06F0"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w:t>
            </w:r>
            <w:r w:rsidR="00EE084A" w:rsidRPr="00214EEA">
              <w:rPr>
                <w:rFonts w:eastAsia="Times New Roman" w:cs="Arial"/>
                <w:color w:val="000000"/>
                <w:sz w:val="18"/>
                <w:szCs w:val="18"/>
                <w:lang w:eastAsia="lt-LT"/>
              </w:rPr>
              <w:t>0</w:t>
            </w:r>
          </w:p>
        </w:tc>
        <w:tc>
          <w:tcPr>
            <w:tcW w:w="505" w:type="pct"/>
            <w:noWrap/>
            <w:vAlign w:val="center"/>
          </w:tcPr>
          <w:p w14:paraId="7BFF3D61" w14:textId="219BE7F2"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w:t>
            </w:r>
            <w:r w:rsidR="00451E27" w:rsidRPr="00214EEA">
              <w:rPr>
                <w:rFonts w:cs="Arial"/>
                <w:color w:val="000000"/>
                <w:sz w:val="18"/>
                <w:szCs w:val="18"/>
              </w:rPr>
              <w:t xml:space="preserve"> </w:t>
            </w:r>
            <w:r w:rsidRPr="00214EEA">
              <w:rPr>
                <w:rFonts w:cs="Arial"/>
                <w:color w:val="000000"/>
                <w:sz w:val="18"/>
                <w:szCs w:val="18"/>
              </w:rPr>
              <w:t>252,6</w:t>
            </w:r>
          </w:p>
        </w:tc>
        <w:tc>
          <w:tcPr>
            <w:tcW w:w="506" w:type="pct"/>
            <w:noWrap/>
            <w:vAlign w:val="center"/>
          </w:tcPr>
          <w:p w14:paraId="09E2B9A3" w14:textId="4E5A46BC"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18</w:t>
            </w:r>
            <w:r w:rsidR="00451E27" w:rsidRPr="00214EEA">
              <w:rPr>
                <w:rFonts w:cs="Arial"/>
                <w:color w:val="000000"/>
                <w:sz w:val="18"/>
                <w:szCs w:val="18"/>
              </w:rPr>
              <w:t xml:space="preserve"> </w:t>
            </w:r>
            <w:r w:rsidRPr="00214EEA">
              <w:rPr>
                <w:rFonts w:cs="Arial"/>
                <w:color w:val="000000"/>
                <w:sz w:val="18"/>
                <w:szCs w:val="18"/>
              </w:rPr>
              <w:t>020,4</w:t>
            </w:r>
          </w:p>
        </w:tc>
        <w:tc>
          <w:tcPr>
            <w:tcW w:w="497" w:type="pct"/>
            <w:noWrap/>
            <w:vAlign w:val="center"/>
          </w:tcPr>
          <w:p w14:paraId="59F85E62" w14:textId="70D90D42"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w:t>
            </w:r>
            <w:r w:rsidR="00451E27" w:rsidRPr="00214EEA">
              <w:rPr>
                <w:rFonts w:cs="Arial"/>
                <w:color w:val="000000"/>
                <w:sz w:val="18"/>
                <w:szCs w:val="18"/>
              </w:rPr>
              <w:t xml:space="preserve"> </w:t>
            </w:r>
            <w:r w:rsidRPr="00214EEA">
              <w:rPr>
                <w:rFonts w:cs="Arial"/>
                <w:color w:val="000000"/>
                <w:sz w:val="18"/>
                <w:szCs w:val="18"/>
              </w:rPr>
              <w:t>549,8</w:t>
            </w:r>
          </w:p>
        </w:tc>
      </w:tr>
      <w:tr w:rsidR="00EE084A" w:rsidRPr="005D3108" w14:paraId="2831C826" w14:textId="77777777" w:rsidTr="00451E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7C3D03A1" w14:textId="7686BCB9" w:rsidR="00EE084A" w:rsidRPr="005D3108" w:rsidRDefault="00EE084A" w:rsidP="00C8285F">
            <w:pPr>
              <w:spacing w:before="0" w:after="0"/>
              <w:ind w:firstLine="0"/>
              <w:jc w:val="left"/>
              <w:rPr>
                <w:rFonts w:eastAsia="Times New Roman" w:cs="Arial"/>
                <w:b w:val="0"/>
                <w:bCs w:val="0"/>
                <w:sz w:val="20"/>
                <w:szCs w:val="20"/>
                <w:lang w:eastAsia="lt-LT"/>
              </w:rPr>
            </w:pPr>
            <w:r w:rsidRPr="00E94D7A">
              <w:rPr>
                <w:rFonts w:eastAsia="Times New Roman" w:cs="Arial"/>
                <w:b w:val="0"/>
                <w:bCs w:val="0"/>
                <w:sz w:val="20"/>
                <w:szCs w:val="20"/>
                <w:lang w:eastAsia="lt-LT"/>
              </w:rPr>
              <w:t>1-2 butų gyvenamieji namai</w:t>
            </w:r>
          </w:p>
        </w:tc>
        <w:tc>
          <w:tcPr>
            <w:tcW w:w="505" w:type="pct"/>
            <w:vAlign w:val="center"/>
          </w:tcPr>
          <w:p w14:paraId="2D0A7D2A" w14:textId="2D8F6408"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986</w:t>
            </w:r>
          </w:p>
        </w:tc>
        <w:tc>
          <w:tcPr>
            <w:tcW w:w="508" w:type="pct"/>
            <w:vAlign w:val="center"/>
          </w:tcPr>
          <w:p w14:paraId="06708795" w14:textId="25E3EC38"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776</w:t>
            </w:r>
            <w:r w:rsidR="00451E27" w:rsidRPr="00214EEA">
              <w:rPr>
                <w:rFonts w:cs="Arial"/>
                <w:color w:val="000000"/>
                <w:sz w:val="18"/>
                <w:szCs w:val="18"/>
              </w:rPr>
              <w:t xml:space="preserve"> </w:t>
            </w:r>
            <w:r w:rsidRPr="00214EEA">
              <w:rPr>
                <w:rFonts w:cs="Arial"/>
                <w:color w:val="000000"/>
                <w:sz w:val="18"/>
                <w:szCs w:val="18"/>
              </w:rPr>
              <w:t>139</w:t>
            </w:r>
          </w:p>
        </w:tc>
        <w:tc>
          <w:tcPr>
            <w:tcW w:w="505" w:type="pct"/>
            <w:noWrap/>
            <w:vAlign w:val="center"/>
          </w:tcPr>
          <w:p w14:paraId="260E1202" w14:textId="7598CC09"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DE06F0" w:rsidRPr="00214EEA">
              <w:rPr>
                <w:rFonts w:eastAsia="Times New Roman" w:cs="Arial"/>
                <w:color w:val="000000"/>
                <w:sz w:val="18"/>
                <w:szCs w:val="18"/>
                <w:lang w:eastAsia="lt-LT"/>
              </w:rPr>
              <w:t>68</w:t>
            </w:r>
          </w:p>
        </w:tc>
        <w:tc>
          <w:tcPr>
            <w:tcW w:w="506" w:type="pct"/>
            <w:noWrap/>
            <w:vAlign w:val="center"/>
          </w:tcPr>
          <w:p w14:paraId="04D59705" w14:textId="4087DC0B"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130</w:t>
            </w:r>
            <w:r w:rsidR="00451E27" w:rsidRPr="00214EEA">
              <w:rPr>
                <w:rFonts w:cs="Arial"/>
                <w:color w:val="000000"/>
                <w:sz w:val="18"/>
                <w:szCs w:val="18"/>
              </w:rPr>
              <w:t xml:space="preserve"> </w:t>
            </w:r>
            <w:r w:rsidRPr="00214EEA">
              <w:rPr>
                <w:rFonts w:cs="Arial"/>
                <w:color w:val="000000"/>
                <w:sz w:val="18"/>
                <w:szCs w:val="18"/>
              </w:rPr>
              <w:t>391,4</w:t>
            </w:r>
          </w:p>
        </w:tc>
        <w:tc>
          <w:tcPr>
            <w:tcW w:w="506" w:type="pct"/>
            <w:noWrap/>
            <w:vAlign w:val="center"/>
          </w:tcPr>
          <w:p w14:paraId="110F4873" w14:textId="27A95F01" w:rsidR="00EE084A" w:rsidRPr="00214EEA" w:rsidRDefault="00DE06F0"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w:t>
            </w:r>
            <w:r w:rsidR="00EE084A" w:rsidRPr="00214EEA">
              <w:rPr>
                <w:rFonts w:eastAsia="Times New Roman" w:cs="Arial"/>
                <w:color w:val="000000"/>
                <w:sz w:val="18"/>
                <w:szCs w:val="18"/>
                <w:lang w:eastAsia="lt-LT"/>
              </w:rPr>
              <w:t>0</w:t>
            </w:r>
          </w:p>
        </w:tc>
        <w:tc>
          <w:tcPr>
            <w:tcW w:w="505" w:type="pct"/>
            <w:noWrap/>
            <w:vAlign w:val="center"/>
          </w:tcPr>
          <w:p w14:paraId="125B2F02" w14:textId="751DEF46"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w:t>
            </w:r>
            <w:r w:rsidR="00451E27" w:rsidRPr="00214EEA">
              <w:rPr>
                <w:rFonts w:cs="Arial"/>
                <w:color w:val="000000"/>
                <w:sz w:val="18"/>
                <w:szCs w:val="18"/>
              </w:rPr>
              <w:t xml:space="preserve"> </w:t>
            </w:r>
            <w:r w:rsidRPr="00214EEA">
              <w:rPr>
                <w:rFonts w:cs="Arial"/>
                <w:color w:val="000000"/>
                <w:sz w:val="18"/>
                <w:szCs w:val="18"/>
              </w:rPr>
              <w:t>761,4</w:t>
            </w:r>
          </w:p>
        </w:tc>
        <w:tc>
          <w:tcPr>
            <w:tcW w:w="506" w:type="pct"/>
            <w:noWrap/>
            <w:vAlign w:val="center"/>
          </w:tcPr>
          <w:p w14:paraId="4F27214A" w14:textId="78586A2B"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138</w:t>
            </w:r>
            <w:r w:rsidR="00451E27" w:rsidRPr="00214EEA">
              <w:rPr>
                <w:rFonts w:cs="Arial"/>
                <w:color w:val="000000"/>
                <w:sz w:val="18"/>
                <w:szCs w:val="18"/>
              </w:rPr>
              <w:t xml:space="preserve"> </w:t>
            </w:r>
            <w:r w:rsidRPr="00214EEA">
              <w:rPr>
                <w:rFonts w:cs="Arial"/>
                <w:color w:val="000000"/>
                <w:sz w:val="18"/>
                <w:szCs w:val="18"/>
              </w:rPr>
              <w:t>152,8</w:t>
            </w:r>
          </w:p>
        </w:tc>
        <w:tc>
          <w:tcPr>
            <w:tcW w:w="497" w:type="pct"/>
            <w:noWrap/>
            <w:vAlign w:val="center"/>
          </w:tcPr>
          <w:p w14:paraId="2B34EB40" w14:textId="51DE99F5"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11</w:t>
            </w:r>
            <w:r w:rsidR="00451E27" w:rsidRPr="00214EEA">
              <w:rPr>
                <w:rFonts w:cs="Arial"/>
                <w:color w:val="000000"/>
                <w:sz w:val="18"/>
                <w:szCs w:val="18"/>
              </w:rPr>
              <w:t xml:space="preserve"> </w:t>
            </w:r>
            <w:r w:rsidRPr="00214EEA">
              <w:rPr>
                <w:rFonts w:cs="Arial"/>
                <w:color w:val="000000"/>
                <w:sz w:val="18"/>
                <w:szCs w:val="18"/>
              </w:rPr>
              <w:t>881,1</w:t>
            </w:r>
          </w:p>
        </w:tc>
      </w:tr>
      <w:tr w:rsidR="00EE084A" w:rsidRPr="005D3108" w14:paraId="187F5768" w14:textId="77777777" w:rsidTr="00451E27">
        <w:trPr>
          <w:trHeight w:val="300"/>
        </w:trPr>
        <w:tc>
          <w:tcPr>
            <w:cnfStyle w:val="001000000000" w:firstRow="0" w:lastRow="0" w:firstColumn="1" w:lastColumn="0" w:oddVBand="0" w:evenVBand="0" w:oddHBand="0" w:evenHBand="0" w:firstRowFirstColumn="0" w:firstRowLastColumn="0" w:lastRowFirstColumn="0" w:lastRowLastColumn="0"/>
            <w:tcW w:w="962" w:type="pct"/>
            <w:vAlign w:val="center"/>
          </w:tcPr>
          <w:p w14:paraId="1BFAE856" w14:textId="61D4E29C" w:rsidR="00EE084A" w:rsidRPr="005D3108" w:rsidRDefault="00EE084A" w:rsidP="00C8285F">
            <w:pPr>
              <w:spacing w:before="0" w:after="0"/>
              <w:ind w:firstLine="0"/>
              <w:jc w:val="left"/>
              <w:rPr>
                <w:rFonts w:eastAsia="Times New Roman" w:cs="Arial"/>
                <w:b w:val="0"/>
                <w:bCs w:val="0"/>
                <w:sz w:val="20"/>
                <w:szCs w:val="20"/>
                <w:lang w:eastAsia="lt-LT"/>
              </w:rPr>
            </w:pPr>
            <w:r w:rsidRPr="005D3108">
              <w:rPr>
                <w:rFonts w:cs="Arial"/>
                <w:b w:val="0"/>
                <w:bCs w:val="0"/>
                <w:sz w:val="20"/>
                <w:szCs w:val="20"/>
              </w:rPr>
              <w:t>Gyvenamieji namai įvairioms soc. grupėms</w:t>
            </w:r>
          </w:p>
        </w:tc>
        <w:tc>
          <w:tcPr>
            <w:tcW w:w="505" w:type="pct"/>
            <w:vAlign w:val="center"/>
          </w:tcPr>
          <w:p w14:paraId="18D821BD" w14:textId="51BAACF1"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27</w:t>
            </w:r>
          </w:p>
        </w:tc>
        <w:tc>
          <w:tcPr>
            <w:tcW w:w="508" w:type="pct"/>
            <w:vAlign w:val="center"/>
          </w:tcPr>
          <w:p w14:paraId="36931186" w14:textId="33E9DB5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39</w:t>
            </w:r>
            <w:r w:rsidR="00451E27" w:rsidRPr="00214EEA">
              <w:rPr>
                <w:rFonts w:cs="Arial"/>
                <w:color w:val="000000"/>
                <w:sz w:val="18"/>
                <w:szCs w:val="18"/>
              </w:rPr>
              <w:t xml:space="preserve"> </w:t>
            </w:r>
            <w:r w:rsidRPr="00214EEA">
              <w:rPr>
                <w:rFonts w:cs="Arial"/>
                <w:color w:val="000000"/>
                <w:sz w:val="18"/>
                <w:szCs w:val="18"/>
              </w:rPr>
              <w:t>570</w:t>
            </w:r>
          </w:p>
        </w:tc>
        <w:tc>
          <w:tcPr>
            <w:tcW w:w="505" w:type="pct"/>
            <w:noWrap/>
            <w:vAlign w:val="center"/>
          </w:tcPr>
          <w:p w14:paraId="43140E8E" w14:textId="0BFD6B46"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140</w:t>
            </w:r>
          </w:p>
        </w:tc>
        <w:tc>
          <w:tcPr>
            <w:tcW w:w="506" w:type="pct"/>
            <w:noWrap/>
            <w:vAlign w:val="center"/>
          </w:tcPr>
          <w:p w14:paraId="737F455C" w14:textId="3711691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w:t>
            </w:r>
            <w:r w:rsidR="00451E27" w:rsidRPr="00214EEA">
              <w:rPr>
                <w:rFonts w:cs="Arial"/>
                <w:color w:val="000000"/>
                <w:sz w:val="18"/>
                <w:szCs w:val="18"/>
              </w:rPr>
              <w:t xml:space="preserve"> </w:t>
            </w:r>
            <w:r w:rsidRPr="00214EEA">
              <w:rPr>
                <w:rFonts w:cs="Arial"/>
                <w:color w:val="000000"/>
                <w:sz w:val="18"/>
                <w:szCs w:val="18"/>
              </w:rPr>
              <w:t>539,7</w:t>
            </w:r>
          </w:p>
        </w:tc>
        <w:tc>
          <w:tcPr>
            <w:tcW w:w="506" w:type="pct"/>
            <w:noWrap/>
            <w:vAlign w:val="center"/>
          </w:tcPr>
          <w:p w14:paraId="7494CA36" w14:textId="7D314E1E"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eastAsia="Times New Roman" w:cs="Arial"/>
                <w:color w:val="000000"/>
                <w:sz w:val="18"/>
                <w:szCs w:val="18"/>
                <w:lang w:eastAsia="lt-LT"/>
              </w:rPr>
              <w:t>20</w:t>
            </w:r>
          </w:p>
        </w:tc>
        <w:tc>
          <w:tcPr>
            <w:tcW w:w="505" w:type="pct"/>
            <w:noWrap/>
            <w:vAlign w:val="center"/>
          </w:tcPr>
          <w:p w14:paraId="0B1E7A1F" w14:textId="63ED0FC0"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791,4</w:t>
            </w:r>
          </w:p>
        </w:tc>
        <w:tc>
          <w:tcPr>
            <w:tcW w:w="506" w:type="pct"/>
            <w:noWrap/>
            <w:vAlign w:val="center"/>
          </w:tcPr>
          <w:p w14:paraId="2B3FBE85" w14:textId="72EDE596"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6</w:t>
            </w:r>
            <w:r w:rsidR="00451E27" w:rsidRPr="00214EEA">
              <w:rPr>
                <w:rFonts w:cs="Arial"/>
                <w:color w:val="000000"/>
                <w:sz w:val="18"/>
                <w:szCs w:val="18"/>
              </w:rPr>
              <w:t xml:space="preserve"> </w:t>
            </w:r>
            <w:r w:rsidRPr="00214EEA">
              <w:rPr>
                <w:rFonts w:cs="Arial"/>
                <w:color w:val="000000"/>
                <w:sz w:val="18"/>
                <w:szCs w:val="18"/>
              </w:rPr>
              <w:t>331,1</w:t>
            </w:r>
          </w:p>
        </w:tc>
        <w:tc>
          <w:tcPr>
            <w:tcW w:w="497" w:type="pct"/>
            <w:noWrap/>
            <w:vAlign w:val="center"/>
          </w:tcPr>
          <w:p w14:paraId="477CC431" w14:textId="476BB025" w:rsidR="00EE084A" w:rsidRPr="00214EEA" w:rsidRDefault="00EE084A" w:rsidP="00C8285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lt-LT"/>
              </w:rPr>
            </w:pPr>
            <w:r w:rsidRPr="00214EEA">
              <w:rPr>
                <w:rFonts w:cs="Arial"/>
                <w:color w:val="000000"/>
                <w:sz w:val="18"/>
                <w:szCs w:val="18"/>
              </w:rPr>
              <w:t>544,5</w:t>
            </w:r>
          </w:p>
        </w:tc>
      </w:tr>
      <w:tr w:rsidR="00EE084A" w:rsidRPr="005D3108" w14:paraId="4896936D" w14:textId="77777777" w:rsidTr="00451E2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962" w:type="pct"/>
            <w:vAlign w:val="center"/>
          </w:tcPr>
          <w:p w14:paraId="298D86B0" w14:textId="2DC346C7" w:rsidR="00EE084A" w:rsidRPr="00F43B27" w:rsidRDefault="00EE084A" w:rsidP="00C8285F">
            <w:pPr>
              <w:spacing w:before="0" w:after="0"/>
              <w:ind w:firstLine="0"/>
              <w:jc w:val="center"/>
              <w:rPr>
                <w:rFonts w:eastAsia="Times New Roman" w:cs="Arial"/>
                <w:color w:val="000000"/>
                <w:sz w:val="20"/>
                <w:szCs w:val="20"/>
                <w:lang w:eastAsia="lt-LT"/>
              </w:rPr>
            </w:pPr>
            <w:r w:rsidRPr="00F43B27">
              <w:rPr>
                <w:rFonts w:eastAsia="Times New Roman" w:cs="Arial"/>
                <w:color w:val="000000"/>
                <w:sz w:val="20"/>
                <w:szCs w:val="20"/>
                <w:lang w:eastAsia="lt-LT"/>
              </w:rPr>
              <w:t>VISO</w:t>
            </w:r>
          </w:p>
        </w:tc>
        <w:tc>
          <w:tcPr>
            <w:tcW w:w="505" w:type="pct"/>
            <w:vAlign w:val="center"/>
          </w:tcPr>
          <w:p w14:paraId="6848EED2" w14:textId="6061FA3F"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7 260</w:t>
            </w:r>
          </w:p>
        </w:tc>
        <w:tc>
          <w:tcPr>
            <w:tcW w:w="508" w:type="pct"/>
            <w:noWrap/>
            <w:vAlign w:val="center"/>
          </w:tcPr>
          <w:p w14:paraId="50FED76A" w14:textId="70FD43D2"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928</w:t>
            </w:r>
            <w:r w:rsidR="00451E27" w:rsidRPr="00214EEA">
              <w:rPr>
                <w:rFonts w:cs="Arial"/>
                <w:b/>
                <w:bCs/>
                <w:color w:val="000000"/>
                <w:sz w:val="18"/>
                <w:szCs w:val="18"/>
              </w:rPr>
              <w:t xml:space="preserve"> </w:t>
            </w:r>
            <w:r w:rsidRPr="00214EEA">
              <w:rPr>
                <w:rFonts w:cs="Arial"/>
                <w:b/>
                <w:bCs/>
                <w:color w:val="000000"/>
                <w:sz w:val="18"/>
                <w:szCs w:val="18"/>
              </w:rPr>
              <w:t>337</w:t>
            </w:r>
          </w:p>
        </w:tc>
        <w:tc>
          <w:tcPr>
            <w:tcW w:w="505" w:type="pct"/>
            <w:noWrap/>
            <w:vAlign w:val="center"/>
          </w:tcPr>
          <w:p w14:paraId="5B9AD147" w14:textId="77777777"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6" w:type="pct"/>
            <w:noWrap/>
            <w:vAlign w:val="center"/>
          </w:tcPr>
          <w:p w14:paraId="5D5B6D7A" w14:textId="31F86733"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151</w:t>
            </w:r>
            <w:r w:rsidR="00451E27" w:rsidRPr="00214EEA">
              <w:rPr>
                <w:rFonts w:cs="Arial"/>
                <w:b/>
                <w:bCs/>
                <w:color w:val="000000"/>
                <w:sz w:val="18"/>
                <w:szCs w:val="18"/>
              </w:rPr>
              <w:t xml:space="preserve"> </w:t>
            </w:r>
            <w:r w:rsidRPr="00214EEA">
              <w:rPr>
                <w:rFonts w:cs="Arial"/>
                <w:b/>
                <w:bCs/>
                <w:color w:val="000000"/>
                <w:sz w:val="18"/>
                <w:szCs w:val="18"/>
              </w:rPr>
              <w:t>699,0</w:t>
            </w:r>
          </w:p>
        </w:tc>
        <w:tc>
          <w:tcPr>
            <w:tcW w:w="506" w:type="pct"/>
            <w:noWrap/>
            <w:vAlign w:val="center"/>
          </w:tcPr>
          <w:p w14:paraId="1783D59D" w14:textId="77777777"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p>
        </w:tc>
        <w:tc>
          <w:tcPr>
            <w:tcW w:w="505" w:type="pct"/>
            <w:noWrap/>
            <w:vAlign w:val="center"/>
          </w:tcPr>
          <w:p w14:paraId="37A697EA" w14:textId="187151C2"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10</w:t>
            </w:r>
            <w:r w:rsidR="00451E27" w:rsidRPr="00214EEA">
              <w:rPr>
                <w:rFonts w:cs="Arial"/>
                <w:b/>
                <w:bCs/>
                <w:color w:val="000000"/>
                <w:sz w:val="18"/>
                <w:szCs w:val="18"/>
              </w:rPr>
              <w:t xml:space="preserve"> </w:t>
            </w:r>
            <w:r w:rsidRPr="00214EEA">
              <w:rPr>
                <w:rFonts w:cs="Arial"/>
                <w:b/>
                <w:bCs/>
                <w:color w:val="000000"/>
                <w:sz w:val="18"/>
                <w:szCs w:val="18"/>
              </w:rPr>
              <w:t>805,3</w:t>
            </w:r>
          </w:p>
        </w:tc>
        <w:tc>
          <w:tcPr>
            <w:tcW w:w="506" w:type="pct"/>
            <w:noWrap/>
            <w:vAlign w:val="center"/>
          </w:tcPr>
          <w:p w14:paraId="0D1EC879" w14:textId="2B8D8FF9"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162</w:t>
            </w:r>
            <w:r w:rsidR="00451E27" w:rsidRPr="00214EEA">
              <w:rPr>
                <w:rFonts w:cs="Arial"/>
                <w:b/>
                <w:bCs/>
                <w:color w:val="000000"/>
                <w:sz w:val="18"/>
                <w:szCs w:val="18"/>
              </w:rPr>
              <w:t xml:space="preserve"> </w:t>
            </w:r>
            <w:r w:rsidRPr="00214EEA">
              <w:rPr>
                <w:rFonts w:cs="Arial"/>
                <w:b/>
                <w:bCs/>
                <w:color w:val="000000"/>
                <w:sz w:val="18"/>
                <w:szCs w:val="18"/>
              </w:rPr>
              <w:t>504,</w:t>
            </w:r>
            <w:r w:rsidR="001644E9" w:rsidRPr="00214EEA">
              <w:rPr>
                <w:rFonts w:cs="Arial"/>
                <w:b/>
                <w:bCs/>
                <w:color w:val="000000"/>
                <w:sz w:val="18"/>
                <w:szCs w:val="18"/>
              </w:rPr>
              <w:t>3</w:t>
            </w:r>
          </w:p>
        </w:tc>
        <w:tc>
          <w:tcPr>
            <w:tcW w:w="497" w:type="pct"/>
            <w:noWrap/>
            <w:vAlign w:val="center"/>
          </w:tcPr>
          <w:p w14:paraId="70FD82FA" w14:textId="63C524F1" w:rsidR="00EE084A" w:rsidRPr="00214EEA" w:rsidRDefault="00EE084A" w:rsidP="00C8285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18"/>
                <w:szCs w:val="18"/>
                <w:lang w:eastAsia="lt-LT"/>
              </w:rPr>
            </w:pPr>
            <w:r w:rsidRPr="00214EEA">
              <w:rPr>
                <w:rFonts w:cs="Arial"/>
                <w:b/>
                <w:bCs/>
                <w:color w:val="000000"/>
                <w:sz w:val="18"/>
                <w:szCs w:val="18"/>
              </w:rPr>
              <w:t>13</w:t>
            </w:r>
            <w:r w:rsidR="00451E27" w:rsidRPr="00214EEA">
              <w:rPr>
                <w:rFonts w:cs="Arial"/>
                <w:b/>
                <w:bCs/>
                <w:color w:val="000000"/>
                <w:sz w:val="18"/>
                <w:szCs w:val="18"/>
              </w:rPr>
              <w:t xml:space="preserve"> </w:t>
            </w:r>
            <w:r w:rsidRPr="00214EEA">
              <w:rPr>
                <w:rFonts w:cs="Arial"/>
                <w:b/>
                <w:bCs/>
                <w:color w:val="000000"/>
                <w:sz w:val="18"/>
                <w:szCs w:val="18"/>
              </w:rPr>
              <w:t>975,4</w:t>
            </w:r>
          </w:p>
        </w:tc>
      </w:tr>
    </w:tbl>
    <w:p w14:paraId="5E00113E" w14:textId="27C52BFD" w:rsidR="00EF441D" w:rsidRPr="00F67A7F" w:rsidRDefault="00F67A7F" w:rsidP="00DF3C11">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s – sudaryta autorių</w:t>
      </w:r>
    </w:p>
    <w:p w14:paraId="0F2B32D1" w14:textId="0C13E4CE" w:rsidR="00AB53F7" w:rsidRDefault="00230EC1" w:rsidP="00DF3C11">
      <w:r w:rsidRPr="00F70202">
        <w:t>Namų ūkiuose šilumos energijai gaminti dažniausiai naudojamas medienos kuras, akmens anglys</w:t>
      </w:r>
      <w:r w:rsidR="00F5444A">
        <w:t xml:space="preserve"> ir durpės</w:t>
      </w:r>
      <w:r w:rsidRPr="00F70202">
        <w:t>, gamtinės dujos,</w:t>
      </w:r>
      <w:r w:rsidR="005041AC" w:rsidRPr="005041AC">
        <w:t xml:space="preserve"> </w:t>
      </w:r>
      <w:r w:rsidR="005041AC">
        <w:t>n</w:t>
      </w:r>
      <w:r w:rsidR="005041AC" w:rsidRPr="005041AC">
        <w:t>aftos produktai</w:t>
      </w:r>
      <w:r w:rsidRPr="00F70202">
        <w:t xml:space="preserve"> ir elektros energija. Neturint statistinių duomenų apie individualaus šildymo būdą gyvenamuosiuose pastatuose </w:t>
      </w:r>
      <w:r w:rsidR="0077590D">
        <w:t>Plungės</w:t>
      </w:r>
      <w:r w:rsidR="00215D5B">
        <w:t xml:space="preserve"> </w:t>
      </w:r>
      <w:r w:rsidR="009E55A6" w:rsidRPr="00F70202">
        <w:t>rajono</w:t>
      </w:r>
      <w:r w:rsidRPr="00F70202">
        <w:t xml:space="preserve"> savivaldybėje, naudojamų kuro rūšių balansas sudarytas atsižvelgiant į Lietuvos statistikos departamento </w:t>
      </w:r>
      <w:r w:rsidR="0018567E" w:rsidRPr="0018567E">
        <w:t>20</w:t>
      </w:r>
      <w:r w:rsidR="00FC098A">
        <w:t>20</w:t>
      </w:r>
      <w:r w:rsidR="0018567E" w:rsidRPr="0018567E">
        <w:t xml:space="preserve"> m. informaciją apie bendrąjį kuro ir energijos suvartojimą namų ūkiuose</w:t>
      </w:r>
      <w:r w:rsidR="00FF048B">
        <w:t xml:space="preserve"> bei</w:t>
      </w:r>
      <w:r w:rsidR="00AB53F7">
        <w:t xml:space="preserve"> balansus šildymui ir karštam vandeniui</w:t>
      </w:r>
      <w:r w:rsidR="00FF048B">
        <w:t>.</w:t>
      </w:r>
      <w:r w:rsidR="0018567E" w:rsidRPr="0018567E">
        <w:t xml:space="preserve"> </w:t>
      </w:r>
    </w:p>
    <w:p w14:paraId="723D63B0" w14:textId="77777777" w:rsidR="00904E88" w:rsidRDefault="00904E88" w:rsidP="00DF3C11"/>
    <w:p w14:paraId="7AC776C5" w14:textId="6BE409BD" w:rsidR="00037038" w:rsidRDefault="00037038" w:rsidP="00FC0657">
      <w:pPr>
        <w:pStyle w:val="Lentel"/>
        <w:rPr>
          <w:rFonts w:eastAsia="Calibri"/>
        </w:rPr>
      </w:pPr>
      <w:bookmarkStart w:id="61" w:name="_Toc89160454"/>
      <w:r w:rsidRPr="0048399C">
        <w:rPr>
          <w:rFonts w:eastAsia="Calibri"/>
          <w:lang w:val="en-US"/>
        </w:rPr>
        <w:t>1</w:t>
      </w:r>
      <w:r w:rsidR="008F382E">
        <w:rPr>
          <w:rFonts w:eastAsia="Calibri"/>
          <w:lang w:val="en-US"/>
        </w:rPr>
        <w:t>.5.2.</w:t>
      </w:r>
      <w:r w:rsidR="00F62BA4">
        <w:rPr>
          <w:rFonts w:eastAsia="Calibri"/>
          <w:lang w:val="en-US"/>
        </w:rPr>
        <w:t>2</w:t>
      </w:r>
      <w:r w:rsidRPr="0048399C">
        <w:rPr>
          <w:rFonts w:eastAsia="Calibri"/>
        </w:rPr>
        <w:t xml:space="preserve"> lentelė.</w:t>
      </w:r>
      <w:r w:rsidRPr="009F18D2">
        <w:rPr>
          <w:rFonts w:eastAsia="Calibri"/>
        </w:rPr>
        <w:t xml:space="preserve"> </w:t>
      </w:r>
      <w:r>
        <w:rPr>
          <w:rFonts w:eastAsia="Calibri"/>
        </w:rPr>
        <w:t>Kuro rūš</w:t>
      </w:r>
      <w:r w:rsidR="00DB3CE6">
        <w:rPr>
          <w:rFonts w:eastAsia="Calibri"/>
        </w:rPr>
        <w:t xml:space="preserve">ių balansas </w:t>
      </w:r>
      <w:r w:rsidR="006B6103">
        <w:rPr>
          <w:rFonts w:eastAsia="Calibri"/>
        </w:rPr>
        <w:t xml:space="preserve">namų ūkiuose </w:t>
      </w:r>
      <w:r w:rsidR="00DB3CE6">
        <w:rPr>
          <w:rFonts w:eastAsia="Calibri"/>
        </w:rPr>
        <w:t>Lietuvoje</w:t>
      </w:r>
      <w:bookmarkEnd w:id="61"/>
    </w:p>
    <w:tbl>
      <w:tblPr>
        <w:tblStyle w:val="GridTable4Accent5"/>
        <w:tblW w:w="5000" w:type="pct"/>
        <w:tblLayout w:type="fixed"/>
        <w:tblLook w:val="0420" w:firstRow="1" w:lastRow="0" w:firstColumn="0" w:lastColumn="0" w:noHBand="0" w:noVBand="1"/>
      </w:tblPr>
      <w:tblGrid>
        <w:gridCol w:w="3328"/>
        <w:gridCol w:w="1052"/>
        <w:gridCol w:w="1052"/>
        <w:gridCol w:w="1052"/>
        <w:gridCol w:w="1054"/>
        <w:gridCol w:w="2316"/>
      </w:tblGrid>
      <w:tr w:rsidR="0083347C" w:rsidRPr="0024145A" w14:paraId="288DA160" w14:textId="68DF1DA6" w:rsidTr="00335E08">
        <w:trPr>
          <w:cnfStyle w:val="100000000000" w:firstRow="1" w:lastRow="0" w:firstColumn="0" w:lastColumn="0" w:oddVBand="0" w:evenVBand="0" w:oddHBand="0" w:evenHBand="0" w:firstRowFirstColumn="0" w:firstRowLastColumn="0" w:lastRowFirstColumn="0" w:lastRowLastColumn="0"/>
          <w:trHeight w:val="752"/>
        </w:trPr>
        <w:tc>
          <w:tcPr>
            <w:tcW w:w="1688" w:type="pct"/>
            <w:vMerge w:val="restart"/>
            <w:vAlign w:val="center"/>
          </w:tcPr>
          <w:p w14:paraId="0B6ACBD3" w14:textId="72059EC1" w:rsidR="0083347C" w:rsidRPr="0024145A" w:rsidRDefault="0083347C" w:rsidP="00335E08">
            <w:pPr>
              <w:spacing w:before="0" w:after="0"/>
              <w:ind w:firstLine="0"/>
              <w:jc w:val="center"/>
              <w:rPr>
                <w:rFonts w:cs="Arial"/>
                <w:sz w:val="20"/>
                <w:szCs w:val="20"/>
              </w:rPr>
            </w:pPr>
            <w:r w:rsidRPr="0024145A">
              <w:rPr>
                <w:rFonts w:cs="Arial"/>
                <w:sz w:val="20"/>
                <w:szCs w:val="20"/>
              </w:rPr>
              <w:t>Kuro rūšis</w:t>
            </w:r>
          </w:p>
        </w:tc>
        <w:tc>
          <w:tcPr>
            <w:tcW w:w="1068" w:type="pct"/>
            <w:gridSpan w:val="2"/>
            <w:vAlign w:val="center"/>
          </w:tcPr>
          <w:p w14:paraId="55152DDF" w14:textId="23008E83" w:rsidR="0083347C" w:rsidRDefault="0083347C" w:rsidP="008A283D">
            <w:pPr>
              <w:spacing w:before="0" w:after="0"/>
              <w:ind w:firstLine="0"/>
              <w:jc w:val="center"/>
              <w:rPr>
                <w:rFonts w:cs="Arial"/>
                <w:sz w:val="20"/>
                <w:szCs w:val="20"/>
              </w:rPr>
            </w:pPr>
            <w:r>
              <w:rPr>
                <w:rFonts w:cs="Arial"/>
                <w:sz w:val="20"/>
                <w:szCs w:val="20"/>
              </w:rPr>
              <w:t>Bendras vartojimas</w:t>
            </w:r>
          </w:p>
        </w:tc>
        <w:tc>
          <w:tcPr>
            <w:tcW w:w="1069" w:type="pct"/>
            <w:gridSpan w:val="2"/>
            <w:vAlign w:val="center"/>
          </w:tcPr>
          <w:p w14:paraId="528150DB" w14:textId="49C8DAC1" w:rsidR="0083347C" w:rsidRDefault="0083347C" w:rsidP="008A283D">
            <w:pPr>
              <w:spacing w:before="0" w:after="0"/>
              <w:ind w:firstLine="0"/>
              <w:jc w:val="center"/>
              <w:rPr>
                <w:rFonts w:cs="Arial"/>
                <w:sz w:val="20"/>
                <w:szCs w:val="20"/>
              </w:rPr>
            </w:pPr>
            <w:r w:rsidRPr="00700D29">
              <w:rPr>
                <w:rFonts w:cs="Arial"/>
                <w:sz w:val="20"/>
                <w:szCs w:val="20"/>
              </w:rPr>
              <w:t>Vartojimas šildymui ir karštam vandeniui</w:t>
            </w:r>
          </w:p>
        </w:tc>
        <w:tc>
          <w:tcPr>
            <w:tcW w:w="1175" w:type="pct"/>
            <w:vMerge w:val="restart"/>
            <w:vAlign w:val="center"/>
          </w:tcPr>
          <w:p w14:paraId="4607BC72" w14:textId="6C968708" w:rsidR="0083347C" w:rsidRDefault="0083347C" w:rsidP="008A283D">
            <w:pPr>
              <w:spacing w:before="0" w:after="0"/>
              <w:ind w:firstLine="0"/>
              <w:jc w:val="center"/>
              <w:rPr>
                <w:rFonts w:cs="Arial"/>
                <w:sz w:val="20"/>
                <w:szCs w:val="20"/>
              </w:rPr>
            </w:pPr>
            <w:r w:rsidRPr="00FB4FE5">
              <w:rPr>
                <w:rFonts w:cs="Arial"/>
                <w:sz w:val="20"/>
                <w:szCs w:val="20"/>
              </w:rPr>
              <w:t>Vartojimo balansas šildymui ir karštam vandeniui be šiluminės energijos,</w:t>
            </w:r>
            <w:r>
              <w:t xml:space="preserve"> </w:t>
            </w:r>
            <w:r w:rsidRPr="0083347C">
              <w:rPr>
                <w:rFonts w:cs="Arial"/>
                <w:sz w:val="20"/>
                <w:szCs w:val="20"/>
              </w:rPr>
              <w:t>proc.</w:t>
            </w:r>
          </w:p>
        </w:tc>
      </w:tr>
      <w:tr w:rsidR="0083347C" w:rsidRPr="0024145A" w14:paraId="18F59875" w14:textId="29F9F76F" w:rsidTr="008A283D">
        <w:trPr>
          <w:cnfStyle w:val="000000100000" w:firstRow="0" w:lastRow="0" w:firstColumn="0" w:lastColumn="0" w:oddVBand="0" w:evenVBand="0" w:oddHBand="1" w:evenHBand="0" w:firstRowFirstColumn="0" w:firstRowLastColumn="0" w:lastRowFirstColumn="0" w:lastRowLastColumn="0"/>
        </w:trPr>
        <w:tc>
          <w:tcPr>
            <w:tcW w:w="1688" w:type="pct"/>
            <w:vMerge/>
          </w:tcPr>
          <w:p w14:paraId="0176623A" w14:textId="1915D956" w:rsidR="0083347C" w:rsidRPr="0024145A" w:rsidRDefault="0083347C" w:rsidP="00E11A67">
            <w:pPr>
              <w:spacing w:before="0" w:after="0"/>
              <w:ind w:firstLine="0"/>
              <w:rPr>
                <w:rFonts w:cs="Arial"/>
                <w:sz w:val="20"/>
                <w:szCs w:val="20"/>
              </w:rPr>
            </w:pPr>
          </w:p>
        </w:tc>
        <w:tc>
          <w:tcPr>
            <w:tcW w:w="534" w:type="pct"/>
            <w:vAlign w:val="center"/>
          </w:tcPr>
          <w:p w14:paraId="35A30178" w14:textId="28A0A62B" w:rsidR="0083347C" w:rsidRPr="0024145A" w:rsidRDefault="00F45529" w:rsidP="00F45529">
            <w:pPr>
              <w:spacing w:before="0" w:after="0"/>
              <w:ind w:firstLine="0"/>
              <w:rPr>
                <w:rFonts w:cs="Arial"/>
                <w:sz w:val="20"/>
                <w:szCs w:val="20"/>
                <w:highlight w:val="yellow"/>
              </w:rPr>
            </w:pPr>
            <w:r w:rsidRPr="00F45529">
              <w:rPr>
                <w:rFonts w:cs="Arial"/>
                <w:sz w:val="20"/>
                <w:szCs w:val="20"/>
              </w:rPr>
              <w:t xml:space="preserve">tūkst. </w:t>
            </w:r>
            <w:proofErr w:type="spellStart"/>
            <w:r>
              <w:rPr>
                <w:rFonts w:cs="Arial"/>
                <w:sz w:val="20"/>
                <w:szCs w:val="20"/>
              </w:rPr>
              <w:t>tne</w:t>
            </w:r>
            <w:proofErr w:type="spellEnd"/>
          </w:p>
        </w:tc>
        <w:tc>
          <w:tcPr>
            <w:tcW w:w="534" w:type="pct"/>
            <w:vAlign w:val="center"/>
          </w:tcPr>
          <w:p w14:paraId="497C2D7D" w14:textId="6031284B" w:rsidR="0083347C" w:rsidRPr="0024145A"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534" w:type="pct"/>
            <w:vAlign w:val="center"/>
          </w:tcPr>
          <w:p w14:paraId="407255BF" w14:textId="0E378B49" w:rsidR="0083347C" w:rsidRDefault="00F45529" w:rsidP="008A283D">
            <w:pPr>
              <w:spacing w:before="0" w:after="0"/>
              <w:ind w:firstLine="0"/>
              <w:jc w:val="center"/>
              <w:rPr>
                <w:rFonts w:cs="Arial"/>
                <w:sz w:val="20"/>
                <w:szCs w:val="20"/>
              </w:rPr>
            </w:pPr>
            <w:r w:rsidRPr="00F45529">
              <w:rPr>
                <w:rFonts w:cs="Arial"/>
                <w:sz w:val="20"/>
                <w:szCs w:val="20"/>
              </w:rPr>
              <w:t xml:space="preserve">tūkst. </w:t>
            </w:r>
            <w:proofErr w:type="spellStart"/>
            <w:r w:rsidRPr="00F45529">
              <w:rPr>
                <w:rFonts w:cs="Arial"/>
                <w:sz w:val="20"/>
                <w:szCs w:val="20"/>
              </w:rPr>
              <w:t>tne</w:t>
            </w:r>
            <w:proofErr w:type="spellEnd"/>
          </w:p>
        </w:tc>
        <w:tc>
          <w:tcPr>
            <w:tcW w:w="535" w:type="pct"/>
            <w:vAlign w:val="center"/>
          </w:tcPr>
          <w:p w14:paraId="75961E22" w14:textId="23296A83" w:rsidR="0083347C" w:rsidRDefault="0083347C" w:rsidP="008A283D">
            <w:pPr>
              <w:spacing w:before="0" w:after="0"/>
              <w:ind w:firstLine="0"/>
              <w:jc w:val="center"/>
              <w:rPr>
                <w:rFonts w:cs="Arial"/>
                <w:sz w:val="20"/>
                <w:szCs w:val="20"/>
              </w:rPr>
            </w:pPr>
            <w:r>
              <w:rPr>
                <w:rFonts w:cs="Arial"/>
                <w:sz w:val="20"/>
                <w:szCs w:val="20"/>
              </w:rPr>
              <w:t>p</w:t>
            </w:r>
            <w:r w:rsidRPr="0024145A">
              <w:rPr>
                <w:rFonts w:cs="Arial"/>
                <w:sz w:val="20"/>
                <w:szCs w:val="20"/>
              </w:rPr>
              <w:t>roc</w:t>
            </w:r>
            <w:r>
              <w:rPr>
                <w:rFonts w:cs="Arial"/>
                <w:sz w:val="20"/>
                <w:szCs w:val="20"/>
              </w:rPr>
              <w:t>.</w:t>
            </w:r>
          </w:p>
        </w:tc>
        <w:tc>
          <w:tcPr>
            <w:tcW w:w="1175" w:type="pct"/>
            <w:vMerge/>
          </w:tcPr>
          <w:p w14:paraId="1B0F0321" w14:textId="67B3B86C" w:rsidR="0083347C" w:rsidRDefault="0083347C" w:rsidP="00143D79">
            <w:pPr>
              <w:spacing w:before="0" w:after="0"/>
              <w:ind w:firstLine="0"/>
              <w:jc w:val="center"/>
              <w:rPr>
                <w:rFonts w:cs="Arial"/>
                <w:sz w:val="20"/>
                <w:szCs w:val="20"/>
              </w:rPr>
            </w:pPr>
          </w:p>
        </w:tc>
      </w:tr>
      <w:tr w:rsidR="000F2C49" w:rsidRPr="0024145A" w14:paraId="688CD437" w14:textId="549040BE" w:rsidTr="008A283D">
        <w:trPr>
          <w:trHeight w:val="20"/>
        </w:trPr>
        <w:tc>
          <w:tcPr>
            <w:tcW w:w="1688" w:type="pct"/>
          </w:tcPr>
          <w:p w14:paraId="20E68BA9" w14:textId="6361CCB7" w:rsidR="000F2C49" w:rsidRPr="0024145A" w:rsidRDefault="000F2C49" w:rsidP="000F2C49">
            <w:pPr>
              <w:spacing w:before="0" w:after="0"/>
              <w:ind w:firstLine="0"/>
              <w:jc w:val="left"/>
              <w:rPr>
                <w:rFonts w:cs="Arial"/>
                <w:sz w:val="20"/>
                <w:szCs w:val="20"/>
              </w:rPr>
            </w:pPr>
            <w:r w:rsidRPr="0024145A">
              <w:rPr>
                <w:rFonts w:cs="Arial"/>
                <w:sz w:val="20"/>
                <w:szCs w:val="20"/>
              </w:rPr>
              <w:t>Anglys ir durpės</w:t>
            </w:r>
          </w:p>
        </w:tc>
        <w:tc>
          <w:tcPr>
            <w:tcW w:w="534" w:type="pct"/>
            <w:vAlign w:val="center"/>
          </w:tcPr>
          <w:p w14:paraId="47888CFD" w14:textId="22884B98" w:rsidR="000F2C49" w:rsidRPr="0024145A" w:rsidRDefault="000F2C49" w:rsidP="008A283D">
            <w:pPr>
              <w:spacing w:before="0" w:after="0"/>
              <w:ind w:firstLine="0"/>
              <w:jc w:val="center"/>
              <w:rPr>
                <w:rFonts w:cs="Arial"/>
                <w:sz w:val="20"/>
                <w:szCs w:val="20"/>
              </w:rPr>
            </w:pPr>
            <w:r>
              <w:rPr>
                <w:rFonts w:cs="Arial"/>
                <w:color w:val="000000"/>
                <w:sz w:val="20"/>
                <w:szCs w:val="20"/>
              </w:rPr>
              <w:t>46,1</w:t>
            </w:r>
          </w:p>
        </w:tc>
        <w:tc>
          <w:tcPr>
            <w:tcW w:w="534" w:type="pct"/>
            <w:vAlign w:val="center"/>
          </w:tcPr>
          <w:p w14:paraId="5C95A165" w14:textId="61C8D7E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3,2</w:t>
            </w:r>
          </w:p>
        </w:tc>
        <w:tc>
          <w:tcPr>
            <w:tcW w:w="534" w:type="pct"/>
            <w:vAlign w:val="center"/>
          </w:tcPr>
          <w:p w14:paraId="3329F083" w14:textId="6291813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45,7</w:t>
            </w:r>
          </w:p>
        </w:tc>
        <w:tc>
          <w:tcPr>
            <w:tcW w:w="535" w:type="pct"/>
            <w:vAlign w:val="center"/>
          </w:tcPr>
          <w:p w14:paraId="3D109423" w14:textId="095BF5AD"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99,1</w:t>
            </w:r>
          </w:p>
        </w:tc>
        <w:tc>
          <w:tcPr>
            <w:tcW w:w="1175" w:type="pct"/>
            <w:vAlign w:val="center"/>
          </w:tcPr>
          <w:p w14:paraId="400FD7C2" w14:textId="2CD95268"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6,6</w:t>
            </w:r>
          </w:p>
        </w:tc>
      </w:tr>
      <w:tr w:rsidR="000F2C49" w:rsidRPr="0024145A" w14:paraId="0835C2B3" w14:textId="18C16D66"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564A567" w14:textId="654CBD23" w:rsidR="000F2C49" w:rsidRPr="0024145A" w:rsidRDefault="000F2C49" w:rsidP="000F2C49">
            <w:pPr>
              <w:spacing w:before="0" w:after="0"/>
              <w:ind w:firstLine="0"/>
              <w:jc w:val="left"/>
              <w:rPr>
                <w:rFonts w:cs="Arial"/>
                <w:sz w:val="20"/>
                <w:szCs w:val="20"/>
              </w:rPr>
            </w:pPr>
            <w:r w:rsidRPr="0024145A">
              <w:rPr>
                <w:rFonts w:cs="Arial"/>
                <w:sz w:val="20"/>
                <w:szCs w:val="20"/>
              </w:rPr>
              <w:t>Gamtinės dujos</w:t>
            </w:r>
          </w:p>
        </w:tc>
        <w:tc>
          <w:tcPr>
            <w:tcW w:w="534" w:type="pct"/>
            <w:vAlign w:val="center"/>
          </w:tcPr>
          <w:p w14:paraId="312A5CBA" w14:textId="710F1F37" w:rsidR="000F2C49" w:rsidRPr="0024145A" w:rsidRDefault="000F2C49" w:rsidP="008A283D">
            <w:pPr>
              <w:spacing w:before="0" w:after="0"/>
              <w:ind w:firstLine="0"/>
              <w:jc w:val="center"/>
              <w:rPr>
                <w:rFonts w:cs="Arial"/>
                <w:sz w:val="20"/>
                <w:szCs w:val="20"/>
              </w:rPr>
            </w:pPr>
            <w:r>
              <w:rPr>
                <w:rFonts w:cs="Arial"/>
                <w:color w:val="000000"/>
                <w:sz w:val="20"/>
                <w:szCs w:val="20"/>
              </w:rPr>
              <w:t>160,9</w:t>
            </w:r>
          </w:p>
        </w:tc>
        <w:tc>
          <w:tcPr>
            <w:tcW w:w="534" w:type="pct"/>
            <w:vAlign w:val="center"/>
          </w:tcPr>
          <w:p w14:paraId="41342329" w14:textId="6C2D7591"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11,1</w:t>
            </w:r>
          </w:p>
        </w:tc>
        <w:tc>
          <w:tcPr>
            <w:tcW w:w="534" w:type="pct"/>
            <w:vAlign w:val="center"/>
          </w:tcPr>
          <w:p w14:paraId="059EF4CF" w14:textId="03168A6D"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124,2</w:t>
            </w:r>
          </w:p>
        </w:tc>
        <w:tc>
          <w:tcPr>
            <w:tcW w:w="535" w:type="pct"/>
            <w:vAlign w:val="center"/>
          </w:tcPr>
          <w:p w14:paraId="4F8EA903" w14:textId="27ECB182"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77,2</w:t>
            </w:r>
          </w:p>
        </w:tc>
        <w:tc>
          <w:tcPr>
            <w:tcW w:w="1175" w:type="pct"/>
            <w:vAlign w:val="center"/>
          </w:tcPr>
          <w:p w14:paraId="2EF6B274" w14:textId="283B3D38"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17,9</w:t>
            </w:r>
          </w:p>
        </w:tc>
      </w:tr>
      <w:tr w:rsidR="000F2C49" w:rsidRPr="0024145A" w14:paraId="03A479D8" w14:textId="6240D6AB" w:rsidTr="008A283D">
        <w:trPr>
          <w:trHeight w:val="20"/>
        </w:trPr>
        <w:tc>
          <w:tcPr>
            <w:tcW w:w="1688" w:type="pct"/>
          </w:tcPr>
          <w:p w14:paraId="7DFB02BC" w14:textId="0C33D0B9" w:rsidR="000F2C49" w:rsidRPr="0024145A" w:rsidRDefault="000F2C49" w:rsidP="000F2C49">
            <w:pPr>
              <w:spacing w:before="0" w:after="0"/>
              <w:ind w:firstLine="0"/>
              <w:jc w:val="left"/>
              <w:rPr>
                <w:rFonts w:cs="Arial"/>
                <w:sz w:val="20"/>
                <w:szCs w:val="20"/>
              </w:rPr>
            </w:pPr>
            <w:r w:rsidRPr="00DF0A9F">
              <w:rPr>
                <w:rFonts w:cs="Arial"/>
                <w:sz w:val="20"/>
                <w:szCs w:val="20"/>
              </w:rPr>
              <w:t>Suskystintos naftos dujos</w:t>
            </w:r>
          </w:p>
        </w:tc>
        <w:tc>
          <w:tcPr>
            <w:tcW w:w="534" w:type="pct"/>
            <w:vAlign w:val="center"/>
          </w:tcPr>
          <w:p w14:paraId="21A4ECF2" w14:textId="27042DCB" w:rsidR="000F2C49" w:rsidRPr="00061385" w:rsidRDefault="000F2C49" w:rsidP="008A283D">
            <w:pPr>
              <w:spacing w:before="0" w:after="0"/>
              <w:ind w:firstLine="0"/>
              <w:jc w:val="center"/>
              <w:rPr>
                <w:rFonts w:cs="Arial"/>
                <w:sz w:val="20"/>
                <w:szCs w:val="20"/>
              </w:rPr>
            </w:pPr>
            <w:r>
              <w:rPr>
                <w:rFonts w:cs="Arial"/>
                <w:color w:val="000000"/>
                <w:sz w:val="20"/>
                <w:szCs w:val="20"/>
              </w:rPr>
              <w:t>38,2</w:t>
            </w:r>
          </w:p>
        </w:tc>
        <w:tc>
          <w:tcPr>
            <w:tcW w:w="534" w:type="pct"/>
            <w:vAlign w:val="center"/>
          </w:tcPr>
          <w:p w14:paraId="4F22C320" w14:textId="665D90C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2,6</w:t>
            </w:r>
          </w:p>
        </w:tc>
        <w:tc>
          <w:tcPr>
            <w:tcW w:w="534" w:type="pct"/>
            <w:vAlign w:val="center"/>
          </w:tcPr>
          <w:p w14:paraId="524D6195" w14:textId="12C9259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1,4</w:t>
            </w:r>
          </w:p>
        </w:tc>
        <w:tc>
          <w:tcPr>
            <w:tcW w:w="535" w:type="pct"/>
            <w:vAlign w:val="center"/>
          </w:tcPr>
          <w:p w14:paraId="6C783795" w14:textId="3E62A2E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c>
          <w:tcPr>
            <w:tcW w:w="1175" w:type="pct"/>
            <w:vAlign w:val="center"/>
          </w:tcPr>
          <w:p w14:paraId="5AF94AAF" w14:textId="03A8543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0,2</w:t>
            </w:r>
          </w:p>
        </w:tc>
      </w:tr>
      <w:tr w:rsidR="000F2C49" w:rsidRPr="0024145A" w14:paraId="70327802" w14:textId="63E02D94"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52145AEF" w14:textId="4AE572E8" w:rsidR="000F2C49" w:rsidRPr="0024145A" w:rsidRDefault="000F2C49" w:rsidP="000F2C49">
            <w:pPr>
              <w:spacing w:before="0" w:after="0"/>
              <w:ind w:firstLine="0"/>
              <w:jc w:val="left"/>
              <w:rPr>
                <w:rFonts w:cs="Arial"/>
                <w:sz w:val="20"/>
                <w:szCs w:val="20"/>
              </w:rPr>
            </w:pPr>
            <w:r w:rsidRPr="00916E15">
              <w:rPr>
                <w:rFonts w:cs="Arial"/>
                <w:sz w:val="20"/>
                <w:szCs w:val="20"/>
              </w:rPr>
              <w:t>Skystasis kuras</w:t>
            </w:r>
          </w:p>
        </w:tc>
        <w:tc>
          <w:tcPr>
            <w:tcW w:w="534" w:type="pct"/>
            <w:vAlign w:val="center"/>
          </w:tcPr>
          <w:p w14:paraId="71F16D72" w14:textId="2E88C9F6" w:rsidR="000F2C49" w:rsidRPr="00061385" w:rsidRDefault="000F2C49" w:rsidP="008A283D">
            <w:pPr>
              <w:spacing w:before="0" w:after="0"/>
              <w:ind w:firstLine="0"/>
              <w:jc w:val="center"/>
              <w:rPr>
                <w:rFonts w:cs="Arial"/>
                <w:sz w:val="20"/>
                <w:szCs w:val="20"/>
              </w:rPr>
            </w:pPr>
            <w:r>
              <w:rPr>
                <w:rFonts w:cs="Arial"/>
                <w:color w:val="000000"/>
                <w:sz w:val="20"/>
                <w:szCs w:val="20"/>
              </w:rPr>
              <w:t>21,3</w:t>
            </w:r>
          </w:p>
        </w:tc>
        <w:tc>
          <w:tcPr>
            <w:tcW w:w="534" w:type="pct"/>
            <w:vAlign w:val="center"/>
          </w:tcPr>
          <w:p w14:paraId="56009A76" w14:textId="50B8B2C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1,5</w:t>
            </w:r>
          </w:p>
        </w:tc>
        <w:tc>
          <w:tcPr>
            <w:tcW w:w="534" w:type="pct"/>
            <w:vAlign w:val="center"/>
          </w:tcPr>
          <w:p w14:paraId="6816F040" w14:textId="49B47304"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21,3</w:t>
            </w:r>
          </w:p>
        </w:tc>
        <w:tc>
          <w:tcPr>
            <w:tcW w:w="535" w:type="pct"/>
            <w:vAlign w:val="center"/>
          </w:tcPr>
          <w:p w14:paraId="2A416D7E" w14:textId="690FD66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2B1255BD" w14:textId="6BB4087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w:t>
            </w:r>
          </w:p>
        </w:tc>
      </w:tr>
      <w:tr w:rsidR="000F2C49" w:rsidRPr="0024145A" w14:paraId="09525DC6" w14:textId="4A833DB5" w:rsidTr="008A283D">
        <w:trPr>
          <w:trHeight w:val="20"/>
        </w:trPr>
        <w:tc>
          <w:tcPr>
            <w:tcW w:w="1688" w:type="pct"/>
          </w:tcPr>
          <w:p w14:paraId="3C2F0CC0" w14:textId="49DE0F8B" w:rsidR="000F2C49" w:rsidRPr="0024145A" w:rsidRDefault="000F2C49" w:rsidP="000F2C49">
            <w:pPr>
              <w:spacing w:before="0" w:after="0"/>
              <w:ind w:firstLine="0"/>
              <w:jc w:val="left"/>
              <w:rPr>
                <w:rFonts w:cs="Arial"/>
                <w:sz w:val="20"/>
                <w:szCs w:val="20"/>
              </w:rPr>
            </w:pPr>
            <w:r w:rsidRPr="0024145A">
              <w:rPr>
                <w:rFonts w:cs="Arial"/>
                <w:sz w:val="20"/>
                <w:szCs w:val="20"/>
              </w:rPr>
              <w:t>Biokuras (malkos ir kurui skirtos medienos atliekos)</w:t>
            </w:r>
          </w:p>
        </w:tc>
        <w:tc>
          <w:tcPr>
            <w:tcW w:w="534" w:type="pct"/>
            <w:vAlign w:val="center"/>
          </w:tcPr>
          <w:p w14:paraId="7408E9FA" w14:textId="58AEDF38" w:rsidR="000F2C49" w:rsidRPr="0024145A" w:rsidRDefault="000F2C49" w:rsidP="008A283D">
            <w:pPr>
              <w:spacing w:before="0" w:after="0"/>
              <w:ind w:firstLine="0"/>
              <w:jc w:val="center"/>
              <w:rPr>
                <w:rFonts w:cs="Arial"/>
                <w:sz w:val="20"/>
                <w:szCs w:val="20"/>
              </w:rPr>
            </w:pPr>
            <w:r>
              <w:rPr>
                <w:rFonts w:cs="Arial"/>
                <w:color w:val="000000"/>
                <w:sz w:val="20"/>
                <w:szCs w:val="20"/>
              </w:rPr>
              <w:t>461,7</w:t>
            </w:r>
          </w:p>
        </w:tc>
        <w:tc>
          <w:tcPr>
            <w:tcW w:w="534" w:type="pct"/>
            <w:vAlign w:val="center"/>
          </w:tcPr>
          <w:p w14:paraId="15051FEC" w14:textId="47B65543"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31,9</w:t>
            </w:r>
          </w:p>
        </w:tc>
        <w:tc>
          <w:tcPr>
            <w:tcW w:w="534" w:type="pct"/>
            <w:vAlign w:val="center"/>
          </w:tcPr>
          <w:p w14:paraId="68AFF766" w14:textId="2AAD4AC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452,9</w:t>
            </w:r>
          </w:p>
        </w:tc>
        <w:tc>
          <w:tcPr>
            <w:tcW w:w="535" w:type="pct"/>
            <w:vAlign w:val="center"/>
          </w:tcPr>
          <w:p w14:paraId="27E32C69" w14:textId="1FA1E605"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98,1</w:t>
            </w:r>
          </w:p>
        </w:tc>
        <w:tc>
          <w:tcPr>
            <w:tcW w:w="1175" w:type="pct"/>
            <w:vAlign w:val="center"/>
          </w:tcPr>
          <w:p w14:paraId="512B81F3" w14:textId="74B59D6F"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65,2</w:t>
            </w:r>
          </w:p>
        </w:tc>
      </w:tr>
      <w:tr w:rsidR="000F2C49" w:rsidRPr="0024145A" w14:paraId="5D64163B" w14:textId="56FCEA21"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37E42C27" w14:textId="663D2D19" w:rsidR="000F2C49" w:rsidRPr="0024145A" w:rsidRDefault="000F2C49" w:rsidP="000F2C49">
            <w:pPr>
              <w:spacing w:before="0" w:after="0"/>
              <w:ind w:firstLine="0"/>
              <w:jc w:val="left"/>
              <w:rPr>
                <w:rFonts w:cs="Arial"/>
                <w:sz w:val="20"/>
                <w:szCs w:val="20"/>
              </w:rPr>
            </w:pPr>
            <w:r w:rsidRPr="0024145A">
              <w:rPr>
                <w:rFonts w:cs="Arial"/>
                <w:sz w:val="20"/>
                <w:szCs w:val="20"/>
              </w:rPr>
              <w:t>Elektros energija</w:t>
            </w:r>
          </w:p>
        </w:tc>
        <w:tc>
          <w:tcPr>
            <w:tcW w:w="534" w:type="pct"/>
            <w:vAlign w:val="center"/>
          </w:tcPr>
          <w:p w14:paraId="477EB47D" w14:textId="38F1D716" w:rsidR="000F2C49" w:rsidRPr="0024145A" w:rsidRDefault="000F2C49" w:rsidP="008A283D">
            <w:pPr>
              <w:spacing w:before="0" w:after="0"/>
              <w:ind w:firstLine="0"/>
              <w:jc w:val="center"/>
              <w:rPr>
                <w:rFonts w:cs="Arial"/>
                <w:sz w:val="20"/>
                <w:szCs w:val="20"/>
              </w:rPr>
            </w:pPr>
            <w:r>
              <w:rPr>
                <w:rFonts w:cs="Arial"/>
                <w:color w:val="000000"/>
                <w:sz w:val="20"/>
                <w:szCs w:val="20"/>
              </w:rPr>
              <w:t>250,5</w:t>
            </w:r>
          </w:p>
        </w:tc>
        <w:tc>
          <w:tcPr>
            <w:tcW w:w="534" w:type="pct"/>
            <w:vAlign w:val="center"/>
          </w:tcPr>
          <w:p w14:paraId="62DEF92C" w14:textId="30D5487A"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17,3</w:t>
            </w:r>
          </w:p>
        </w:tc>
        <w:tc>
          <w:tcPr>
            <w:tcW w:w="534" w:type="pct"/>
            <w:vAlign w:val="center"/>
          </w:tcPr>
          <w:p w14:paraId="0AE10C06" w14:textId="551A847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25,8</w:t>
            </w:r>
          </w:p>
        </w:tc>
        <w:tc>
          <w:tcPr>
            <w:tcW w:w="535" w:type="pct"/>
            <w:vAlign w:val="center"/>
          </w:tcPr>
          <w:p w14:paraId="3FAED878" w14:textId="2102202A"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10,3</w:t>
            </w:r>
          </w:p>
        </w:tc>
        <w:tc>
          <w:tcPr>
            <w:tcW w:w="1175" w:type="pct"/>
            <w:vAlign w:val="center"/>
          </w:tcPr>
          <w:p w14:paraId="31B33D53" w14:textId="7665B43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3,7</w:t>
            </w:r>
          </w:p>
        </w:tc>
      </w:tr>
      <w:tr w:rsidR="000F2C49" w:rsidRPr="0024145A" w14:paraId="09B5823C" w14:textId="24921B2D" w:rsidTr="008A283D">
        <w:trPr>
          <w:trHeight w:val="20"/>
        </w:trPr>
        <w:tc>
          <w:tcPr>
            <w:tcW w:w="1688" w:type="pct"/>
          </w:tcPr>
          <w:p w14:paraId="751B41A5" w14:textId="5CCDDD33" w:rsidR="000F2C49" w:rsidRPr="0024145A" w:rsidRDefault="000F2C49" w:rsidP="000F2C49">
            <w:pPr>
              <w:spacing w:before="0" w:after="0"/>
              <w:ind w:firstLine="0"/>
              <w:jc w:val="left"/>
              <w:rPr>
                <w:rFonts w:cs="Arial"/>
                <w:sz w:val="20"/>
                <w:szCs w:val="20"/>
              </w:rPr>
            </w:pPr>
            <w:r w:rsidRPr="00F9464D">
              <w:rPr>
                <w:rFonts w:cs="Arial"/>
                <w:sz w:val="20"/>
                <w:szCs w:val="20"/>
              </w:rPr>
              <w:t>Šiluminė energija</w:t>
            </w:r>
          </w:p>
        </w:tc>
        <w:tc>
          <w:tcPr>
            <w:tcW w:w="534" w:type="pct"/>
          </w:tcPr>
          <w:p w14:paraId="31B256D8" w14:textId="014A2FDD" w:rsidR="000F2C49" w:rsidRPr="001752AA" w:rsidRDefault="000F2C49" w:rsidP="000F2C49">
            <w:pPr>
              <w:spacing w:before="0" w:after="0"/>
              <w:ind w:firstLine="0"/>
              <w:jc w:val="center"/>
              <w:rPr>
                <w:rFonts w:cs="Arial"/>
                <w:sz w:val="20"/>
                <w:szCs w:val="20"/>
              </w:rPr>
            </w:pPr>
            <w:r>
              <w:rPr>
                <w:rFonts w:cs="Arial"/>
                <w:color w:val="000000"/>
                <w:sz w:val="20"/>
                <w:szCs w:val="20"/>
              </w:rPr>
              <w:t>445,7</w:t>
            </w:r>
          </w:p>
        </w:tc>
        <w:tc>
          <w:tcPr>
            <w:tcW w:w="534" w:type="pct"/>
          </w:tcPr>
          <w:p w14:paraId="21BA78B5" w14:textId="161AE5F6"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30,8</w:t>
            </w:r>
          </w:p>
        </w:tc>
        <w:tc>
          <w:tcPr>
            <w:tcW w:w="534" w:type="pct"/>
          </w:tcPr>
          <w:p w14:paraId="1E815988" w14:textId="7558B0B4"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445,7</w:t>
            </w:r>
          </w:p>
        </w:tc>
        <w:tc>
          <w:tcPr>
            <w:tcW w:w="535" w:type="pct"/>
          </w:tcPr>
          <w:p w14:paraId="14294EFD" w14:textId="6998B6A2"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100</w:t>
            </w:r>
          </w:p>
        </w:tc>
        <w:tc>
          <w:tcPr>
            <w:tcW w:w="1175" w:type="pct"/>
            <w:shd w:val="clear" w:color="auto" w:fill="578793" w:themeFill="accent5" w:themeFillShade="BF"/>
          </w:tcPr>
          <w:p w14:paraId="0FC7F7E3" w14:textId="36BF9CCA" w:rsidR="000F2C49" w:rsidRPr="0024145A" w:rsidRDefault="000F2C49" w:rsidP="000F2C49">
            <w:pPr>
              <w:spacing w:before="0" w:after="0"/>
              <w:ind w:firstLine="0"/>
              <w:contextualSpacing/>
              <w:jc w:val="center"/>
              <w:rPr>
                <w:rFonts w:cs="Arial"/>
                <w:sz w:val="20"/>
                <w:szCs w:val="20"/>
              </w:rPr>
            </w:pPr>
            <w:r>
              <w:rPr>
                <w:rFonts w:cs="Arial"/>
                <w:color w:val="000000"/>
                <w:sz w:val="20"/>
                <w:szCs w:val="20"/>
              </w:rPr>
              <w:t> </w:t>
            </w:r>
          </w:p>
        </w:tc>
      </w:tr>
      <w:tr w:rsidR="000F2C49" w:rsidRPr="0024145A" w14:paraId="32069411" w14:textId="5FB620B3" w:rsidTr="008A283D">
        <w:trPr>
          <w:cnfStyle w:val="000000100000" w:firstRow="0" w:lastRow="0" w:firstColumn="0" w:lastColumn="0" w:oddVBand="0" w:evenVBand="0" w:oddHBand="1" w:evenHBand="0" w:firstRowFirstColumn="0" w:firstRowLastColumn="0" w:lastRowFirstColumn="0" w:lastRowLastColumn="0"/>
          <w:trHeight w:val="20"/>
        </w:trPr>
        <w:tc>
          <w:tcPr>
            <w:tcW w:w="1688" w:type="pct"/>
          </w:tcPr>
          <w:p w14:paraId="76CD4208" w14:textId="3C538817" w:rsidR="000F2C49" w:rsidRPr="0024145A" w:rsidRDefault="000F2C49" w:rsidP="000F2C49">
            <w:pPr>
              <w:spacing w:before="0" w:after="0"/>
              <w:ind w:firstLine="0"/>
              <w:jc w:val="left"/>
              <w:rPr>
                <w:rFonts w:cs="Arial"/>
                <w:sz w:val="20"/>
                <w:szCs w:val="20"/>
              </w:rPr>
            </w:pPr>
            <w:r w:rsidRPr="00E71EE3">
              <w:rPr>
                <w:rFonts w:cs="Arial"/>
                <w:sz w:val="20"/>
                <w:szCs w:val="20"/>
              </w:rPr>
              <w:t>Aplinkos šiluminė energija (šilumos siurbliai)</w:t>
            </w:r>
          </w:p>
        </w:tc>
        <w:tc>
          <w:tcPr>
            <w:tcW w:w="534" w:type="pct"/>
            <w:vAlign w:val="center"/>
          </w:tcPr>
          <w:p w14:paraId="3B6B1F2C" w14:textId="20F4DC72" w:rsidR="000F2C49" w:rsidRPr="001752AA" w:rsidRDefault="000F2C49" w:rsidP="008A283D">
            <w:pPr>
              <w:spacing w:before="0" w:after="0"/>
              <w:ind w:firstLine="0"/>
              <w:jc w:val="center"/>
              <w:rPr>
                <w:rFonts w:cs="Arial"/>
                <w:sz w:val="20"/>
                <w:szCs w:val="20"/>
              </w:rPr>
            </w:pPr>
            <w:r>
              <w:rPr>
                <w:rFonts w:cs="Arial"/>
                <w:color w:val="000000"/>
                <w:sz w:val="20"/>
                <w:szCs w:val="20"/>
              </w:rPr>
              <w:t>23,3</w:t>
            </w:r>
          </w:p>
        </w:tc>
        <w:tc>
          <w:tcPr>
            <w:tcW w:w="534" w:type="pct"/>
            <w:vAlign w:val="center"/>
          </w:tcPr>
          <w:p w14:paraId="1797B4FA" w14:textId="6CB9CABB"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1,6</w:t>
            </w:r>
          </w:p>
        </w:tc>
        <w:tc>
          <w:tcPr>
            <w:tcW w:w="534" w:type="pct"/>
            <w:vAlign w:val="center"/>
          </w:tcPr>
          <w:p w14:paraId="218B5427" w14:textId="667FE3AC"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23,3</w:t>
            </w:r>
          </w:p>
        </w:tc>
        <w:tc>
          <w:tcPr>
            <w:tcW w:w="535" w:type="pct"/>
            <w:vAlign w:val="center"/>
          </w:tcPr>
          <w:p w14:paraId="691151A9" w14:textId="22A35AB7"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100</w:t>
            </w:r>
          </w:p>
        </w:tc>
        <w:tc>
          <w:tcPr>
            <w:tcW w:w="1175" w:type="pct"/>
            <w:vAlign w:val="center"/>
          </w:tcPr>
          <w:p w14:paraId="5876AA0B" w14:textId="669FDF63" w:rsidR="000F2C49" w:rsidRPr="0024145A" w:rsidRDefault="000F2C49" w:rsidP="008A283D">
            <w:pPr>
              <w:spacing w:before="0" w:after="0"/>
              <w:ind w:firstLine="0"/>
              <w:contextualSpacing/>
              <w:jc w:val="center"/>
              <w:rPr>
                <w:rFonts w:cs="Arial"/>
                <w:sz w:val="20"/>
                <w:szCs w:val="20"/>
              </w:rPr>
            </w:pPr>
            <w:r>
              <w:rPr>
                <w:rFonts w:cs="Arial"/>
                <w:color w:val="000000"/>
                <w:sz w:val="20"/>
                <w:szCs w:val="20"/>
              </w:rPr>
              <w:t>3,3</w:t>
            </w:r>
          </w:p>
        </w:tc>
      </w:tr>
      <w:tr w:rsidR="000F2C49" w:rsidRPr="0024145A" w14:paraId="5A15B2BB" w14:textId="20D2A2DF" w:rsidTr="00D12057">
        <w:trPr>
          <w:trHeight w:val="20"/>
        </w:trPr>
        <w:tc>
          <w:tcPr>
            <w:tcW w:w="1688" w:type="pct"/>
            <w:vAlign w:val="center"/>
          </w:tcPr>
          <w:p w14:paraId="63B5C9A5" w14:textId="77A8E5D9" w:rsidR="000F2C49" w:rsidRPr="0024145A" w:rsidRDefault="000F2C49" w:rsidP="00D12057">
            <w:pPr>
              <w:spacing w:before="0" w:after="0"/>
              <w:ind w:firstLine="0"/>
              <w:jc w:val="left"/>
              <w:rPr>
                <w:rFonts w:cs="Arial"/>
                <w:b/>
                <w:bCs/>
                <w:sz w:val="20"/>
                <w:szCs w:val="20"/>
              </w:rPr>
            </w:pPr>
            <w:r w:rsidRPr="0024145A">
              <w:rPr>
                <w:rFonts w:cs="Arial"/>
                <w:b/>
                <w:bCs/>
                <w:sz w:val="20"/>
                <w:szCs w:val="20"/>
              </w:rPr>
              <w:t>VISO</w:t>
            </w:r>
          </w:p>
        </w:tc>
        <w:tc>
          <w:tcPr>
            <w:tcW w:w="534" w:type="pct"/>
            <w:vAlign w:val="center"/>
          </w:tcPr>
          <w:p w14:paraId="5005B494" w14:textId="0B314133" w:rsidR="000F2C49" w:rsidRPr="0024145A" w:rsidRDefault="000F2C49" w:rsidP="008A283D">
            <w:pPr>
              <w:spacing w:before="0" w:after="0"/>
              <w:ind w:firstLine="0"/>
              <w:jc w:val="center"/>
              <w:rPr>
                <w:rFonts w:cs="Arial"/>
                <w:b/>
                <w:bCs/>
                <w:sz w:val="20"/>
                <w:szCs w:val="20"/>
                <w:lang w:val="en-US"/>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447,7</w:t>
            </w:r>
          </w:p>
        </w:tc>
        <w:tc>
          <w:tcPr>
            <w:tcW w:w="534" w:type="pct"/>
            <w:vAlign w:val="center"/>
          </w:tcPr>
          <w:p w14:paraId="05ED725A" w14:textId="49797B0E"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w:t>
            </w:r>
          </w:p>
        </w:tc>
        <w:tc>
          <w:tcPr>
            <w:tcW w:w="534" w:type="pct"/>
            <w:vAlign w:val="center"/>
          </w:tcPr>
          <w:p w14:paraId="677D7CA9" w14:textId="7B9EFDB1"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w:t>
            </w:r>
            <w:r w:rsidR="00C37FE7">
              <w:rPr>
                <w:rFonts w:cs="Arial"/>
                <w:b/>
                <w:bCs/>
                <w:color w:val="000000"/>
                <w:sz w:val="20"/>
                <w:szCs w:val="20"/>
              </w:rPr>
              <w:t xml:space="preserve"> </w:t>
            </w:r>
            <w:r>
              <w:rPr>
                <w:rFonts w:cs="Arial"/>
                <w:b/>
                <w:bCs/>
                <w:color w:val="000000"/>
                <w:sz w:val="20"/>
                <w:szCs w:val="20"/>
              </w:rPr>
              <w:t>140,3</w:t>
            </w:r>
          </w:p>
        </w:tc>
        <w:tc>
          <w:tcPr>
            <w:tcW w:w="535" w:type="pct"/>
            <w:vAlign w:val="center"/>
          </w:tcPr>
          <w:p w14:paraId="4BBF0F31" w14:textId="37A1BE13" w:rsidR="000F2C49" w:rsidRPr="0024145A" w:rsidRDefault="000F2C49" w:rsidP="008A283D">
            <w:pPr>
              <w:spacing w:before="0" w:after="0"/>
              <w:ind w:firstLine="0"/>
              <w:contextualSpacing/>
              <w:jc w:val="center"/>
              <w:rPr>
                <w:rFonts w:cs="Arial"/>
                <w:b/>
                <w:bCs/>
                <w:sz w:val="20"/>
                <w:szCs w:val="20"/>
              </w:rPr>
            </w:pPr>
          </w:p>
        </w:tc>
        <w:tc>
          <w:tcPr>
            <w:tcW w:w="1175" w:type="pct"/>
            <w:vAlign w:val="center"/>
          </w:tcPr>
          <w:p w14:paraId="7BB69DE5" w14:textId="002CF9F7" w:rsidR="000F2C49" w:rsidRPr="0024145A" w:rsidRDefault="000F2C49" w:rsidP="008A283D">
            <w:pPr>
              <w:spacing w:before="0" w:after="0"/>
              <w:ind w:firstLine="0"/>
              <w:contextualSpacing/>
              <w:jc w:val="center"/>
              <w:rPr>
                <w:rFonts w:cs="Arial"/>
                <w:b/>
                <w:bCs/>
                <w:sz w:val="20"/>
                <w:szCs w:val="20"/>
              </w:rPr>
            </w:pPr>
            <w:r>
              <w:rPr>
                <w:rFonts w:cs="Arial"/>
                <w:b/>
                <w:bCs/>
                <w:color w:val="000000"/>
                <w:sz w:val="20"/>
                <w:szCs w:val="20"/>
              </w:rPr>
              <w:t>100,0</w:t>
            </w:r>
          </w:p>
        </w:tc>
      </w:tr>
    </w:tbl>
    <w:p w14:paraId="51F64E45" w14:textId="0FB826A8" w:rsidR="0085310C" w:rsidRPr="008D6539" w:rsidRDefault="007B5D4A" w:rsidP="003F3E0C">
      <w:pPr>
        <w:autoSpaceDE w:val="0"/>
        <w:autoSpaceDN w:val="0"/>
        <w:adjustRightInd w:val="0"/>
        <w:spacing w:after="240"/>
        <w:ind w:firstLine="0"/>
        <w:jc w:val="center"/>
        <w:rPr>
          <w:rFonts w:cs="Arial"/>
          <w:i/>
          <w:iCs/>
          <w:sz w:val="18"/>
          <w:szCs w:val="18"/>
        </w:rPr>
      </w:pPr>
      <w:r w:rsidRPr="003F3E0C">
        <w:rPr>
          <w:rFonts w:cs="Arial"/>
          <w:i/>
          <w:iCs/>
          <w:sz w:val="18"/>
          <w:szCs w:val="18"/>
        </w:rPr>
        <w:t>Šaltinis</w:t>
      </w:r>
      <w:r w:rsidR="00F51973">
        <w:rPr>
          <w:rFonts w:cs="Arial"/>
          <w:i/>
          <w:iCs/>
          <w:sz w:val="18"/>
          <w:szCs w:val="18"/>
        </w:rPr>
        <w:t xml:space="preserve"> –</w:t>
      </w:r>
      <w:r w:rsidR="00482180" w:rsidRPr="003F3E0C">
        <w:rPr>
          <w:rFonts w:cs="Arial"/>
          <w:i/>
          <w:iCs/>
          <w:sz w:val="18"/>
          <w:szCs w:val="18"/>
        </w:rPr>
        <w:t xml:space="preserve"> </w:t>
      </w:r>
      <w:r w:rsidR="003F3E0C" w:rsidRPr="003F3E0C">
        <w:rPr>
          <w:rFonts w:cs="Arial"/>
          <w:i/>
          <w:iCs/>
          <w:sz w:val="18"/>
          <w:szCs w:val="18"/>
        </w:rPr>
        <w:t>Lietuvos s</w:t>
      </w:r>
      <w:r w:rsidRPr="003F3E0C">
        <w:rPr>
          <w:rFonts w:cs="Arial"/>
          <w:i/>
          <w:iCs/>
          <w:sz w:val="18"/>
          <w:szCs w:val="18"/>
        </w:rPr>
        <w:t>tatistikos departamentas, 201</w:t>
      </w:r>
      <w:r w:rsidR="00F45529">
        <w:rPr>
          <w:rFonts w:cs="Arial"/>
          <w:i/>
          <w:iCs/>
          <w:sz w:val="18"/>
          <w:szCs w:val="18"/>
        </w:rPr>
        <w:t>9</w:t>
      </w:r>
      <w:r w:rsidRPr="00C048B8">
        <w:rPr>
          <w:rFonts w:cs="Arial"/>
          <w:i/>
          <w:iCs/>
          <w:sz w:val="18"/>
          <w:szCs w:val="18"/>
          <w:lang w:val="de-DE"/>
        </w:rPr>
        <w:t xml:space="preserve"> m</w:t>
      </w:r>
      <w:r w:rsidRPr="008D6539">
        <w:rPr>
          <w:rFonts w:cs="Arial"/>
          <w:i/>
          <w:iCs/>
          <w:sz w:val="18"/>
          <w:szCs w:val="18"/>
        </w:rPr>
        <w:t>. duomenys</w:t>
      </w:r>
    </w:p>
    <w:p w14:paraId="4924F04D" w14:textId="6390744F" w:rsidR="00873F7A" w:rsidRDefault="002C07B2" w:rsidP="008F382E">
      <w:r w:rsidRPr="002C07B2">
        <w:t xml:space="preserve">Plungės </w:t>
      </w:r>
      <w:r w:rsidR="00EB39E0" w:rsidRPr="00EB39E0">
        <w:t>rajono savivaldybėje</w:t>
      </w:r>
      <w:r w:rsidR="00EB39E0">
        <w:t xml:space="preserve"> </w:t>
      </w:r>
      <w:r w:rsidR="009E4EED" w:rsidRPr="009E4EED">
        <w:t>prie CŠT neprijungtuose</w:t>
      </w:r>
      <w:r w:rsidR="009E4EED">
        <w:t xml:space="preserve"> namuose</w:t>
      </w:r>
      <w:r w:rsidR="007A1225" w:rsidRPr="007A1225">
        <w:t xml:space="preserve"> </w:t>
      </w:r>
      <w:r w:rsidR="00EB39E0" w:rsidRPr="00EB39E0">
        <w:t>išvest</w:t>
      </w:r>
      <w:r w:rsidR="007A1225">
        <w:t>inės</w:t>
      </w:r>
      <w:r w:rsidR="00EB39E0" w:rsidRPr="00EB39E0">
        <w:t xml:space="preserve"> kuro proporcij</w:t>
      </w:r>
      <w:r w:rsidR="007A1225">
        <w:t>o</w:t>
      </w:r>
      <w:r w:rsidR="00EB39E0" w:rsidRPr="00EB39E0">
        <w:t>s</w:t>
      </w:r>
      <w:r w:rsidR="007B1E9D">
        <w:t xml:space="preserve"> bei</w:t>
      </w:r>
      <w:r w:rsidR="00EB39E0" w:rsidRPr="00EB39E0">
        <w:t xml:space="preserve"> apskaičiuotos energijos sąnaudos pateikiamos 1.5.2.3 lentelėje.</w:t>
      </w:r>
    </w:p>
    <w:p w14:paraId="7DD6B4E1" w14:textId="53B2625F" w:rsidR="00C36F37" w:rsidRDefault="008F382E" w:rsidP="00FC0657">
      <w:pPr>
        <w:pStyle w:val="Lentel"/>
        <w:rPr>
          <w:rFonts w:eastAsia="SegoeUI" w:cs="Arial"/>
        </w:rPr>
      </w:pPr>
      <w:bookmarkStart w:id="62" w:name="_Toc89160455"/>
      <w:bookmarkStart w:id="63" w:name="_Hlk66120449"/>
      <w:r w:rsidRPr="00C048B8">
        <w:rPr>
          <w:rFonts w:eastAsia="Calibri"/>
        </w:rPr>
        <w:t>1.5.2.</w:t>
      </w:r>
      <w:r w:rsidR="00F62BA4" w:rsidRPr="00C048B8">
        <w:rPr>
          <w:rFonts w:eastAsia="Calibri"/>
        </w:rPr>
        <w:t>3</w:t>
      </w:r>
      <w:r w:rsidR="00C36F37" w:rsidRPr="008F382E">
        <w:rPr>
          <w:rFonts w:eastAsia="Calibri"/>
        </w:rPr>
        <w:t xml:space="preserve"> lentelė. </w:t>
      </w:r>
      <w:r w:rsidR="00306C33" w:rsidRPr="008F382E">
        <w:rPr>
          <w:rFonts w:eastAsia="Calibri"/>
        </w:rPr>
        <w:t>Energijos</w:t>
      </w:r>
      <w:r w:rsidR="00C36F37">
        <w:rPr>
          <w:rFonts w:eastAsia="Calibri"/>
        </w:rPr>
        <w:t xml:space="preserve"> sąnaudos</w:t>
      </w:r>
      <w:r w:rsidR="00143D79">
        <w:rPr>
          <w:rFonts w:eastAsia="Calibri"/>
        </w:rPr>
        <w:t xml:space="preserve"> </w:t>
      </w:r>
      <w:r w:rsidR="001F0954" w:rsidRPr="001F0954">
        <w:rPr>
          <w:rFonts w:eastAsia="Calibri"/>
        </w:rPr>
        <w:t>šildymui</w:t>
      </w:r>
      <w:r w:rsidR="001F0954">
        <w:rPr>
          <w:rFonts w:eastAsia="Calibri"/>
        </w:rPr>
        <w:t xml:space="preserve"> ir</w:t>
      </w:r>
      <w:r w:rsidR="001F0954" w:rsidRPr="001F0954">
        <w:rPr>
          <w:rFonts w:eastAsia="Calibri"/>
        </w:rPr>
        <w:t xml:space="preserve"> karšt</w:t>
      </w:r>
      <w:r w:rsidR="001F0954">
        <w:rPr>
          <w:rFonts w:eastAsia="Calibri"/>
        </w:rPr>
        <w:t>am</w:t>
      </w:r>
      <w:r w:rsidR="001F0954" w:rsidRPr="001F0954">
        <w:rPr>
          <w:rFonts w:eastAsia="Calibri"/>
        </w:rPr>
        <w:t xml:space="preserve"> vanden</w:t>
      </w:r>
      <w:r w:rsidR="001F0954">
        <w:rPr>
          <w:rFonts w:eastAsia="Calibri"/>
        </w:rPr>
        <w:t>iui</w:t>
      </w:r>
      <w:r w:rsidR="00EF221D" w:rsidRPr="00EF221D">
        <w:t xml:space="preserve"> </w:t>
      </w:r>
      <w:r w:rsidR="002C07B2" w:rsidRPr="002C07B2">
        <w:t>Plungės</w:t>
      </w:r>
      <w:r w:rsidR="00F872CF" w:rsidRPr="00F872CF">
        <w:t xml:space="preserve"> </w:t>
      </w:r>
      <w:r w:rsidR="00EF221D" w:rsidRPr="00EF221D">
        <w:rPr>
          <w:rFonts w:eastAsia="Calibri"/>
        </w:rPr>
        <w:t>rajono savivaldybė</w:t>
      </w:r>
      <w:r w:rsidR="005A5BAD">
        <w:rPr>
          <w:rFonts w:eastAsia="Calibri"/>
        </w:rPr>
        <w:t>je</w:t>
      </w:r>
      <w:r w:rsidR="00EF221D" w:rsidRPr="00EF221D">
        <w:t xml:space="preserve"> prie CŠT neprijungtuose </w:t>
      </w:r>
      <w:r w:rsidR="00EF221D" w:rsidRPr="00EF221D">
        <w:rPr>
          <w:rFonts w:eastAsia="Calibri"/>
        </w:rPr>
        <w:t>namų ūkiuose</w:t>
      </w:r>
      <w:bookmarkEnd w:id="62"/>
    </w:p>
    <w:tbl>
      <w:tblPr>
        <w:tblStyle w:val="GridTable4Accent5"/>
        <w:tblW w:w="5000" w:type="pct"/>
        <w:tblLayout w:type="fixed"/>
        <w:tblLook w:val="0420" w:firstRow="1" w:lastRow="0" w:firstColumn="0" w:lastColumn="0" w:noHBand="0" w:noVBand="1"/>
      </w:tblPr>
      <w:tblGrid>
        <w:gridCol w:w="4348"/>
        <w:gridCol w:w="2756"/>
        <w:gridCol w:w="2750"/>
      </w:tblGrid>
      <w:tr w:rsidR="00F17900" w:rsidRPr="00882684" w14:paraId="1F36E68D" w14:textId="77777777" w:rsidTr="00D12057">
        <w:trPr>
          <w:cnfStyle w:val="100000000000" w:firstRow="1" w:lastRow="0" w:firstColumn="0" w:lastColumn="0" w:oddVBand="0" w:evenVBand="0" w:oddHBand="0" w:evenHBand="0" w:firstRowFirstColumn="0" w:firstRowLastColumn="0" w:lastRowFirstColumn="0" w:lastRowLastColumn="0"/>
        </w:trPr>
        <w:tc>
          <w:tcPr>
            <w:tcW w:w="4248" w:type="dxa"/>
            <w:vAlign w:val="center"/>
          </w:tcPr>
          <w:bookmarkEnd w:id="63"/>
          <w:p w14:paraId="1CED084F" w14:textId="74B3887D" w:rsidR="00F17900" w:rsidRPr="00882684" w:rsidRDefault="00F17900" w:rsidP="00D12057">
            <w:pPr>
              <w:spacing w:before="0" w:after="0"/>
              <w:ind w:firstLine="0"/>
              <w:jc w:val="center"/>
              <w:rPr>
                <w:rFonts w:cs="Arial"/>
                <w:sz w:val="20"/>
                <w:szCs w:val="20"/>
              </w:rPr>
            </w:pPr>
            <w:r w:rsidRPr="00BC511B">
              <w:rPr>
                <w:rFonts w:cs="Arial"/>
                <w:sz w:val="20"/>
                <w:szCs w:val="20"/>
              </w:rPr>
              <w:t>Energijos išteklių rūšis</w:t>
            </w:r>
          </w:p>
        </w:tc>
        <w:tc>
          <w:tcPr>
            <w:tcW w:w="2693" w:type="dxa"/>
            <w:vAlign w:val="center"/>
          </w:tcPr>
          <w:p w14:paraId="4495A313" w14:textId="68A21F17" w:rsidR="00F17900" w:rsidRPr="00BC511B" w:rsidRDefault="00EF221D" w:rsidP="00D12057">
            <w:pPr>
              <w:spacing w:before="0" w:after="0"/>
              <w:ind w:firstLine="0"/>
              <w:jc w:val="center"/>
              <w:rPr>
                <w:rFonts w:cs="Arial"/>
                <w:sz w:val="20"/>
                <w:szCs w:val="20"/>
              </w:rPr>
            </w:pPr>
            <w:r w:rsidRPr="00EF221D">
              <w:rPr>
                <w:rFonts w:cs="Arial"/>
                <w:sz w:val="20"/>
                <w:szCs w:val="20"/>
              </w:rPr>
              <w:t>Vartojimo balansas šildymui ir karštam vandeniui be šiluminės energijos, proc.</w:t>
            </w:r>
          </w:p>
        </w:tc>
        <w:tc>
          <w:tcPr>
            <w:tcW w:w="2687" w:type="dxa"/>
            <w:vAlign w:val="center"/>
          </w:tcPr>
          <w:p w14:paraId="64896DDF" w14:textId="6AFB4512" w:rsidR="00F17900" w:rsidRPr="00882684" w:rsidRDefault="00F17900" w:rsidP="00D12057">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r>
      <w:tr w:rsidR="00677BA8" w:rsidRPr="00882684" w14:paraId="7453C777"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19297819" w14:textId="7980B7CC" w:rsidR="00677BA8" w:rsidRPr="00BC511B" w:rsidRDefault="00677BA8" w:rsidP="00677BA8">
            <w:pPr>
              <w:spacing w:before="0" w:after="0"/>
              <w:ind w:firstLine="0"/>
              <w:jc w:val="left"/>
              <w:rPr>
                <w:rFonts w:cs="Arial"/>
                <w:sz w:val="20"/>
                <w:szCs w:val="20"/>
              </w:rPr>
            </w:pPr>
            <w:r w:rsidRPr="0024145A">
              <w:rPr>
                <w:rFonts w:cs="Arial"/>
                <w:sz w:val="20"/>
                <w:szCs w:val="20"/>
              </w:rPr>
              <w:t>Anglys ir durpės</w:t>
            </w:r>
          </w:p>
        </w:tc>
        <w:tc>
          <w:tcPr>
            <w:tcW w:w="2693" w:type="dxa"/>
            <w:vAlign w:val="center"/>
          </w:tcPr>
          <w:p w14:paraId="40781223" w14:textId="415F0A1A"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6,6</w:t>
            </w:r>
          </w:p>
        </w:tc>
        <w:tc>
          <w:tcPr>
            <w:tcW w:w="2687" w:type="dxa"/>
            <w:vAlign w:val="center"/>
          </w:tcPr>
          <w:p w14:paraId="52F5C15D" w14:textId="4B7AB27F" w:rsidR="00677BA8" w:rsidRPr="00356E08" w:rsidRDefault="00677BA8" w:rsidP="00D12057">
            <w:pPr>
              <w:spacing w:before="0" w:after="0"/>
              <w:ind w:firstLine="0"/>
              <w:jc w:val="center"/>
              <w:rPr>
                <w:rFonts w:cs="Arial"/>
                <w:sz w:val="20"/>
                <w:szCs w:val="20"/>
              </w:rPr>
            </w:pPr>
            <w:r>
              <w:rPr>
                <w:rFonts w:cs="Arial"/>
                <w:color w:val="000000"/>
                <w:sz w:val="20"/>
                <w:szCs w:val="20"/>
              </w:rPr>
              <w:t>922,4</w:t>
            </w:r>
          </w:p>
        </w:tc>
      </w:tr>
      <w:tr w:rsidR="00677BA8" w:rsidRPr="00882684" w14:paraId="44951D53" w14:textId="77777777" w:rsidTr="00D12057">
        <w:trPr>
          <w:trHeight w:val="20"/>
        </w:trPr>
        <w:tc>
          <w:tcPr>
            <w:tcW w:w="4248" w:type="dxa"/>
          </w:tcPr>
          <w:p w14:paraId="5C5E658A" w14:textId="4B0ADC23" w:rsidR="00677BA8" w:rsidRPr="00DF0A9F" w:rsidRDefault="00677BA8" w:rsidP="00677BA8">
            <w:pPr>
              <w:spacing w:before="0" w:after="0"/>
              <w:ind w:firstLine="0"/>
              <w:jc w:val="left"/>
              <w:rPr>
                <w:rFonts w:cs="Arial"/>
                <w:sz w:val="20"/>
                <w:szCs w:val="20"/>
              </w:rPr>
            </w:pPr>
            <w:r w:rsidRPr="004946AE">
              <w:rPr>
                <w:rFonts w:cs="Arial"/>
                <w:sz w:val="20"/>
                <w:szCs w:val="20"/>
              </w:rPr>
              <w:t>Gamtinės dujos</w:t>
            </w:r>
          </w:p>
        </w:tc>
        <w:tc>
          <w:tcPr>
            <w:tcW w:w="2693" w:type="dxa"/>
            <w:vAlign w:val="center"/>
          </w:tcPr>
          <w:p w14:paraId="2C6A4975" w14:textId="76136447" w:rsidR="00677BA8" w:rsidRDefault="00677BA8" w:rsidP="00D12057">
            <w:pPr>
              <w:spacing w:before="0" w:after="0"/>
              <w:ind w:firstLine="0"/>
              <w:jc w:val="center"/>
              <w:rPr>
                <w:rFonts w:cs="Arial"/>
                <w:color w:val="000000"/>
                <w:sz w:val="20"/>
                <w:szCs w:val="20"/>
              </w:rPr>
            </w:pPr>
            <w:r>
              <w:rPr>
                <w:rFonts w:cs="Arial"/>
                <w:color w:val="000000"/>
                <w:sz w:val="20"/>
                <w:szCs w:val="20"/>
              </w:rPr>
              <w:t>17,9</w:t>
            </w:r>
          </w:p>
        </w:tc>
        <w:tc>
          <w:tcPr>
            <w:tcW w:w="2687" w:type="dxa"/>
            <w:vAlign w:val="center"/>
          </w:tcPr>
          <w:p w14:paraId="0490DDAE" w14:textId="168630C1" w:rsidR="00677BA8" w:rsidRPr="00356E08" w:rsidRDefault="00677BA8" w:rsidP="00D12057">
            <w:pPr>
              <w:spacing w:before="0" w:after="0"/>
              <w:ind w:firstLine="0"/>
              <w:jc w:val="center"/>
              <w:rPr>
                <w:rFonts w:cs="Arial"/>
                <w:sz w:val="20"/>
                <w:szCs w:val="20"/>
              </w:rPr>
            </w:pPr>
            <w:r>
              <w:rPr>
                <w:rFonts w:cs="Arial"/>
                <w:color w:val="000000"/>
                <w:sz w:val="20"/>
                <w:szCs w:val="20"/>
              </w:rPr>
              <w:t>2</w:t>
            </w:r>
            <w:r w:rsidR="000A49F8">
              <w:rPr>
                <w:rFonts w:cs="Arial"/>
                <w:color w:val="000000"/>
                <w:sz w:val="20"/>
                <w:szCs w:val="20"/>
              </w:rPr>
              <w:t xml:space="preserve"> </w:t>
            </w:r>
            <w:r>
              <w:rPr>
                <w:rFonts w:cs="Arial"/>
                <w:color w:val="000000"/>
                <w:sz w:val="20"/>
                <w:szCs w:val="20"/>
              </w:rPr>
              <w:t>501,6</w:t>
            </w:r>
          </w:p>
        </w:tc>
      </w:tr>
      <w:tr w:rsidR="00677BA8" w:rsidRPr="00882684" w14:paraId="6B22EC54"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2B477BA3" w14:textId="64EF2866" w:rsidR="00677BA8" w:rsidRPr="00882684" w:rsidRDefault="00677BA8" w:rsidP="00677BA8">
            <w:pPr>
              <w:spacing w:before="0" w:after="0"/>
              <w:ind w:firstLine="0"/>
              <w:jc w:val="left"/>
              <w:rPr>
                <w:rFonts w:cs="Arial"/>
                <w:sz w:val="20"/>
                <w:szCs w:val="20"/>
              </w:rPr>
            </w:pPr>
            <w:r w:rsidRPr="00DF0A9F">
              <w:rPr>
                <w:rFonts w:cs="Arial"/>
                <w:sz w:val="20"/>
                <w:szCs w:val="20"/>
              </w:rPr>
              <w:t>Suskystintos naftos dujos</w:t>
            </w:r>
          </w:p>
        </w:tc>
        <w:tc>
          <w:tcPr>
            <w:tcW w:w="2693" w:type="dxa"/>
            <w:vAlign w:val="center"/>
          </w:tcPr>
          <w:p w14:paraId="3D20C3D2" w14:textId="60FAFA04"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0,2</w:t>
            </w:r>
          </w:p>
        </w:tc>
        <w:tc>
          <w:tcPr>
            <w:tcW w:w="2687" w:type="dxa"/>
            <w:vAlign w:val="center"/>
          </w:tcPr>
          <w:p w14:paraId="53F01CEA" w14:textId="5A036F70" w:rsidR="00677BA8" w:rsidRPr="00356E08" w:rsidRDefault="00677BA8" w:rsidP="00D12057">
            <w:pPr>
              <w:spacing w:before="0" w:after="0"/>
              <w:ind w:firstLine="0"/>
              <w:jc w:val="center"/>
              <w:rPr>
                <w:rFonts w:cs="Arial"/>
                <w:sz w:val="20"/>
                <w:szCs w:val="20"/>
              </w:rPr>
            </w:pPr>
            <w:r>
              <w:rPr>
                <w:rFonts w:cs="Arial"/>
                <w:color w:val="000000"/>
                <w:sz w:val="20"/>
                <w:szCs w:val="20"/>
              </w:rPr>
              <w:t>28,0</w:t>
            </w:r>
          </w:p>
        </w:tc>
      </w:tr>
      <w:tr w:rsidR="00677BA8" w:rsidRPr="00882684" w14:paraId="5799B1C9" w14:textId="77777777" w:rsidTr="00D12057">
        <w:trPr>
          <w:trHeight w:val="20"/>
        </w:trPr>
        <w:tc>
          <w:tcPr>
            <w:tcW w:w="4248" w:type="dxa"/>
          </w:tcPr>
          <w:p w14:paraId="35D142C2" w14:textId="45EDB41C" w:rsidR="00677BA8" w:rsidRPr="00882684" w:rsidRDefault="00677BA8" w:rsidP="00677BA8">
            <w:pPr>
              <w:spacing w:before="0" w:after="0"/>
              <w:ind w:firstLine="0"/>
              <w:jc w:val="left"/>
              <w:rPr>
                <w:rFonts w:cs="Arial"/>
                <w:sz w:val="20"/>
                <w:szCs w:val="20"/>
              </w:rPr>
            </w:pPr>
            <w:r w:rsidRPr="00916E15">
              <w:rPr>
                <w:rFonts w:cs="Arial"/>
                <w:sz w:val="20"/>
                <w:szCs w:val="20"/>
              </w:rPr>
              <w:t>Skystasis kuras</w:t>
            </w:r>
          </w:p>
        </w:tc>
        <w:tc>
          <w:tcPr>
            <w:tcW w:w="2693" w:type="dxa"/>
            <w:vAlign w:val="center"/>
          </w:tcPr>
          <w:p w14:paraId="51568375" w14:textId="17565FF8"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3,1</w:t>
            </w:r>
          </w:p>
        </w:tc>
        <w:tc>
          <w:tcPr>
            <w:tcW w:w="2687" w:type="dxa"/>
            <w:vAlign w:val="center"/>
          </w:tcPr>
          <w:p w14:paraId="2844175A" w14:textId="50D6F5D3" w:rsidR="00677BA8" w:rsidRPr="00356E08" w:rsidRDefault="00677BA8" w:rsidP="00D12057">
            <w:pPr>
              <w:spacing w:before="0" w:after="0"/>
              <w:ind w:firstLine="0"/>
              <w:jc w:val="center"/>
              <w:rPr>
                <w:rFonts w:cs="Arial"/>
                <w:sz w:val="20"/>
                <w:szCs w:val="20"/>
              </w:rPr>
            </w:pPr>
            <w:r>
              <w:rPr>
                <w:rFonts w:cs="Arial"/>
                <w:color w:val="000000"/>
                <w:sz w:val="20"/>
                <w:szCs w:val="20"/>
              </w:rPr>
              <w:t>433,2</w:t>
            </w:r>
          </w:p>
        </w:tc>
      </w:tr>
      <w:tr w:rsidR="00677BA8" w:rsidRPr="00882684" w14:paraId="7EB26EA0"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76B5EE4A" w14:textId="4B2374F5" w:rsidR="00677BA8" w:rsidRPr="00BC511B" w:rsidRDefault="00677BA8" w:rsidP="00677BA8">
            <w:pPr>
              <w:spacing w:before="0" w:after="0"/>
              <w:ind w:firstLine="0"/>
              <w:jc w:val="left"/>
              <w:rPr>
                <w:rFonts w:cs="Arial"/>
                <w:sz w:val="20"/>
                <w:szCs w:val="20"/>
              </w:rPr>
            </w:pPr>
            <w:r w:rsidRPr="0024145A">
              <w:rPr>
                <w:rFonts w:cs="Arial"/>
                <w:sz w:val="20"/>
                <w:szCs w:val="20"/>
              </w:rPr>
              <w:t>Biokuras (malkos ir kurui skirtos medienos atliekos)</w:t>
            </w:r>
          </w:p>
        </w:tc>
        <w:tc>
          <w:tcPr>
            <w:tcW w:w="2693" w:type="dxa"/>
            <w:vAlign w:val="center"/>
          </w:tcPr>
          <w:p w14:paraId="0C698D29" w14:textId="67AC71E0"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65,2</w:t>
            </w:r>
          </w:p>
        </w:tc>
        <w:tc>
          <w:tcPr>
            <w:tcW w:w="2687" w:type="dxa"/>
            <w:vAlign w:val="center"/>
          </w:tcPr>
          <w:p w14:paraId="669BE0B5" w14:textId="40B5B8FA" w:rsidR="00677BA8" w:rsidRPr="00356E08" w:rsidRDefault="00677BA8" w:rsidP="00D12057">
            <w:pPr>
              <w:spacing w:before="0" w:after="0"/>
              <w:ind w:firstLine="0"/>
              <w:jc w:val="center"/>
              <w:rPr>
                <w:rFonts w:cs="Arial"/>
                <w:sz w:val="20"/>
                <w:szCs w:val="20"/>
              </w:rPr>
            </w:pPr>
            <w:r>
              <w:rPr>
                <w:rFonts w:cs="Arial"/>
                <w:color w:val="000000"/>
                <w:sz w:val="20"/>
                <w:szCs w:val="20"/>
              </w:rPr>
              <w:t>9</w:t>
            </w:r>
            <w:r w:rsidR="000A49F8">
              <w:rPr>
                <w:rFonts w:cs="Arial"/>
                <w:color w:val="000000"/>
                <w:sz w:val="20"/>
                <w:szCs w:val="20"/>
              </w:rPr>
              <w:t xml:space="preserve"> </w:t>
            </w:r>
            <w:r>
              <w:rPr>
                <w:rFonts w:cs="Arial"/>
                <w:color w:val="000000"/>
                <w:sz w:val="20"/>
                <w:szCs w:val="20"/>
              </w:rPr>
              <w:t>112,0</w:t>
            </w:r>
          </w:p>
        </w:tc>
      </w:tr>
      <w:tr w:rsidR="00677BA8" w:rsidRPr="00882684" w14:paraId="7AA2AAD5" w14:textId="77777777" w:rsidTr="00D12057">
        <w:trPr>
          <w:trHeight w:val="20"/>
        </w:trPr>
        <w:tc>
          <w:tcPr>
            <w:tcW w:w="4248" w:type="dxa"/>
          </w:tcPr>
          <w:p w14:paraId="17071981" w14:textId="2A4AAC3A" w:rsidR="00677BA8" w:rsidRPr="00BC511B" w:rsidRDefault="00677BA8" w:rsidP="00677BA8">
            <w:pPr>
              <w:spacing w:before="0" w:after="0"/>
              <w:ind w:firstLine="0"/>
              <w:jc w:val="left"/>
              <w:rPr>
                <w:rFonts w:cs="Arial"/>
                <w:sz w:val="20"/>
                <w:szCs w:val="20"/>
              </w:rPr>
            </w:pPr>
            <w:r w:rsidRPr="0024145A">
              <w:rPr>
                <w:rFonts w:cs="Arial"/>
                <w:sz w:val="20"/>
                <w:szCs w:val="20"/>
              </w:rPr>
              <w:t>Elektros energija</w:t>
            </w:r>
          </w:p>
        </w:tc>
        <w:tc>
          <w:tcPr>
            <w:tcW w:w="2693" w:type="dxa"/>
            <w:vAlign w:val="center"/>
          </w:tcPr>
          <w:p w14:paraId="3C39EBBA" w14:textId="5D9994D6" w:rsidR="00677BA8" w:rsidRPr="00356E08" w:rsidRDefault="00677BA8" w:rsidP="00D12057">
            <w:pPr>
              <w:spacing w:before="0" w:after="0"/>
              <w:ind w:firstLine="0"/>
              <w:jc w:val="center"/>
              <w:rPr>
                <w:rFonts w:cs="Arial"/>
                <w:color w:val="000000"/>
                <w:sz w:val="20"/>
                <w:szCs w:val="20"/>
              </w:rPr>
            </w:pPr>
            <w:r>
              <w:rPr>
                <w:rFonts w:cs="Arial"/>
                <w:color w:val="000000"/>
                <w:sz w:val="20"/>
                <w:szCs w:val="20"/>
              </w:rPr>
              <w:t>3,7</w:t>
            </w:r>
          </w:p>
        </w:tc>
        <w:tc>
          <w:tcPr>
            <w:tcW w:w="2687" w:type="dxa"/>
            <w:vAlign w:val="center"/>
          </w:tcPr>
          <w:p w14:paraId="66AFA039" w14:textId="0DB2A670" w:rsidR="00677BA8" w:rsidRPr="00356E08" w:rsidRDefault="00677BA8" w:rsidP="00D12057">
            <w:pPr>
              <w:spacing w:before="0" w:after="0"/>
              <w:ind w:firstLine="0"/>
              <w:jc w:val="center"/>
              <w:rPr>
                <w:rFonts w:cs="Arial"/>
                <w:sz w:val="20"/>
                <w:szCs w:val="20"/>
              </w:rPr>
            </w:pPr>
            <w:r>
              <w:rPr>
                <w:rFonts w:cs="Arial"/>
                <w:color w:val="000000"/>
                <w:sz w:val="20"/>
                <w:szCs w:val="20"/>
              </w:rPr>
              <w:t>517,1</w:t>
            </w:r>
          </w:p>
        </w:tc>
      </w:tr>
      <w:tr w:rsidR="00D12057" w:rsidRPr="00882684" w14:paraId="0C181C33" w14:textId="77777777" w:rsidTr="00D12057">
        <w:trPr>
          <w:cnfStyle w:val="000000100000" w:firstRow="0" w:lastRow="0" w:firstColumn="0" w:lastColumn="0" w:oddVBand="0" w:evenVBand="0" w:oddHBand="1" w:evenHBand="0" w:firstRowFirstColumn="0" w:firstRowLastColumn="0" w:lastRowFirstColumn="0" w:lastRowLastColumn="0"/>
          <w:trHeight w:val="20"/>
        </w:trPr>
        <w:tc>
          <w:tcPr>
            <w:tcW w:w="4248" w:type="dxa"/>
          </w:tcPr>
          <w:p w14:paraId="532C2037" w14:textId="4D86710A" w:rsidR="00D12057" w:rsidRPr="00BC511B" w:rsidRDefault="00D12057" w:rsidP="00D12057">
            <w:pPr>
              <w:spacing w:before="0" w:after="0"/>
              <w:ind w:firstLine="0"/>
              <w:jc w:val="left"/>
              <w:rPr>
                <w:rFonts w:cs="Arial"/>
                <w:sz w:val="20"/>
                <w:szCs w:val="20"/>
              </w:rPr>
            </w:pPr>
            <w:r w:rsidRPr="00E71EE3">
              <w:rPr>
                <w:rFonts w:cs="Arial"/>
                <w:sz w:val="20"/>
                <w:szCs w:val="20"/>
              </w:rPr>
              <w:t>Aplinkos šiluminė energija (šilumos siurbliai)</w:t>
            </w:r>
          </w:p>
        </w:tc>
        <w:tc>
          <w:tcPr>
            <w:tcW w:w="2693" w:type="dxa"/>
            <w:vAlign w:val="center"/>
          </w:tcPr>
          <w:p w14:paraId="6BFC0F83" w14:textId="1450A8B6" w:rsidR="00D12057" w:rsidRPr="00356E08" w:rsidRDefault="00D12057" w:rsidP="00D12057">
            <w:pPr>
              <w:spacing w:before="0" w:after="0"/>
              <w:ind w:firstLine="0"/>
              <w:jc w:val="center"/>
              <w:rPr>
                <w:rFonts w:cs="Arial"/>
                <w:color w:val="000000"/>
                <w:sz w:val="20"/>
                <w:szCs w:val="20"/>
              </w:rPr>
            </w:pPr>
            <w:r>
              <w:rPr>
                <w:rFonts w:cs="Arial"/>
                <w:color w:val="000000"/>
                <w:sz w:val="20"/>
                <w:szCs w:val="20"/>
              </w:rPr>
              <w:t>3</w:t>
            </w:r>
            <w:r w:rsidR="000A49F8">
              <w:rPr>
                <w:rFonts w:cs="Arial"/>
                <w:color w:val="000000"/>
                <w:sz w:val="20"/>
                <w:szCs w:val="20"/>
              </w:rPr>
              <w:t>,</w:t>
            </w:r>
            <w:r>
              <w:rPr>
                <w:rFonts w:cs="Arial"/>
                <w:color w:val="000000"/>
                <w:sz w:val="20"/>
                <w:szCs w:val="20"/>
              </w:rPr>
              <w:t>3</w:t>
            </w:r>
          </w:p>
        </w:tc>
        <w:tc>
          <w:tcPr>
            <w:tcW w:w="2687" w:type="dxa"/>
            <w:vAlign w:val="center"/>
          </w:tcPr>
          <w:p w14:paraId="33FD00E5" w14:textId="32C79D93" w:rsidR="00D12057" w:rsidRPr="00356E08" w:rsidRDefault="00D12057" w:rsidP="00D12057">
            <w:pPr>
              <w:spacing w:before="0" w:after="0"/>
              <w:ind w:firstLine="0"/>
              <w:jc w:val="center"/>
              <w:rPr>
                <w:rFonts w:cs="Arial"/>
                <w:sz w:val="20"/>
                <w:szCs w:val="20"/>
              </w:rPr>
            </w:pPr>
            <w:r>
              <w:rPr>
                <w:rFonts w:cs="Arial"/>
                <w:color w:val="000000"/>
                <w:sz w:val="20"/>
                <w:szCs w:val="20"/>
              </w:rPr>
              <w:t>461,</w:t>
            </w:r>
            <w:r w:rsidR="000B21F5">
              <w:rPr>
                <w:rFonts w:cs="Arial"/>
                <w:color w:val="000000"/>
                <w:sz w:val="20"/>
                <w:szCs w:val="20"/>
              </w:rPr>
              <w:t>1</w:t>
            </w:r>
          </w:p>
        </w:tc>
      </w:tr>
      <w:tr w:rsidR="00D12057" w:rsidRPr="00882684" w14:paraId="366EB1E7" w14:textId="77777777" w:rsidTr="00D12057">
        <w:trPr>
          <w:trHeight w:val="20"/>
        </w:trPr>
        <w:tc>
          <w:tcPr>
            <w:tcW w:w="4248" w:type="dxa"/>
          </w:tcPr>
          <w:p w14:paraId="06411D73" w14:textId="02D41B9C" w:rsidR="00D12057" w:rsidRPr="00BC511B" w:rsidRDefault="00D12057" w:rsidP="00D12057">
            <w:pPr>
              <w:spacing w:before="0" w:after="0"/>
              <w:ind w:firstLine="0"/>
              <w:jc w:val="left"/>
              <w:rPr>
                <w:rFonts w:cs="Arial"/>
                <w:sz w:val="20"/>
                <w:szCs w:val="20"/>
              </w:rPr>
            </w:pPr>
            <w:r w:rsidRPr="0024145A">
              <w:rPr>
                <w:rFonts w:cs="Arial"/>
                <w:b/>
                <w:bCs/>
                <w:sz w:val="20"/>
                <w:szCs w:val="20"/>
              </w:rPr>
              <w:t>VISO</w:t>
            </w:r>
          </w:p>
        </w:tc>
        <w:tc>
          <w:tcPr>
            <w:tcW w:w="2693" w:type="dxa"/>
            <w:vAlign w:val="center"/>
          </w:tcPr>
          <w:p w14:paraId="2485E1D2" w14:textId="174F56AC" w:rsidR="00D12057" w:rsidRPr="00356E08" w:rsidRDefault="00D12057" w:rsidP="00D12057">
            <w:pPr>
              <w:spacing w:before="0" w:after="0"/>
              <w:ind w:firstLine="0"/>
              <w:jc w:val="center"/>
              <w:rPr>
                <w:rFonts w:cs="Arial"/>
                <w:b/>
                <w:bCs/>
                <w:sz w:val="20"/>
                <w:szCs w:val="20"/>
              </w:rPr>
            </w:pPr>
            <w:r w:rsidRPr="00356E08">
              <w:rPr>
                <w:rFonts w:cs="Arial"/>
                <w:b/>
                <w:bCs/>
                <w:color w:val="000000"/>
                <w:sz w:val="20"/>
                <w:szCs w:val="20"/>
              </w:rPr>
              <w:t>100,0</w:t>
            </w:r>
          </w:p>
        </w:tc>
        <w:tc>
          <w:tcPr>
            <w:tcW w:w="2687" w:type="dxa"/>
            <w:vAlign w:val="center"/>
          </w:tcPr>
          <w:p w14:paraId="1ACFF174" w14:textId="75650D22" w:rsidR="00D12057" w:rsidRPr="00356E08" w:rsidRDefault="00D12057" w:rsidP="00D12057">
            <w:pPr>
              <w:spacing w:before="0" w:after="0"/>
              <w:ind w:firstLine="0"/>
              <w:jc w:val="center"/>
              <w:rPr>
                <w:rFonts w:cs="Arial"/>
                <w:b/>
                <w:bCs/>
                <w:sz w:val="20"/>
                <w:szCs w:val="20"/>
              </w:rPr>
            </w:pPr>
            <w:r>
              <w:rPr>
                <w:rFonts w:cs="Arial"/>
                <w:b/>
                <w:bCs/>
                <w:color w:val="000000"/>
                <w:sz w:val="20"/>
                <w:szCs w:val="20"/>
              </w:rPr>
              <w:t>13</w:t>
            </w:r>
            <w:r w:rsidR="000A49F8">
              <w:rPr>
                <w:rFonts w:cs="Arial"/>
                <w:b/>
                <w:bCs/>
                <w:color w:val="000000"/>
                <w:sz w:val="20"/>
                <w:szCs w:val="20"/>
              </w:rPr>
              <w:t xml:space="preserve"> </w:t>
            </w:r>
            <w:r>
              <w:rPr>
                <w:rFonts w:cs="Arial"/>
                <w:b/>
                <w:bCs/>
                <w:color w:val="000000"/>
                <w:sz w:val="20"/>
                <w:szCs w:val="20"/>
              </w:rPr>
              <w:t>975,4</w:t>
            </w:r>
          </w:p>
        </w:tc>
      </w:tr>
    </w:tbl>
    <w:p w14:paraId="15A7AEF8" w14:textId="0586E909" w:rsidR="007B5D4A" w:rsidRPr="00122369" w:rsidRDefault="00122369" w:rsidP="00A36C3E">
      <w:pPr>
        <w:autoSpaceDE w:val="0"/>
        <w:autoSpaceDN w:val="0"/>
        <w:adjustRightInd w:val="0"/>
        <w:spacing w:after="240"/>
        <w:ind w:firstLine="0"/>
        <w:jc w:val="center"/>
        <w:rPr>
          <w:rFonts w:cs="Arial"/>
          <w:i/>
          <w:iCs/>
          <w:sz w:val="18"/>
          <w:szCs w:val="18"/>
        </w:rPr>
      </w:pPr>
      <w:bookmarkStart w:id="64" w:name="_Hlk66089289"/>
      <w:r w:rsidRPr="00122369">
        <w:rPr>
          <w:rFonts w:cs="Arial"/>
          <w:i/>
          <w:iCs/>
          <w:sz w:val="18"/>
          <w:szCs w:val="18"/>
        </w:rPr>
        <w:t>Šaltini</w:t>
      </w:r>
      <w:r w:rsidR="00D17C08">
        <w:rPr>
          <w:rFonts w:cs="Arial"/>
          <w:i/>
          <w:iCs/>
          <w:sz w:val="18"/>
          <w:szCs w:val="18"/>
        </w:rPr>
        <w:t>s</w:t>
      </w:r>
      <w:r w:rsidR="00151FB7">
        <w:rPr>
          <w:rFonts w:cs="Arial"/>
          <w:i/>
          <w:iCs/>
          <w:sz w:val="18"/>
          <w:szCs w:val="18"/>
        </w:rPr>
        <w:t xml:space="preserve"> </w:t>
      </w:r>
      <w:r w:rsidR="00E37880">
        <w:rPr>
          <w:rFonts w:cs="Arial"/>
          <w:i/>
          <w:iCs/>
          <w:sz w:val="18"/>
          <w:szCs w:val="18"/>
        </w:rPr>
        <w:t>–</w:t>
      </w:r>
      <w:r w:rsidR="00EE3FF5">
        <w:rPr>
          <w:rFonts w:cs="Arial"/>
          <w:i/>
          <w:iCs/>
          <w:sz w:val="18"/>
          <w:szCs w:val="18"/>
        </w:rPr>
        <w:t xml:space="preserve"> </w:t>
      </w:r>
      <w:r>
        <w:rPr>
          <w:rFonts w:cs="Arial"/>
          <w:i/>
          <w:iCs/>
          <w:sz w:val="18"/>
          <w:szCs w:val="18"/>
        </w:rPr>
        <w:t>sudaryta autorių</w:t>
      </w:r>
    </w:p>
    <w:p w14:paraId="1F65D2AA" w14:textId="6B6CD9EA" w:rsidR="00E7131C" w:rsidRPr="00CD122C" w:rsidRDefault="0012095D" w:rsidP="00CD122C">
      <w:pPr>
        <w:pStyle w:val="Antrat2"/>
        <w:spacing w:before="240" w:after="240"/>
        <w:rPr>
          <w:rFonts w:cs="Arial"/>
          <w:b w:val="0"/>
          <w:bCs/>
        </w:rPr>
      </w:pPr>
      <w:bookmarkStart w:id="65" w:name="_Toc89159698"/>
      <w:bookmarkEnd w:id="64"/>
      <w:r w:rsidRPr="00CD122C">
        <w:rPr>
          <w:rFonts w:cs="Arial"/>
          <w:bCs/>
        </w:rPr>
        <w:t>1.6</w:t>
      </w:r>
      <w:r w:rsidR="00B86F6B" w:rsidRPr="00CD122C">
        <w:rPr>
          <w:rFonts w:cs="Arial"/>
          <w:bCs/>
        </w:rPr>
        <w:t xml:space="preserve"> Elektros energijos vartojimas savivaldybėje</w:t>
      </w:r>
      <w:bookmarkEnd w:id="65"/>
    </w:p>
    <w:p w14:paraId="5CA020F2" w14:textId="30D33363" w:rsidR="0045035F" w:rsidRDefault="00436F01" w:rsidP="00BB242B">
      <w:r w:rsidRPr="00436F01">
        <w:t xml:space="preserve">Plungės </w:t>
      </w:r>
      <w:r w:rsidR="00E7131C" w:rsidRPr="00E7131C">
        <w:t>rajono savivaldybės elektros perdavimo ir skirstymo sistema yra dalis Lietuvos energetinės sistemos, kuri susideda iš aukštos įtampos perdavimo ir skirstymo bei žemos įtampos skirstomojo tinklo</w:t>
      </w:r>
      <w:r w:rsidR="00E7131C">
        <w:t>.</w:t>
      </w:r>
      <w:r w:rsidR="00921DD9" w:rsidRPr="00921DD9">
        <w:t xml:space="preserve"> Plungės rajono savivaldybėje yra įrengta apie 45,</w:t>
      </w:r>
      <w:r w:rsidR="00BB242B">
        <w:t>8</w:t>
      </w:r>
      <w:r w:rsidR="00921DD9" w:rsidRPr="00921DD9">
        <w:t xml:space="preserve"> km 330 </w:t>
      </w:r>
      <w:proofErr w:type="spellStart"/>
      <w:r w:rsidR="00921DD9" w:rsidRPr="00921DD9">
        <w:t>kV</w:t>
      </w:r>
      <w:proofErr w:type="spellEnd"/>
      <w:r w:rsidR="00921DD9" w:rsidRPr="00921DD9">
        <w:t xml:space="preserve"> elektros linijų ir apie 39,</w:t>
      </w:r>
      <w:r w:rsidR="00BB242B">
        <w:t>8</w:t>
      </w:r>
      <w:r w:rsidR="00921DD9" w:rsidRPr="00921DD9">
        <w:t xml:space="preserve"> km 110 </w:t>
      </w:r>
      <w:proofErr w:type="spellStart"/>
      <w:r w:rsidR="00921DD9" w:rsidRPr="00921DD9">
        <w:t>kV</w:t>
      </w:r>
      <w:proofErr w:type="spellEnd"/>
      <w:r w:rsidR="00921DD9" w:rsidRPr="00921DD9">
        <w:t>.</w:t>
      </w:r>
      <w:r w:rsidR="00E7131C">
        <w:t xml:space="preserve"> </w:t>
      </w:r>
      <w:r w:rsidR="00C0238B" w:rsidRPr="00C0238B">
        <w:t>Duomenis apie elektros energijos suvartojimą Lietuvoje kaupia skirstomojo tinklo operatorius AB „ESO</w:t>
      </w:r>
      <w:r w:rsidR="00C0238B" w:rsidRPr="009228EF">
        <w:t>“</w:t>
      </w:r>
      <w:r w:rsidR="00ED5A10">
        <w:t>.</w:t>
      </w:r>
      <w:r w:rsidR="006F17F5">
        <w:t xml:space="preserve"> </w:t>
      </w:r>
      <w:r w:rsidR="006467BA" w:rsidRPr="006467BA">
        <w:t xml:space="preserve">AB „ESO“ </w:t>
      </w:r>
      <w:r w:rsidR="00BB242B">
        <w:t xml:space="preserve">pateiktais </w:t>
      </w:r>
      <w:r w:rsidR="006467BA" w:rsidRPr="006467BA">
        <w:t>duomen</w:t>
      </w:r>
      <w:r w:rsidR="006F17F5">
        <w:t xml:space="preserve">imis, 2020 m. </w:t>
      </w:r>
      <w:r w:rsidR="006F17F5" w:rsidRPr="006F17F5">
        <w:t>Plungės rajon</w:t>
      </w:r>
      <w:r w:rsidR="006F17F5">
        <w:t>e</w:t>
      </w:r>
      <w:r w:rsidR="00414B79">
        <w:t xml:space="preserve"> </w:t>
      </w:r>
      <w:r w:rsidR="006F17F5">
        <w:t xml:space="preserve">buvo suvartota </w:t>
      </w:r>
      <w:r w:rsidR="00B93F41" w:rsidRPr="00B93F41">
        <w:t>140</w:t>
      </w:r>
      <w:r w:rsidR="00270A88">
        <w:t xml:space="preserve"> </w:t>
      </w:r>
      <w:r w:rsidR="00B93F41" w:rsidRPr="00B93F41">
        <w:t xml:space="preserve">135 </w:t>
      </w:r>
      <w:r w:rsidR="00270A88" w:rsidRPr="00270A88">
        <w:t>MWh</w:t>
      </w:r>
      <w:r w:rsidR="00B93F41">
        <w:t xml:space="preserve"> </w:t>
      </w:r>
      <w:r w:rsidR="00270A88" w:rsidRPr="00270A88">
        <w:t>elektros energijos</w:t>
      </w:r>
      <w:r w:rsidR="00270A88">
        <w:t xml:space="preserve">. </w:t>
      </w:r>
      <w:r w:rsidR="008908A3" w:rsidRPr="008908A3">
        <w:t>1.6.1 lentelė</w:t>
      </w:r>
      <w:r w:rsidR="008908A3">
        <w:t xml:space="preserve">je pateikiami duomenys apie suvartotą </w:t>
      </w:r>
      <w:r w:rsidR="00A57328" w:rsidRPr="00A57328">
        <w:t>elektros energij</w:t>
      </w:r>
      <w:r w:rsidR="00A57328">
        <w:t>ą 2018</w:t>
      </w:r>
      <w:r w:rsidR="00062F4A">
        <w:t>–</w:t>
      </w:r>
      <w:r w:rsidR="00A57328">
        <w:t>2020 m.</w:t>
      </w:r>
    </w:p>
    <w:p w14:paraId="2238FE55" w14:textId="0B9EEE4D" w:rsidR="00A57328" w:rsidRDefault="00A57328" w:rsidP="003E2CE7">
      <w:pPr>
        <w:pStyle w:val="Lentel"/>
      </w:pPr>
      <w:bookmarkStart w:id="66" w:name="_Toc89160456"/>
      <w:r w:rsidRPr="008A7FC0">
        <w:t xml:space="preserve">1.6.1 lentelė. Elektros energijos suvartojimas Plungės rajono savivaldybėje </w:t>
      </w:r>
      <w:r w:rsidR="008A7FC0" w:rsidRPr="008A7FC0">
        <w:t>2018</w:t>
      </w:r>
      <w:r w:rsidR="00062F4A">
        <w:t>–</w:t>
      </w:r>
      <w:r w:rsidR="008A7FC0" w:rsidRPr="008A7FC0">
        <w:t>2020 m., MWh</w:t>
      </w:r>
      <w:bookmarkEnd w:id="66"/>
    </w:p>
    <w:tbl>
      <w:tblPr>
        <w:tblStyle w:val="GridTable4Accent5"/>
        <w:tblW w:w="5000" w:type="pct"/>
        <w:tblLook w:val="0420" w:firstRow="1" w:lastRow="0" w:firstColumn="0" w:lastColumn="0" w:noHBand="0" w:noVBand="1"/>
      </w:tblPr>
      <w:tblGrid>
        <w:gridCol w:w="3770"/>
        <w:gridCol w:w="2028"/>
        <w:gridCol w:w="2028"/>
        <w:gridCol w:w="2028"/>
      </w:tblGrid>
      <w:tr w:rsidR="00DA3CC4" w:rsidRPr="00062F4A" w14:paraId="71F1A704" w14:textId="136D87DB" w:rsidTr="00904E88">
        <w:trPr>
          <w:cnfStyle w:val="100000000000" w:firstRow="1" w:lastRow="0" w:firstColumn="0" w:lastColumn="0" w:oddVBand="0" w:evenVBand="0" w:oddHBand="0" w:evenHBand="0" w:firstRowFirstColumn="0" w:firstRowLastColumn="0" w:lastRowFirstColumn="0" w:lastRowLastColumn="0"/>
          <w:tblHeader/>
        </w:trPr>
        <w:tc>
          <w:tcPr>
            <w:tcW w:w="1913" w:type="pct"/>
          </w:tcPr>
          <w:p w14:paraId="3CF8EF7D" w14:textId="4091C802"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 xml:space="preserve"> </w:t>
            </w:r>
            <w:r w:rsidRPr="00062F4A">
              <w:rPr>
                <w:rFonts w:cs="Arial"/>
                <w:color w:val="FFFFFF"/>
                <w:sz w:val="20"/>
                <w:szCs w:val="20"/>
              </w:rPr>
              <w:t xml:space="preserve">Vartotojų rūšis / tipas </w:t>
            </w:r>
          </w:p>
        </w:tc>
        <w:tc>
          <w:tcPr>
            <w:tcW w:w="1029" w:type="pct"/>
          </w:tcPr>
          <w:p w14:paraId="3508761D" w14:textId="33B2CEB7"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2018 </w:t>
            </w:r>
          </w:p>
        </w:tc>
        <w:tc>
          <w:tcPr>
            <w:tcW w:w="1029" w:type="pct"/>
          </w:tcPr>
          <w:p w14:paraId="20A80476" w14:textId="6DB12216"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2019 </w:t>
            </w:r>
          </w:p>
        </w:tc>
        <w:tc>
          <w:tcPr>
            <w:tcW w:w="1029" w:type="pct"/>
          </w:tcPr>
          <w:p w14:paraId="68BFF91C" w14:textId="3F759D81" w:rsidR="00DA3CC4" w:rsidRPr="00062F4A" w:rsidRDefault="00DA3CC4" w:rsidP="00DA3CC4">
            <w:pPr>
              <w:spacing w:before="0" w:after="0"/>
              <w:ind w:firstLine="0"/>
              <w:jc w:val="center"/>
              <w:rPr>
                <w:rFonts w:cs="Arial"/>
                <w:sz w:val="20"/>
                <w:szCs w:val="20"/>
              </w:rPr>
            </w:pPr>
            <w:r w:rsidRPr="00062F4A">
              <w:rPr>
                <w:rFonts w:cs="Arial"/>
                <w:color w:val="FFFFFF"/>
                <w:sz w:val="20"/>
                <w:szCs w:val="20"/>
              </w:rPr>
              <w:t xml:space="preserve">2020 </w:t>
            </w:r>
          </w:p>
        </w:tc>
      </w:tr>
      <w:tr w:rsidR="00DA3CC4" w:rsidRPr="00062F4A" w14:paraId="7361C851" w14:textId="2E4128E7"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14:paraId="0EB60FC2" w14:textId="1E282CEA" w:rsidR="00DA3CC4" w:rsidRPr="00062F4A" w:rsidRDefault="00DA3CC4" w:rsidP="00DA3CC4">
            <w:pPr>
              <w:spacing w:before="0" w:after="0"/>
              <w:ind w:firstLine="0"/>
              <w:jc w:val="left"/>
              <w:rPr>
                <w:rFonts w:cs="Arial"/>
                <w:sz w:val="20"/>
                <w:szCs w:val="20"/>
              </w:rPr>
            </w:pPr>
            <w:r w:rsidRPr="00062F4A">
              <w:rPr>
                <w:rFonts w:cs="Arial"/>
                <w:color w:val="000000"/>
                <w:sz w:val="20"/>
                <w:szCs w:val="20"/>
              </w:rPr>
              <w:lastRenderedPageBreak/>
              <w:t xml:space="preserve">Namų ūkiai (buitiniai vartotojai) </w:t>
            </w:r>
          </w:p>
        </w:tc>
        <w:tc>
          <w:tcPr>
            <w:tcW w:w="1029" w:type="pct"/>
            <w:vAlign w:val="center"/>
          </w:tcPr>
          <w:p w14:paraId="7987490F" w14:textId="50E61A59"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39</w:t>
            </w:r>
            <w:r w:rsidR="00F24C24" w:rsidRPr="00062F4A">
              <w:rPr>
                <w:rFonts w:cs="Arial"/>
                <w:color w:val="000000"/>
                <w:sz w:val="20"/>
                <w:szCs w:val="20"/>
              </w:rPr>
              <w:t xml:space="preserve"> </w:t>
            </w:r>
            <w:r w:rsidRPr="00062F4A">
              <w:rPr>
                <w:rFonts w:cs="Arial"/>
                <w:color w:val="000000"/>
                <w:sz w:val="20"/>
                <w:szCs w:val="20"/>
              </w:rPr>
              <w:t>268</w:t>
            </w:r>
          </w:p>
        </w:tc>
        <w:tc>
          <w:tcPr>
            <w:tcW w:w="1029" w:type="pct"/>
            <w:vAlign w:val="center"/>
          </w:tcPr>
          <w:p w14:paraId="560ABE82" w14:textId="0930C80C"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38</w:t>
            </w:r>
            <w:r w:rsidR="00F24C24" w:rsidRPr="00062F4A">
              <w:rPr>
                <w:rFonts w:cs="Arial"/>
                <w:color w:val="000000"/>
                <w:sz w:val="20"/>
                <w:szCs w:val="20"/>
              </w:rPr>
              <w:t xml:space="preserve"> </w:t>
            </w:r>
            <w:r w:rsidRPr="00062F4A">
              <w:rPr>
                <w:rFonts w:cs="Arial"/>
                <w:color w:val="000000"/>
                <w:sz w:val="20"/>
                <w:szCs w:val="20"/>
              </w:rPr>
              <w:t>673</w:t>
            </w:r>
          </w:p>
        </w:tc>
        <w:tc>
          <w:tcPr>
            <w:tcW w:w="1029" w:type="pct"/>
            <w:vAlign w:val="center"/>
          </w:tcPr>
          <w:p w14:paraId="753B5704" w14:textId="5F6ABC8C"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40</w:t>
            </w:r>
            <w:r w:rsidR="00F24C24" w:rsidRPr="00062F4A">
              <w:rPr>
                <w:rFonts w:cs="Arial"/>
                <w:color w:val="000000"/>
                <w:sz w:val="20"/>
                <w:szCs w:val="20"/>
              </w:rPr>
              <w:t xml:space="preserve"> </w:t>
            </w:r>
            <w:r w:rsidRPr="00062F4A">
              <w:rPr>
                <w:rFonts w:cs="Arial"/>
                <w:color w:val="000000"/>
                <w:sz w:val="20"/>
                <w:szCs w:val="20"/>
              </w:rPr>
              <w:t>714</w:t>
            </w:r>
          </w:p>
        </w:tc>
      </w:tr>
      <w:tr w:rsidR="00DA3CC4" w:rsidRPr="00062F4A" w14:paraId="34552A43" w14:textId="790EBEFE" w:rsidTr="00DA3CC4">
        <w:trPr>
          <w:trHeight w:val="20"/>
        </w:trPr>
        <w:tc>
          <w:tcPr>
            <w:tcW w:w="1913" w:type="pct"/>
          </w:tcPr>
          <w:p w14:paraId="54201C1D" w14:textId="639A0F84" w:rsidR="00DA3CC4" w:rsidRPr="00062F4A" w:rsidRDefault="00DA3CC4" w:rsidP="00DA3CC4">
            <w:pPr>
              <w:spacing w:before="0" w:after="0"/>
              <w:ind w:firstLine="0"/>
              <w:jc w:val="left"/>
              <w:rPr>
                <w:rFonts w:cs="Arial"/>
                <w:sz w:val="20"/>
                <w:szCs w:val="20"/>
              </w:rPr>
            </w:pPr>
            <w:r w:rsidRPr="00062F4A">
              <w:rPr>
                <w:rFonts w:cs="Arial"/>
                <w:color w:val="000000"/>
                <w:sz w:val="20"/>
                <w:szCs w:val="20"/>
              </w:rPr>
              <w:t xml:space="preserve">Pramonė </w:t>
            </w:r>
          </w:p>
        </w:tc>
        <w:tc>
          <w:tcPr>
            <w:tcW w:w="1029" w:type="pct"/>
            <w:vAlign w:val="center"/>
          </w:tcPr>
          <w:p w14:paraId="6EE36F01" w14:textId="268D96EF"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51</w:t>
            </w:r>
            <w:r w:rsidR="00F24C24" w:rsidRPr="00062F4A">
              <w:rPr>
                <w:rFonts w:cs="Arial"/>
                <w:color w:val="000000"/>
                <w:sz w:val="20"/>
                <w:szCs w:val="20"/>
              </w:rPr>
              <w:t xml:space="preserve"> </w:t>
            </w:r>
            <w:r w:rsidRPr="00062F4A">
              <w:rPr>
                <w:rFonts w:cs="Arial"/>
                <w:color w:val="000000"/>
                <w:sz w:val="20"/>
                <w:szCs w:val="20"/>
              </w:rPr>
              <w:t>767</w:t>
            </w:r>
          </w:p>
        </w:tc>
        <w:tc>
          <w:tcPr>
            <w:tcW w:w="1029" w:type="pct"/>
            <w:vAlign w:val="center"/>
          </w:tcPr>
          <w:p w14:paraId="26267DD7" w14:textId="2F773746"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53</w:t>
            </w:r>
            <w:r w:rsidR="00F24C24" w:rsidRPr="00062F4A">
              <w:rPr>
                <w:rFonts w:cs="Arial"/>
                <w:color w:val="000000"/>
                <w:sz w:val="20"/>
                <w:szCs w:val="20"/>
              </w:rPr>
              <w:t xml:space="preserve"> </w:t>
            </w:r>
            <w:r w:rsidRPr="00062F4A">
              <w:rPr>
                <w:rFonts w:cs="Arial"/>
                <w:color w:val="000000"/>
                <w:sz w:val="20"/>
                <w:szCs w:val="20"/>
              </w:rPr>
              <w:t>956</w:t>
            </w:r>
          </w:p>
        </w:tc>
        <w:tc>
          <w:tcPr>
            <w:tcW w:w="1029" w:type="pct"/>
            <w:vAlign w:val="center"/>
          </w:tcPr>
          <w:p w14:paraId="2DB659FA" w14:textId="1CD03C6D"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52</w:t>
            </w:r>
            <w:r w:rsidR="00F24C24" w:rsidRPr="00062F4A">
              <w:rPr>
                <w:rFonts w:cs="Arial"/>
                <w:color w:val="000000"/>
                <w:sz w:val="20"/>
                <w:szCs w:val="20"/>
              </w:rPr>
              <w:t xml:space="preserve"> </w:t>
            </w:r>
            <w:r w:rsidRPr="00062F4A">
              <w:rPr>
                <w:rFonts w:cs="Arial"/>
                <w:color w:val="000000"/>
                <w:sz w:val="20"/>
                <w:szCs w:val="20"/>
              </w:rPr>
              <w:t>068</w:t>
            </w:r>
          </w:p>
        </w:tc>
      </w:tr>
      <w:tr w:rsidR="00DA3CC4" w:rsidRPr="00062F4A" w14:paraId="57404939" w14:textId="5C488312" w:rsidTr="00DA3CC4">
        <w:trPr>
          <w:cnfStyle w:val="000000100000" w:firstRow="0" w:lastRow="0" w:firstColumn="0" w:lastColumn="0" w:oddVBand="0" w:evenVBand="0" w:oddHBand="1" w:evenHBand="0" w:firstRowFirstColumn="0" w:firstRowLastColumn="0" w:lastRowFirstColumn="0" w:lastRowLastColumn="0"/>
          <w:trHeight w:val="20"/>
        </w:trPr>
        <w:tc>
          <w:tcPr>
            <w:tcW w:w="1913" w:type="pct"/>
          </w:tcPr>
          <w:p w14:paraId="0093E1EA" w14:textId="0B3E877F" w:rsidR="00DA3CC4" w:rsidRPr="00062F4A" w:rsidRDefault="00DA3CC4" w:rsidP="00DA3CC4">
            <w:pPr>
              <w:autoSpaceDE w:val="0"/>
              <w:autoSpaceDN w:val="0"/>
              <w:adjustRightInd w:val="0"/>
              <w:spacing w:before="0" w:after="0"/>
              <w:ind w:firstLine="0"/>
              <w:jc w:val="left"/>
              <w:rPr>
                <w:rFonts w:cs="Arial"/>
                <w:color w:val="000000"/>
                <w:sz w:val="20"/>
                <w:szCs w:val="20"/>
              </w:rPr>
            </w:pPr>
            <w:r w:rsidRPr="00062F4A">
              <w:rPr>
                <w:rFonts w:cs="Arial"/>
                <w:color w:val="000000"/>
                <w:sz w:val="20"/>
                <w:szCs w:val="20"/>
              </w:rPr>
              <w:t xml:space="preserve">Kita (žemės ūkis, biudžetinės įstaigos, paslaugų sektorius, kitos įmonės) </w:t>
            </w:r>
          </w:p>
        </w:tc>
        <w:tc>
          <w:tcPr>
            <w:tcW w:w="1029" w:type="pct"/>
            <w:vAlign w:val="center"/>
          </w:tcPr>
          <w:p w14:paraId="444E8036" w14:textId="20E4170F"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256</w:t>
            </w:r>
          </w:p>
        </w:tc>
        <w:tc>
          <w:tcPr>
            <w:tcW w:w="1029" w:type="pct"/>
            <w:vAlign w:val="center"/>
          </w:tcPr>
          <w:p w14:paraId="129965EC" w14:textId="0B9033C7"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49</w:t>
            </w:r>
            <w:r w:rsidR="00F24C24" w:rsidRPr="00062F4A">
              <w:rPr>
                <w:rFonts w:cs="Arial"/>
                <w:color w:val="000000"/>
                <w:sz w:val="20"/>
                <w:szCs w:val="20"/>
              </w:rPr>
              <w:t xml:space="preserve"> </w:t>
            </w:r>
            <w:r w:rsidRPr="00062F4A">
              <w:rPr>
                <w:rFonts w:cs="Arial"/>
                <w:color w:val="000000"/>
                <w:sz w:val="20"/>
                <w:szCs w:val="20"/>
              </w:rPr>
              <w:t>937</w:t>
            </w:r>
          </w:p>
        </w:tc>
        <w:tc>
          <w:tcPr>
            <w:tcW w:w="1029" w:type="pct"/>
            <w:vAlign w:val="center"/>
          </w:tcPr>
          <w:p w14:paraId="21E7C68F" w14:textId="7BAAD4D8" w:rsidR="00DA3CC4" w:rsidRPr="00062F4A" w:rsidRDefault="00DA3CC4" w:rsidP="00DA3CC4">
            <w:pPr>
              <w:spacing w:before="0" w:after="0"/>
              <w:ind w:firstLine="0"/>
              <w:jc w:val="center"/>
              <w:rPr>
                <w:rFonts w:cs="Arial"/>
                <w:sz w:val="20"/>
                <w:szCs w:val="20"/>
              </w:rPr>
            </w:pPr>
            <w:r w:rsidRPr="00062F4A">
              <w:rPr>
                <w:rFonts w:cs="Arial"/>
                <w:color w:val="000000"/>
                <w:sz w:val="20"/>
                <w:szCs w:val="20"/>
              </w:rPr>
              <w:t>47</w:t>
            </w:r>
            <w:r w:rsidR="00F24C24" w:rsidRPr="00062F4A">
              <w:rPr>
                <w:rFonts w:cs="Arial"/>
                <w:color w:val="000000"/>
                <w:sz w:val="20"/>
                <w:szCs w:val="20"/>
              </w:rPr>
              <w:t xml:space="preserve"> </w:t>
            </w:r>
            <w:r w:rsidRPr="00062F4A">
              <w:rPr>
                <w:rFonts w:cs="Arial"/>
                <w:color w:val="000000"/>
                <w:sz w:val="20"/>
                <w:szCs w:val="20"/>
              </w:rPr>
              <w:t>353</w:t>
            </w:r>
          </w:p>
        </w:tc>
      </w:tr>
      <w:tr w:rsidR="00DA3CC4" w:rsidRPr="00062F4A" w14:paraId="75E12742" w14:textId="72B1B0A4" w:rsidTr="00DA3CC4">
        <w:trPr>
          <w:trHeight w:val="20"/>
        </w:trPr>
        <w:tc>
          <w:tcPr>
            <w:tcW w:w="1913" w:type="pct"/>
          </w:tcPr>
          <w:p w14:paraId="7FDE6255" w14:textId="07C9D386" w:rsidR="00DA3CC4" w:rsidRPr="00062F4A" w:rsidRDefault="00DA3CC4" w:rsidP="00DA3CC4">
            <w:pPr>
              <w:spacing w:before="0" w:after="0"/>
              <w:ind w:firstLine="0"/>
              <w:jc w:val="left"/>
              <w:rPr>
                <w:rFonts w:cs="Arial"/>
                <w:sz w:val="20"/>
                <w:szCs w:val="20"/>
              </w:rPr>
            </w:pPr>
            <w:r w:rsidRPr="00062F4A">
              <w:rPr>
                <w:rFonts w:cs="Arial"/>
                <w:b/>
                <w:bCs/>
                <w:color w:val="000000"/>
                <w:sz w:val="20"/>
                <w:szCs w:val="20"/>
              </w:rPr>
              <w:t xml:space="preserve">Viso </w:t>
            </w:r>
          </w:p>
        </w:tc>
        <w:tc>
          <w:tcPr>
            <w:tcW w:w="1029" w:type="pct"/>
            <w:vAlign w:val="center"/>
          </w:tcPr>
          <w:p w14:paraId="116F5151" w14:textId="695551D2"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291</w:t>
            </w:r>
          </w:p>
        </w:tc>
        <w:tc>
          <w:tcPr>
            <w:tcW w:w="1029" w:type="pct"/>
            <w:vAlign w:val="center"/>
          </w:tcPr>
          <w:p w14:paraId="768F3C68" w14:textId="361F0760"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142</w:t>
            </w:r>
            <w:r w:rsidR="00F24C24" w:rsidRPr="00062F4A">
              <w:rPr>
                <w:rFonts w:cs="Arial"/>
                <w:b/>
                <w:bCs/>
                <w:color w:val="000000"/>
                <w:sz w:val="20"/>
                <w:szCs w:val="20"/>
              </w:rPr>
              <w:t xml:space="preserve"> </w:t>
            </w:r>
            <w:r w:rsidRPr="00062F4A">
              <w:rPr>
                <w:rFonts w:cs="Arial"/>
                <w:b/>
                <w:bCs/>
                <w:color w:val="000000"/>
                <w:sz w:val="20"/>
                <w:szCs w:val="20"/>
              </w:rPr>
              <w:t>566</w:t>
            </w:r>
          </w:p>
        </w:tc>
        <w:tc>
          <w:tcPr>
            <w:tcW w:w="1029" w:type="pct"/>
            <w:vAlign w:val="center"/>
          </w:tcPr>
          <w:p w14:paraId="700D5385" w14:textId="63B46BF6" w:rsidR="00DA3CC4" w:rsidRPr="00062F4A" w:rsidRDefault="00DA3CC4" w:rsidP="00DA3CC4">
            <w:pPr>
              <w:spacing w:before="0" w:after="0"/>
              <w:ind w:firstLine="0"/>
              <w:jc w:val="center"/>
              <w:rPr>
                <w:rFonts w:cs="Arial"/>
                <w:b/>
                <w:bCs/>
                <w:sz w:val="20"/>
                <w:szCs w:val="20"/>
              </w:rPr>
            </w:pPr>
            <w:r w:rsidRPr="00062F4A">
              <w:rPr>
                <w:rFonts w:cs="Arial"/>
                <w:b/>
                <w:bCs/>
                <w:color w:val="000000"/>
                <w:sz w:val="20"/>
                <w:szCs w:val="20"/>
              </w:rPr>
              <w:t>140</w:t>
            </w:r>
            <w:r w:rsidR="00F24C24" w:rsidRPr="00062F4A">
              <w:rPr>
                <w:rFonts w:cs="Arial"/>
                <w:b/>
                <w:bCs/>
                <w:color w:val="000000"/>
                <w:sz w:val="20"/>
                <w:szCs w:val="20"/>
              </w:rPr>
              <w:t xml:space="preserve"> </w:t>
            </w:r>
            <w:r w:rsidRPr="00062F4A">
              <w:rPr>
                <w:rFonts w:cs="Arial"/>
                <w:b/>
                <w:bCs/>
                <w:color w:val="000000"/>
                <w:sz w:val="20"/>
                <w:szCs w:val="20"/>
              </w:rPr>
              <w:t>135</w:t>
            </w:r>
          </w:p>
        </w:tc>
      </w:tr>
    </w:tbl>
    <w:p w14:paraId="7D1471F8" w14:textId="4E8188F7" w:rsidR="00DA3CC4" w:rsidRDefault="00DA3CC4" w:rsidP="00DA3CC4">
      <w:pPr>
        <w:spacing w:after="240"/>
        <w:ind w:firstLine="0"/>
        <w:jc w:val="center"/>
        <w:rPr>
          <w:b/>
          <w:bCs/>
        </w:rPr>
      </w:pPr>
      <w:r w:rsidRPr="00122369">
        <w:rPr>
          <w:rFonts w:cs="Arial"/>
          <w:i/>
          <w:iCs/>
          <w:sz w:val="18"/>
          <w:szCs w:val="18"/>
        </w:rPr>
        <w:t>Šaltini</w:t>
      </w:r>
      <w:r>
        <w:rPr>
          <w:rFonts w:cs="Arial"/>
          <w:i/>
          <w:iCs/>
          <w:sz w:val="18"/>
          <w:szCs w:val="18"/>
        </w:rPr>
        <w:t>s –</w:t>
      </w:r>
      <w:r w:rsidRPr="00DA3CC4">
        <w:t xml:space="preserve"> </w:t>
      </w:r>
      <w:r w:rsidRPr="00DA3CC4">
        <w:rPr>
          <w:rFonts w:cs="Arial"/>
          <w:i/>
          <w:iCs/>
          <w:sz w:val="18"/>
          <w:szCs w:val="18"/>
        </w:rPr>
        <w:t>AB „ESO“</w:t>
      </w:r>
    </w:p>
    <w:p w14:paraId="4FA16EFC" w14:textId="364241F0" w:rsidR="00BA6C32" w:rsidRDefault="00BA6C32" w:rsidP="00F34DAD">
      <w:pPr>
        <w:autoSpaceDE w:val="0"/>
        <w:autoSpaceDN w:val="0"/>
        <w:adjustRightInd w:val="0"/>
        <w:spacing w:after="0"/>
        <w:ind w:firstLine="720"/>
        <w:rPr>
          <w:rFonts w:cs="Arial"/>
        </w:rPr>
      </w:pPr>
      <w:r w:rsidRPr="00BA6C32">
        <w:rPr>
          <w:rFonts w:cs="Arial"/>
        </w:rPr>
        <w:t xml:space="preserve">Pagal Lietuvos statistikos departamento duomenis, </w:t>
      </w:r>
      <w:r w:rsidR="0054050D">
        <w:rPr>
          <w:rFonts w:cs="Arial"/>
        </w:rPr>
        <w:t xml:space="preserve">2020 m. </w:t>
      </w:r>
      <w:r w:rsidRPr="00BA6C32">
        <w:rPr>
          <w:rFonts w:cs="Arial"/>
        </w:rPr>
        <w:t>elektros energijos daugiausia</w:t>
      </w:r>
      <w:r w:rsidR="000F3197">
        <w:rPr>
          <w:rFonts w:cs="Arial"/>
        </w:rPr>
        <w:t xml:space="preserve"> buvo</w:t>
      </w:r>
      <w:r w:rsidRPr="00BA6C32">
        <w:rPr>
          <w:rFonts w:cs="Arial"/>
        </w:rPr>
        <w:t xml:space="preserve"> suvarto</w:t>
      </w:r>
      <w:r w:rsidR="000F3197">
        <w:rPr>
          <w:rFonts w:cs="Arial"/>
        </w:rPr>
        <w:t>ta</w:t>
      </w:r>
      <w:r w:rsidRPr="00BA6C32">
        <w:rPr>
          <w:rFonts w:cs="Arial"/>
        </w:rPr>
        <w:t xml:space="preserve"> pramonėje – 34,</w:t>
      </w:r>
      <w:r w:rsidR="00C6681D">
        <w:rPr>
          <w:rFonts w:cs="Arial"/>
        </w:rPr>
        <w:t>7</w:t>
      </w:r>
      <w:r w:rsidRPr="00BA6C32">
        <w:rPr>
          <w:rFonts w:cs="Arial"/>
        </w:rPr>
        <w:t xml:space="preserve"> proc., po to seka paslaugų sektorius ir kitos veiklos – 3</w:t>
      </w:r>
      <w:r w:rsidR="00C6681D">
        <w:rPr>
          <w:rFonts w:cs="Arial"/>
        </w:rPr>
        <w:t>1,9</w:t>
      </w:r>
      <w:r w:rsidRPr="00BA6C32">
        <w:rPr>
          <w:rFonts w:cs="Arial"/>
        </w:rPr>
        <w:t xml:space="preserve"> proc., namų ūkiai – 2</w:t>
      </w:r>
      <w:r w:rsidR="007B1CD6">
        <w:rPr>
          <w:rFonts w:cs="Arial"/>
        </w:rPr>
        <w:t>9,5</w:t>
      </w:r>
      <w:r w:rsidRPr="00BA6C32">
        <w:rPr>
          <w:rFonts w:cs="Arial"/>
        </w:rPr>
        <w:t xml:space="preserve"> proc., žemės ūkis ir žvejyba – </w:t>
      </w:r>
      <w:r w:rsidR="00D72BD7">
        <w:rPr>
          <w:rFonts w:cs="Arial"/>
        </w:rPr>
        <w:t>1,9</w:t>
      </w:r>
      <w:r w:rsidRPr="00BA6C32">
        <w:rPr>
          <w:rFonts w:cs="Arial"/>
        </w:rPr>
        <w:t xml:space="preserve"> proc., statyba – 1,4 proc. transportas – 0,</w:t>
      </w:r>
      <w:r w:rsidR="00271377">
        <w:rPr>
          <w:rFonts w:cs="Arial"/>
        </w:rPr>
        <w:t>6</w:t>
      </w:r>
      <w:r w:rsidRPr="00BA6C32">
        <w:rPr>
          <w:rFonts w:cs="Arial"/>
        </w:rPr>
        <w:t xml:space="preserve"> proc.</w:t>
      </w:r>
    </w:p>
    <w:p w14:paraId="06F3888C" w14:textId="2A40CE92" w:rsidR="009E34AD" w:rsidRPr="00466637" w:rsidRDefault="003E2CE7" w:rsidP="00466637">
      <w:r w:rsidRPr="00FA5545">
        <w:t xml:space="preserve">AB „ESO“ </w:t>
      </w:r>
      <w:r>
        <w:t xml:space="preserve">pateiktais 2020 m. </w:t>
      </w:r>
      <w:r w:rsidRPr="00FA5545">
        <w:t>duomenimis</w:t>
      </w:r>
      <w:r>
        <w:t>,</w:t>
      </w:r>
      <w:r w:rsidRPr="00FA5545">
        <w:t xml:space="preserve"> </w:t>
      </w:r>
      <w:r w:rsidR="00F271DE">
        <w:t>Plungės</w:t>
      </w:r>
      <w:r w:rsidRPr="00A214D5">
        <w:t xml:space="preserve"> rajono savivaldybė</w:t>
      </w:r>
      <w:r>
        <w:t xml:space="preserve">je </w:t>
      </w:r>
      <w:r w:rsidRPr="00845710">
        <w:t>namų ūkiai</w:t>
      </w:r>
      <w:r>
        <w:t xml:space="preserve"> suvartojo </w:t>
      </w:r>
      <w:r w:rsidR="001F4944">
        <w:t>29,1</w:t>
      </w:r>
      <w:r>
        <w:t xml:space="preserve"> proc.</w:t>
      </w:r>
      <w:r w:rsidR="00F72681">
        <w:t>, pramonė</w:t>
      </w:r>
      <w:r w:rsidR="009B1F87">
        <w:t xml:space="preserve"> – 37,2 proc.</w:t>
      </w:r>
      <w:r>
        <w:t xml:space="preserve"> elektros energijos patiektos rajonui, todėl atitinkamai koreguojamos proporcijos tenkančios kitiems sektoriams. Ūkio subjektų</w:t>
      </w:r>
      <w:r w:rsidR="00B31672">
        <w:t xml:space="preserve"> </w:t>
      </w:r>
      <w:r>
        <w:t xml:space="preserve">(komerciniai vartotojai) suvartojamos </w:t>
      </w:r>
      <w:r w:rsidRPr="00620071">
        <w:t>elektros energijos</w:t>
      </w:r>
      <w:r>
        <w:t xml:space="preserve"> balansas pagal sektorius</w:t>
      </w:r>
      <w:r w:rsidRPr="000568E6">
        <w:t xml:space="preserve"> </w:t>
      </w:r>
      <w:r w:rsidR="00E833A3" w:rsidRPr="00E833A3">
        <w:t xml:space="preserve">Plungės </w:t>
      </w:r>
      <w:r w:rsidRPr="000568E6">
        <w:t>rajon</w:t>
      </w:r>
      <w:r>
        <w:t xml:space="preserve">e gaunamas toks: </w:t>
      </w:r>
      <w:r w:rsidRPr="00B9049F">
        <w:t xml:space="preserve">paslaugų sektorius ir kitos veiklos – </w:t>
      </w:r>
      <w:r w:rsidR="00331BC8">
        <w:t>30,1</w:t>
      </w:r>
      <w:r w:rsidRPr="00B9049F">
        <w:t xml:space="preserve"> proc.,</w:t>
      </w:r>
      <w:r>
        <w:t xml:space="preserve"> </w:t>
      </w:r>
      <w:r w:rsidRPr="00BA063B">
        <w:t>žemės ūkis</w:t>
      </w:r>
      <w:r>
        <w:t xml:space="preserve"> ir žvejyba</w:t>
      </w:r>
      <w:r w:rsidRPr="00BA063B">
        <w:t xml:space="preserve"> – </w:t>
      </w:r>
      <w:r w:rsidR="00331BC8">
        <w:t>1,8</w:t>
      </w:r>
      <w:r w:rsidRPr="00BA063B">
        <w:t xml:space="preserve"> proc., statyba – </w:t>
      </w:r>
      <w:r w:rsidR="00331BC8">
        <w:t>1,3</w:t>
      </w:r>
      <w:r w:rsidRPr="00BA063B">
        <w:t xml:space="preserve"> proc. transportas – </w:t>
      </w:r>
      <w:r w:rsidR="00331BC8">
        <w:t>0,6</w:t>
      </w:r>
      <w:r w:rsidRPr="00BA063B">
        <w:t xml:space="preserve"> proc.</w:t>
      </w:r>
      <w:r w:rsidR="00466637">
        <w:t xml:space="preserve"> </w:t>
      </w:r>
      <w:r w:rsidR="009E34AD" w:rsidRPr="009E34AD">
        <w:rPr>
          <w:rFonts w:cs="Arial"/>
        </w:rPr>
        <w:t>1.6.</w:t>
      </w:r>
      <w:r w:rsidR="00E833A3">
        <w:rPr>
          <w:rFonts w:cs="Arial"/>
        </w:rPr>
        <w:t>2</w:t>
      </w:r>
      <w:r w:rsidR="009E34AD" w:rsidRPr="009E34AD">
        <w:rPr>
          <w:rFonts w:cs="Arial"/>
        </w:rPr>
        <w:t xml:space="preserve"> lentelė</w:t>
      </w:r>
      <w:r w:rsidR="009E34AD">
        <w:rPr>
          <w:rFonts w:cs="Arial"/>
        </w:rPr>
        <w:t xml:space="preserve">je pateikiamas </w:t>
      </w:r>
      <w:r w:rsidR="00714FCB">
        <w:rPr>
          <w:rFonts w:cs="Arial"/>
        </w:rPr>
        <w:t xml:space="preserve">apskaičiuotas </w:t>
      </w:r>
      <w:r w:rsidR="009E34AD" w:rsidRPr="009E34AD">
        <w:rPr>
          <w:rFonts w:cs="Arial"/>
        </w:rPr>
        <w:t>elektros energijos</w:t>
      </w:r>
      <w:r w:rsidR="009E34AD">
        <w:rPr>
          <w:rFonts w:cs="Arial"/>
        </w:rPr>
        <w:t xml:space="preserve"> suvartojimas</w:t>
      </w:r>
      <w:r w:rsidR="009E34AD" w:rsidRPr="009E34AD">
        <w:t xml:space="preserve"> </w:t>
      </w:r>
      <w:r w:rsidR="00F271DE" w:rsidRPr="00F271DE">
        <w:t>Plungės</w:t>
      </w:r>
      <w:r w:rsidR="00CD18C5" w:rsidRPr="00CD18C5">
        <w:t xml:space="preserve"> </w:t>
      </w:r>
      <w:r w:rsidR="009E34AD" w:rsidRPr="009E34AD">
        <w:rPr>
          <w:rFonts w:cs="Arial"/>
        </w:rPr>
        <w:t>rajono savivaldybė</w:t>
      </w:r>
      <w:r w:rsidR="009E34AD">
        <w:rPr>
          <w:rFonts w:cs="Arial"/>
        </w:rPr>
        <w:t xml:space="preserve">je pagal sektorius. </w:t>
      </w:r>
    </w:p>
    <w:p w14:paraId="3CF52694" w14:textId="08F3FF5D" w:rsidR="00465AF4" w:rsidRPr="00DB7C33" w:rsidRDefault="00DB7C33" w:rsidP="00465AF4">
      <w:pPr>
        <w:pStyle w:val="Lentel"/>
      </w:pPr>
      <w:bookmarkStart w:id="67" w:name="_Toc89160457"/>
      <w:r w:rsidRPr="00DB7C33">
        <w:t>1.6.</w:t>
      </w:r>
      <w:r w:rsidR="00E833A3">
        <w:t>2</w:t>
      </w:r>
      <w:r w:rsidRPr="00DB7C33">
        <w:t xml:space="preserve"> lentelė</w:t>
      </w:r>
      <w:r w:rsidR="00465AF4">
        <w:t>.</w:t>
      </w:r>
      <w:r w:rsidR="00465AF4" w:rsidRPr="00465AF4">
        <w:t xml:space="preserve"> </w:t>
      </w:r>
      <w:r w:rsidR="00465AF4">
        <w:t>E</w:t>
      </w:r>
      <w:r w:rsidR="00465AF4" w:rsidRPr="00DB7C33">
        <w:t xml:space="preserve">lektros energijos </w:t>
      </w:r>
      <w:r w:rsidR="00465AF4">
        <w:t>suvartojimas</w:t>
      </w:r>
      <w:r w:rsidR="007D509A">
        <w:t xml:space="preserve"> ir balansas</w:t>
      </w:r>
      <w:r w:rsidR="00465AF4">
        <w:t xml:space="preserve"> pagal sektorius</w:t>
      </w:r>
      <w:r w:rsidR="00E833A3" w:rsidRPr="00E833A3">
        <w:t xml:space="preserve"> Plungės rajono savivaldybėje</w:t>
      </w:r>
      <w:r w:rsidR="00465AF4">
        <w:t xml:space="preserve"> </w:t>
      </w:r>
      <w:r w:rsidR="00465AF4" w:rsidRPr="00DB7C33">
        <w:t>2020 m.</w:t>
      </w:r>
      <w:bookmarkEnd w:id="67"/>
    </w:p>
    <w:tbl>
      <w:tblPr>
        <w:tblStyle w:val="GridTable4Accent5"/>
        <w:tblW w:w="5000" w:type="pct"/>
        <w:tblLook w:val="04A0" w:firstRow="1" w:lastRow="0" w:firstColumn="1" w:lastColumn="0" w:noHBand="0" w:noVBand="1"/>
      </w:tblPr>
      <w:tblGrid>
        <w:gridCol w:w="2501"/>
        <w:gridCol w:w="2501"/>
        <w:gridCol w:w="2501"/>
        <w:gridCol w:w="2351"/>
      </w:tblGrid>
      <w:tr w:rsidR="002F6CBC" w:rsidRPr="00CE2562" w14:paraId="6B00366F" w14:textId="77777777" w:rsidTr="00832D4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3BCDA10" w14:textId="77777777" w:rsidR="002F6CBC" w:rsidRPr="00CE2562" w:rsidRDefault="002F6CBC" w:rsidP="002F6CBC">
            <w:pPr>
              <w:spacing w:before="0" w:after="0"/>
              <w:ind w:firstLine="0"/>
              <w:jc w:val="center"/>
              <w:rPr>
                <w:rFonts w:eastAsia="Times New Roman" w:cs="Arial"/>
                <w:color w:val="000000"/>
                <w:sz w:val="20"/>
                <w:szCs w:val="20"/>
                <w:lang w:eastAsia="lt-LT"/>
              </w:rPr>
            </w:pPr>
          </w:p>
        </w:tc>
        <w:tc>
          <w:tcPr>
            <w:tcW w:w="1269" w:type="pct"/>
            <w:vAlign w:val="center"/>
            <w:hideMark/>
          </w:tcPr>
          <w:p w14:paraId="2C8ACCB0" w14:textId="3F15D5EE"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Suvartojimas bendras, MWh</w:t>
            </w:r>
          </w:p>
        </w:tc>
        <w:tc>
          <w:tcPr>
            <w:tcW w:w="1269" w:type="pct"/>
            <w:vAlign w:val="center"/>
            <w:hideMark/>
          </w:tcPr>
          <w:p w14:paraId="63DB3D93"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 xml:space="preserve">Suvartojimas bendras, </w:t>
            </w:r>
            <w:proofErr w:type="spellStart"/>
            <w:r w:rsidRPr="00CE2562">
              <w:rPr>
                <w:rFonts w:eastAsia="Times New Roman" w:cs="Arial"/>
                <w:sz w:val="20"/>
                <w:szCs w:val="20"/>
                <w:lang w:eastAsia="lt-LT"/>
              </w:rPr>
              <w:t>tne</w:t>
            </w:r>
            <w:proofErr w:type="spellEnd"/>
          </w:p>
        </w:tc>
        <w:tc>
          <w:tcPr>
            <w:tcW w:w="1193" w:type="pct"/>
            <w:vAlign w:val="center"/>
            <w:hideMark/>
          </w:tcPr>
          <w:p w14:paraId="6CD60EBC" w14:textId="77777777" w:rsidR="002F6CBC" w:rsidRPr="00CE2562" w:rsidRDefault="002F6CBC" w:rsidP="00832D41">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CE2562">
              <w:rPr>
                <w:rFonts w:eastAsia="Times New Roman" w:cs="Arial"/>
                <w:sz w:val="20"/>
                <w:szCs w:val="20"/>
                <w:lang w:eastAsia="lt-LT"/>
              </w:rPr>
              <w:t>Suvartojimo balansas, proc.</w:t>
            </w:r>
          </w:p>
        </w:tc>
      </w:tr>
      <w:tr w:rsidR="005A1066" w:rsidRPr="00CE2562" w14:paraId="7003C816"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13AF4C5D" w14:textId="075F542C" w:rsidR="005A1066" w:rsidRPr="00CE2562" w:rsidRDefault="005A1066"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Namų ūkiai</w:t>
            </w:r>
          </w:p>
        </w:tc>
        <w:tc>
          <w:tcPr>
            <w:tcW w:w="1269" w:type="pct"/>
            <w:noWrap/>
            <w:vAlign w:val="center"/>
          </w:tcPr>
          <w:p w14:paraId="02352F26" w14:textId="0457E4EB"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40</w:t>
            </w:r>
            <w:r w:rsidR="00014A41">
              <w:rPr>
                <w:rFonts w:cs="Arial"/>
                <w:color w:val="000000"/>
                <w:sz w:val="20"/>
                <w:szCs w:val="20"/>
              </w:rPr>
              <w:t xml:space="preserve"> </w:t>
            </w:r>
            <w:r w:rsidRPr="00014A41">
              <w:rPr>
                <w:rFonts w:cs="Arial"/>
                <w:color w:val="000000"/>
                <w:sz w:val="20"/>
                <w:szCs w:val="20"/>
              </w:rPr>
              <w:t>714</w:t>
            </w:r>
          </w:p>
        </w:tc>
        <w:tc>
          <w:tcPr>
            <w:tcW w:w="1269" w:type="pct"/>
            <w:noWrap/>
            <w:vAlign w:val="center"/>
          </w:tcPr>
          <w:p w14:paraId="4D5E6ACB" w14:textId="67303D8C"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501,4</w:t>
            </w:r>
          </w:p>
        </w:tc>
        <w:tc>
          <w:tcPr>
            <w:tcW w:w="1193" w:type="pct"/>
            <w:noWrap/>
            <w:vAlign w:val="center"/>
          </w:tcPr>
          <w:p w14:paraId="3A33CB1C" w14:textId="14B50788" w:rsidR="005A1066" w:rsidRPr="00014A41" w:rsidRDefault="005A106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29,1</w:t>
            </w:r>
          </w:p>
        </w:tc>
      </w:tr>
      <w:tr w:rsidR="005F524F" w:rsidRPr="00CE2562" w14:paraId="2FC0DBA6"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3AE7FAEA" w14:textId="6D75DD48"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Pramonė</w:t>
            </w:r>
          </w:p>
        </w:tc>
        <w:tc>
          <w:tcPr>
            <w:tcW w:w="1269" w:type="pct"/>
            <w:noWrap/>
            <w:vAlign w:val="center"/>
          </w:tcPr>
          <w:p w14:paraId="5C1FE8CE" w14:textId="3AF5BAA7"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52</w:t>
            </w:r>
            <w:r w:rsidR="00014A41">
              <w:rPr>
                <w:rFonts w:cs="Arial"/>
                <w:color w:val="000000"/>
                <w:sz w:val="20"/>
                <w:szCs w:val="20"/>
              </w:rPr>
              <w:t xml:space="preserve"> </w:t>
            </w:r>
            <w:r w:rsidRPr="00014A41">
              <w:rPr>
                <w:rFonts w:cs="Arial"/>
                <w:color w:val="000000"/>
                <w:sz w:val="20"/>
                <w:szCs w:val="20"/>
              </w:rPr>
              <w:t>068</w:t>
            </w:r>
          </w:p>
        </w:tc>
        <w:tc>
          <w:tcPr>
            <w:tcW w:w="1269" w:type="pct"/>
            <w:noWrap/>
            <w:vAlign w:val="center"/>
          </w:tcPr>
          <w:p w14:paraId="4F330791" w14:textId="40B61D65"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w:t>
            </w:r>
            <w:r w:rsidR="00014A41">
              <w:rPr>
                <w:rFonts w:cs="Arial"/>
                <w:color w:val="000000"/>
                <w:sz w:val="20"/>
                <w:szCs w:val="20"/>
              </w:rPr>
              <w:t xml:space="preserve"> </w:t>
            </w:r>
            <w:r w:rsidRPr="00014A41">
              <w:rPr>
                <w:rFonts w:cs="Arial"/>
                <w:color w:val="000000"/>
                <w:sz w:val="20"/>
                <w:szCs w:val="20"/>
              </w:rPr>
              <w:t>477,8</w:t>
            </w:r>
          </w:p>
        </w:tc>
        <w:tc>
          <w:tcPr>
            <w:tcW w:w="1193" w:type="pct"/>
            <w:noWrap/>
            <w:vAlign w:val="center"/>
          </w:tcPr>
          <w:p w14:paraId="73B6329E" w14:textId="49E6534D"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37,2</w:t>
            </w:r>
          </w:p>
        </w:tc>
      </w:tr>
      <w:tr w:rsidR="005F524F" w:rsidRPr="00CE2562" w14:paraId="4CFD078D"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30347B66" w14:textId="698858B0"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Statyba</w:t>
            </w:r>
          </w:p>
        </w:tc>
        <w:tc>
          <w:tcPr>
            <w:tcW w:w="1269" w:type="pct"/>
            <w:noWrap/>
            <w:vAlign w:val="center"/>
          </w:tcPr>
          <w:p w14:paraId="14B739B6" w14:textId="000663C0"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w:t>
            </w:r>
            <w:r w:rsidR="00014A41">
              <w:rPr>
                <w:rFonts w:cs="Arial"/>
                <w:color w:val="000000"/>
                <w:sz w:val="20"/>
                <w:szCs w:val="20"/>
              </w:rPr>
              <w:t xml:space="preserve"> </w:t>
            </w:r>
            <w:r w:rsidRPr="00014A41">
              <w:rPr>
                <w:rFonts w:cs="Arial"/>
                <w:color w:val="000000"/>
                <w:sz w:val="20"/>
                <w:szCs w:val="20"/>
              </w:rPr>
              <w:t>871</w:t>
            </w:r>
          </w:p>
        </w:tc>
        <w:tc>
          <w:tcPr>
            <w:tcW w:w="1269" w:type="pct"/>
            <w:noWrap/>
            <w:vAlign w:val="center"/>
          </w:tcPr>
          <w:p w14:paraId="542DBCC1" w14:textId="03C19E19"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160,9</w:t>
            </w:r>
          </w:p>
        </w:tc>
        <w:tc>
          <w:tcPr>
            <w:tcW w:w="1193" w:type="pct"/>
            <w:noWrap/>
            <w:vAlign w:val="center"/>
          </w:tcPr>
          <w:p w14:paraId="79AF1672" w14:textId="35DAE48C" w:rsidR="005F524F" w:rsidRPr="00014A41" w:rsidRDefault="005F524F"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1,3</w:t>
            </w:r>
          </w:p>
        </w:tc>
      </w:tr>
      <w:tr w:rsidR="005F524F" w:rsidRPr="00CE2562" w14:paraId="3C0712C3"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7F8F3356" w14:textId="4B8E5854"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Transportas</w:t>
            </w:r>
          </w:p>
        </w:tc>
        <w:tc>
          <w:tcPr>
            <w:tcW w:w="1269" w:type="pct"/>
            <w:noWrap/>
            <w:vAlign w:val="center"/>
          </w:tcPr>
          <w:p w14:paraId="22179B0B" w14:textId="1AFFCF6C"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832</w:t>
            </w:r>
          </w:p>
        </w:tc>
        <w:tc>
          <w:tcPr>
            <w:tcW w:w="1269" w:type="pct"/>
            <w:noWrap/>
            <w:vAlign w:val="center"/>
          </w:tcPr>
          <w:p w14:paraId="7EA3C145" w14:textId="62C50F90"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71,5</w:t>
            </w:r>
          </w:p>
        </w:tc>
        <w:tc>
          <w:tcPr>
            <w:tcW w:w="1193" w:type="pct"/>
            <w:noWrap/>
            <w:vAlign w:val="center"/>
          </w:tcPr>
          <w:p w14:paraId="6B3A70D2" w14:textId="3CF30365" w:rsidR="005F524F" w:rsidRPr="00014A41" w:rsidRDefault="005F524F"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0,6</w:t>
            </w:r>
          </w:p>
        </w:tc>
      </w:tr>
      <w:tr w:rsidR="005F524F" w:rsidRPr="00CE2562" w14:paraId="234F66C3"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7B36C1A4" w14:textId="4A8B980A" w:rsidR="005F524F" w:rsidRPr="00CE2562" w:rsidRDefault="005F524F"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Žemės ūkis ir žvejyba</w:t>
            </w:r>
          </w:p>
        </w:tc>
        <w:tc>
          <w:tcPr>
            <w:tcW w:w="1269" w:type="pct"/>
            <w:noWrap/>
            <w:vAlign w:val="center"/>
          </w:tcPr>
          <w:p w14:paraId="7667A106" w14:textId="102D7061" w:rsidR="005F524F" w:rsidRPr="00014A41" w:rsidRDefault="0038009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w:t>
            </w:r>
            <w:r w:rsidR="00014A41">
              <w:rPr>
                <w:rFonts w:eastAsia="Times New Roman" w:cs="Arial"/>
                <w:color w:val="000000"/>
                <w:sz w:val="20"/>
                <w:szCs w:val="20"/>
                <w:lang w:eastAsia="lt-LT"/>
              </w:rPr>
              <w:t xml:space="preserve"> </w:t>
            </w:r>
            <w:r w:rsidRPr="00014A41">
              <w:rPr>
                <w:rFonts w:eastAsia="Times New Roman" w:cs="Arial"/>
                <w:color w:val="000000"/>
                <w:sz w:val="20"/>
                <w:szCs w:val="20"/>
                <w:lang w:eastAsia="lt-LT"/>
              </w:rPr>
              <w:t>510</w:t>
            </w:r>
          </w:p>
        </w:tc>
        <w:tc>
          <w:tcPr>
            <w:tcW w:w="1269" w:type="pct"/>
            <w:noWrap/>
            <w:vAlign w:val="center"/>
          </w:tcPr>
          <w:p w14:paraId="00994963" w14:textId="752846CF"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215,9</w:t>
            </w:r>
          </w:p>
        </w:tc>
        <w:tc>
          <w:tcPr>
            <w:tcW w:w="1193" w:type="pct"/>
            <w:noWrap/>
            <w:vAlign w:val="center"/>
          </w:tcPr>
          <w:p w14:paraId="13A10527" w14:textId="314B8CBA" w:rsidR="005F524F" w:rsidRPr="00014A41" w:rsidRDefault="00EE11D6"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014A41">
              <w:rPr>
                <w:rFonts w:eastAsia="Times New Roman" w:cs="Arial"/>
                <w:color w:val="000000"/>
                <w:sz w:val="20"/>
                <w:szCs w:val="20"/>
                <w:lang w:eastAsia="lt-LT"/>
              </w:rPr>
              <w:t>1,8</w:t>
            </w:r>
          </w:p>
        </w:tc>
      </w:tr>
      <w:tr w:rsidR="00380091" w:rsidRPr="00CE2562" w14:paraId="31BF373D" w14:textId="77777777" w:rsidTr="00832D41">
        <w:trPr>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2F86A37D" w14:textId="63EE4CB1" w:rsidR="00380091" w:rsidRPr="00CE2562" w:rsidRDefault="00380091" w:rsidP="00832D41">
            <w:pPr>
              <w:spacing w:before="0" w:after="0"/>
              <w:ind w:firstLine="0"/>
              <w:jc w:val="left"/>
              <w:rPr>
                <w:rFonts w:eastAsia="Times New Roman" w:cs="Arial"/>
                <w:b w:val="0"/>
                <w:bCs w:val="0"/>
                <w:color w:val="000000"/>
                <w:sz w:val="20"/>
                <w:szCs w:val="20"/>
                <w:lang w:eastAsia="lt-LT"/>
              </w:rPr>
            </w:pPr>
            <w:r w:rsidRPr="00CE2562">
              <w:rPr>
                <w:rFonts w:eastAsia="Times New Roman" w:cs="Arial"/>
                <w:b w:val="0"/>
                <w:bCs w:val="0"/>
                <w:color w:val="000000"/>
                <w:sz w:val="20"/>
                <w:szCs w:val="20"/>
                <w:lang w:eastAsia="lt-LT"/>
              </w:rPr>
              <w:t>Paslaugų sektorius ir kitos veiklos</w:t>
            </w:r>
          </w:p>
        </w:tc>
        <w:tc>
          <w:tcPr>
            <w:tcW w:w="1269" w:type="pct"/>
            <w:noWrap/>
            <w:vAlign w:val="center"/>
          </w:tcPr>
          <w:p w14:paraId="233F1C67" w14:textId="3A3CF27C"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42</w:t>
            </w:r>
            <w:r w:rsidR="00014A41">
              <w:rPr>
                <w:rFonts w:cs="Arial"/>
                <w:color w:val="000000"/>
                <w:sz w:val="20"/>
                <w:szCs w:val="20"/>
              </w:rPr>
              <w:t xml:space="preserve"> </w:t>
            </w:r>
            <w:r w:rsidRPr="00014A41">
              <w:rPr>
                <w:rFonts w:cs="Arial"/>
                <w:color w:val="000000"/>
                <w:sz w:val="20"/>
                <w:szCs w:val="20"/>
              </w:rPr>
              <w:t>141</w:t>
            </w:r>
          </w:p>
        </w:tc>
        <w:tc>
          <w:tcPr>
            <w:tcW w:w="1269" w:type="pct"/>
            <w:noWrap/>
            <w:vAlign w:val="center"/>
          </w:tcPr>
          <w:p w14:paraId="47314F31" w14:textId="259276FF"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w:t>
            </w:r>
            <w:r w:rsidR="00014A41">
              <w:rPr>
                <w:rFonts w:cs="Arial"/>
                <w:color w:val="000000"/>
                <w:sz w:val="20"/>
                <w:szCs w:val="20"/>
              </w:rPr>
              <w:t xml:space="preserve"> </w:t>
            </w:r>
            <w:r w:rsidRPr="00014A41">
              <w:rPr>
                <w:rFonts w:cs="Arial"/>
                <w:color w:val="000000"/>
                <w:sz w:val="20"/>
                <w:szCs w:val="20"/>
              </w:rPr>
              <w:t>624,1</w:t>
            </w:r>
          </w:p>
        </w:tc>
        <w:tc>
          <w:tcPr>
            <w:tcW w:w="1193" w:type="pct"/>
            <w:noWrap/>
            <w:vAlign w:val="center"/>
          </w:tcPr>
          <w:p w14:paraId="49B7F858" w14:textId="682EF575" w:rsidR="00380091" w:rsidRPr="00014A41" w:rsidRDefault="00380091" w:rsidP="00832D41">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14A41">
              <w:rPr>
                <w:rFonts w:cs="Arial"/>
                <w:color w:val="000000"/>
                <w:sz w:val="20"/>
                <w:szCs w:val="20"/>
              </w:rPr>
              <w:t>30,1</w:t>
            </w:r>
          </w:p>
        </w:tc>
      </w:tr>
      <w:tr w:rsidR="00832D41" w:rsidRPr="00CE2562" w14:paraId="1509CD61" w14:textId="77777777" w:rsidTr="00832D4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vAlign w:val="center"/>
          </w:tcPr>
          <w:p w14:paraId="41E8C773" w14:textId="7C35C782" w:rsidR="00832D41" w:rsidRPr="00CE2562" w:rsidRDefault="00832D41" w:rsidP="00832D41">
            <w:pPr>
              <w:spacing w:before="0" w:after="0"/>
              <w:ind w:firstLine="0"/>
              <w:jc w:val="left"/>
              <w:rPr>
                <w:rFonts w:eastAsia="Times New Roman" w:cs="Arial"/>
                <w:color w:val="000000"/>
                <w:sz w:val="20"/>
                <w:szCs w:val="20"/>
                <w:lang w:eastAsia="lt-LT"/>
              </w:rPr>
            </w:pPr>
            <w:r w:rsidRPr="00CE2562">
              <w:rPr>
                <w:rFonts w:eastAsia="Times New Roman" w:cs="Arial"/>
                <w:color w:val="000000"/>
                <w:sz w:val="20"/>
                <w:szCs w:val="20"/>
                <w:lang w:eastAsia="lt-LT"/>
              </w:rPr>
              <w:t>Viso</w:t>
            </w:r>
          </w:p>
        </w:tc>
        <w:tc>
          <w:tcPr>
            <w:tcW w:w="1269" w:type="pct"/>
            <w:noWrap/>
            <w:vAlign w:val="center"/>
          </w:tcPr>
          <w:p w14:paraId="0FB6EEE3" w14:textId="4F2F5DD9"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140</w:t>
            </w:r>
            <w:r w:rsidR="00014A41">
              <w:rPr>
                <w:rFonts w:cs="Arial"/>
                <w:b/>
                <w:bCs/>
                <w:color w:val="000000"/>
                <w:sz w:val="20"/>
                <w:szCs w:val="20"/>
              </w:rPr>
              <w:t xml:space="preserve"> </w:t>
            </w:r>
            <w:r w:rsidRPr="00014A41">
              <w:rPr>
                <w:rFonts w:cs="Arial"/>
                <w:b/>
                <w:bCs/>
                <w:color w:val="000000"/>
                <w:sz w:val="20"/>
                <w:szCs w:val="20"/>
              </w:rPr>
              <w:t>135,0</w:t>
            </w:r>
          </w:p>
        </w:tc>
        <w:tc>
          <w:tcPr>
            <w:tcW w:w="1269" w:type="pct"/>
            <w:noWrap/>
            <w:vAlign w:val="center"/>
          </w:tcPr>
          <w:p w14:paraId="77F73821" w14:textId="7EEBDD2A"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cs="Arial"/>
                <w:b/>
                <w:bCs/>
                <w:color w:val="000000"/>
                <w:sz w:val="20"/>
                <w:szCs w:val="20"/>
              </w:rPr>
              <w:t>12</w:t>
            </w:r>
            <w:r w:rsidR="00014A41">
              <w:rPr>
                <w:rFonts w:cs="Arial"/>
                <w:b/>
                <w:bCs/>
                <w:color w:val="000000"/>
                <w:sz w:val="20"/>
                <w:szCs w:val="20"/>
              </w:rPr>
              <w:t xml:space="preserve"> </w:t>
            </w:r>
            <w:r w:rsidRPr="00014A41">
              <w:rPr>
                <w:rFonts w:cs="Arial"/>
                <w:b/>
                <w:bCs/>
                <w:color w:val="000000"/>
                <w:sz w:val="20"/>
                <w:szCs w:val="20"/>
              </w:rPr>
              <w:t>051,6</w:t>
            </w:r>
          </w:p>
        </w:tc>
        <w:tc>
          <w:tcPr>
            <w:tcW w:w="1193" w:type="pct"/>
            <w:noWrap/>
            <w:vAlign w:val="center"/>
            <w:hideMark/>
          </w:tcPr>
          <w:p w14:paraId="623136A2" w14:textId="77777777" w:rsidR="00832D41" w:rsidRPr="00014A41" w:rsidRDefault="00832D41" w:rsidP="00832D41">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014A41">
              <w:rPr>
                <w:rFonts w:eastAsia="Times New Roman" w:cs="Arial"/>
                <w:b/>
                <w:bCs/>
                <w:color w:val="000000"/>
                <w:sz w:val="20"/>
                <w:szCs w:val="20"/>
                <w:lang w:eastAsia="lt-LT"/>
              </w:rPr>
              <w:t>100,0</w:t>
            </w:r>
          </w:p>
        </w:tc>
      </w:tr>
    </w:tbl>
    <w:p w14:paraId="3FC6F251" w14:textId="13006723" w:rsidR="007D1BCF" w:rsidRDefault="00202F93" w:rsidP="00267453">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11816A62" w14:textId="5A094BB4" w:rsidR="00936C57" w:rsidRDefault="00936C57" w:rsidP="00936C57">
      <w:r w:rsidRPr="00936C57">
        <w:t xml:space="preserve">AB „ESO“ </w:t>
      </w:r>
      <w:r w:rsidR="00915980">
        <w:t xml:space="preserve">duomenimis, 2020 m. </w:t>
      </w:r>
      <w:r w:rsidR="00915980" w:rsidRPr="00915980">
        <w:t>Plungės rajon</w:t>
      </w:r>
      <w:r w:rsidR="00915980">
        <w:t xml:space="preserve">e buvo </w:t>
      </w:r>
      <w:r w:rsidR="00DF6399" w:rsidRPr="00DF6399">
        <w:t>19</w:t>
      </w:r>
      <w:r w:rsidR="00DF6399">
        <w:t xml:space="preserve"> </w:t>
      </w:r>
      <w:r w:rsidR="00DF6399" w:rsidRPr="00DF6399">
        <w:t>079</w:t>
      </w:r>
      <w:r w:rsidR="00DF6399">
        <w:t xml:space="preserve"> </w:t>
      </w:r>
      <w:r w:rsidR="00DF6399" w:rsidRPr="00DF6399">
        <w:t>elektros energijos</w:t>
      </w:r>
      <w:r w:rsidR="00DF6399">
        <w:t xml:space="preserve"> vartotojų, iš jų </w:t>
      </w:r>
      <w:r w:rsidR="00EC1B9F" w:rsidRPr="00EC1B9F">
        <w:t>17</w:t>
      </w:r>
      <w:r w:rsidR="00EC1B9F">
        <w:t xml:space="preserve"> </w:t>
      </w:r>
      <w:r w:rsidR="00EC1B9F" w:rsidRPr="00EC1B9F">
        <w:t xml:space="preserve">132 </w:t>
      </w:r>
      <w:r w:rsidR="00EC1B9F">
        <w:t>b</w:t>
      </w:r>
      <w:r w:rsidR="00EC1B9F" w:rsidRPr="00EC1B9F">
        <w:t>uitiniai vartotojai</w:t>
      </w:r>
      <w:r w:rsidR="00353A35">
        <w:t xml:space="preserve">. </w:t>
      </w:r>
    </w:p>
    <w:p w14:paraId="4250F0C5" w14:textId="759883B5" w:rsidR="00A46C6A" w:rsidRDefault="00A46C6A" w:rsidP="00C12DB6">
      <w:r w:rsidRPr="00C0238B">
        <w:t xml:space="preserve">Apklausos būdu surinkti duomenys apie savivaldybės biudžetinėse įstaigose </w:t>
      </w:r>
      <w:r>
        <w:t xml:space="preserve">ir kontroliuojamose įmonėse </w:t>
      </w:r>
      <w:r w:rsidRPr="00C0238B">
        <w:t>suvartojamą elektros energijos kiekį</w:t>
      </w:r>
      <w:r>
        <w:t xml:space="preserve"> parodė, kad 2018–</w:t>
      </w:r>
      <w:r w:rsidRPr="00C0238B">
        <w:t>20</w:t>
      </w:r>
      <w:r w:rsidRPr="00C048B8">
        <w:t>20</w:t>
      </w:r>
      <w:r w:rsidRPr="00C0238B">
        <w:t xml:space="preserve"> m.</w:t>
      </w:r>
      <w:r>
        <w:t xml:space="preserve"> laikotarpiu </w:t>
      </w:r>
      <w:r w:rsidRPr="002131DC">
        <w:t>vidutiniškai</w:t>
      </w:r>
      <w:r w:rsidRPr="00E23B5C">
        <w:t xml:space="preserve"> per metus</w:t>
      </w:r>
      <w:r w:rsidRPr="002131DC">
        <w:t xml:space="preserve"> </w:t>
      </w:r>
      <w:r w:rsidRPr="00F95873">
        <w:t xml:space="preserve">suvartota 7 </w:t>
      </w:r>
      <w:r w:rsidR="008B3B63" w:rsidRPr="00F95873">
        <w:t>781</w:t>
      </w:r>
      <w:r w:rsidRPr="00F95873">
        <w:t xml:space="preserve"> MWh (2018 m. – </w:t>
      </w:r>
      <w:r w:rsidR="00E55E5A" w:rsidRPr="00F95873">
        <w:t>7 941</w:t>
      </w:r>
      <w:r w:rsidRPr="00F95873">
        <w:t xml:space="preserve"> MWh, 2019 m. – </w:t>
      </w:r>
      <w:r w:rsidR="004B3EEC" w:rsidRPr="00F95873">
        <w:t>8 072</w:t>
      </w:r>
      <w:r w:rsidRPr="00F95873">
        <w:t xml:space="preserve"> MWh, 2020 m. – </w:t>
      </w:r>
      <w:r w:rsidR="004B3EEC" w:rsidRPr="00F95873">
        <w:t xml:space="preserve">7 331 </w:t>
      </w:r>
      <w:r w:rsidRPr="00F95873">
        <w:t>MWh) elektros energijos.</w:t>
      </w:r>
      <w:r w:rsidRPr="00C0238B">
        <w:t xml:space="preserve"> </w:t>
      </w:r>
      <w:r>
        <w:t xml:space="preserve"> </w:t>
      </w:r>
    </w:p>
    <w:p w14:paraId="363194BA" w14:textId="54384298" w:rsidR="00A46C6A" w:rsidRDefault="00A46C6A" w:rsidP="00C12DB6">
      <w:r w:rsidRPr="00D24E9B">
        <w:t>20</w:t>
      </w:r>
      <w:r>
        <w:t>20</w:t>
      </w:r>
      <w:r w:rsidRPr="00D24E9B">
        <w:t xml:space="preserve"> m. </w:t>
      </w:r>
      <w:r w:rsidR="006A4E48">
        <w:t>Plungės</w:t>
      </w:r>
      <w:r w:rsidRPr="008C4063">
        <w:t xml:space="preserve"> rajono savivaldybės</w:t>
      </w:r>
      <w:r>
        <w:t xml:space="preserve"> </w:t>
      </w:r>
      <w:r w:rsidRPr="00F95873">
        <w:t>gatvių apšvietimui</w:t>
      </w:r>
      <w:r w:rsidR="00577425" w:rsidRPr="00F95873">
        <w:t xml:space="preserve"> (be Plungės miesto)</w:t>
      </w:r>
      <w:r w:rsidRPr="00F95873">
        <w:t xml:space="preserve"> iš viso</w:t>
      </w:r>
      <w:r w:rsidRPr="00D24E9B">
        <w:t xml:space="preserve"> buvo naudojam</w:t>
      </w:r>
      <w:r>
        <w:t>i</w:t>
      </w:r>
      <w:r w:rsidR="002A11D5">
        <w:t xml:space="preserve"> </w:t>
      </w:r>
      <w:r w:rsidR="002A11D5" w:rsidRPr="002A11D5">
        <w:t>884</w:t>
      </w:r>
      <w:r w:rsidR="002A11D5">
        <w:t xml:space="preserve"> </w:t>
      </w:r>
      <w:r w:rsidRPr="00D24E9B">
        <w:t>šviestuv</w:t>
      </w:r>
      <w:r>
        <w:t>ai</w:t>
      </w:r>
      <w:r w:rsidRPr="00D24E9B">
        <w:t xml:space="preserve">, iš jų LED – </w:t>
      </w:r>
      <w:r w:rsidR="00B17351" w:rsidRPr="00B17351">
        <w:t>137</w:t>
      </w:r>
      <w:r w:rsidR="00B17351">
        <w:t xml:space="preserve"> </w:t>
      </w:r>
      <w:r w:rsidRPr="00D24E9B">
        <w:t>(</w:t>
      </w:r>
      <w:r>
        <w:t>1</w:t>
      </w:r>
      <w:r w:rsidR="00A658AE">
        <w:t>5</w:t>
      </w:r>
      <w:r>
        <w:t>,5</w:t>
      </w:r>
      <w:r w:rsidRPr="00D24E9B">
        <w:t xml:space="preserve"> proc.)</w:t>
      </w:r>
      <w:r>
        <w:t xml:space="preserve">. </w:t>
      </w:r>
      <w:r w:rsidR="00A658AE">
        <w:t>Atskira e</w:t>
      </w:r>
      <w:r w:rsidRPr="00164FCC">
        <w:t>lektros energijos</w:t>
      </w:r>
      <w:r w:rsidR="00A658AE">
        <w:t xml:space="preserve"> apskaita </w:t>
      </w:r>
      <w:r w:rsidR="00AA738E" w:rsidRPr="00AA738E">
        <w:t xml:space="preserve">Plungės </w:t>
      </w:r>
      <w:r>
        <w:t>rajono gatvių apšvietimui</w:t>
      </w:r>
      <w:r w:rsidR="00AA738E">
        <w:t xml:space="preserve"> nėra vedama</w:t>
      </w:r>
      <w:r>
        <w:t xml:space="preserve">. </w:t>
      </w:r>
    </w:p>
    <w:p w14:paraId="3FD5481F" w14:textId="4AC5E590" w:rsidR="0065346B" w:rsidRPr="00CD122C" w:rsidRDefault="009234D4" w:rsidP="00CD122C">
      <w:pPr>
        <w:pStyle w:val="Antrat2"/>
        <w:spacing w:before="240" w:after="240"/>
        <w:rPr>
          <w:rFonts w:eastAsia="SegoeUI" w:cs="Arial"/>
          <w:b w:val="0"/>
          <w:bCs/>
        </w:rPr>
      </w:pPr>
      <w:bookmarkStart w:id="68" w:name="_Toc89159699"/>
      <w:r w:rsidRPr="00CD122C">
        <w:rPr>
          <w:rFonts w:eastAsia="SegoeUI" w:cs="Arial"/>
          <w:bCs/>
        </w:rPr>
        <w:t xml:space="preserve">1.7 </w:t>
      </w:r>
      <w:r w:rsidR="00D83D8D" w:rsidRPr="00CD122C">
        <w:rPr>
          <w:rFonts w:eastAsia="SegoeUI" w:cs="Arial"/>
          <w:bCs/>
        </w:rPr>
        <w:t>Dujų sektorius</w:t>
      </w:r>
      <w:bookmarkEnd w:id="68"/>
    </w:p>
    <w:p w14:paraId="5753B718" w14:textId="507EE53B" w:rsidR="005E491B" w:rsidRPr="00A97C30" w:rsidRDefault="00C92530" w:rsidP="00016227">
      <w:pPr>
        <w:autoSpaceDE w:val="0"/>
        <w:autoSpaceDN w:val="0"/>
        <w:adjustRightInd w:val="0"/>
        <w:spacing w:after="0"/>
        <w:ind w:firstLine="720"/>
      </w:pPr>
      <w:r w:rsidRPr="00C92530">
        <w:t xml:space="preserve">Plungės </w:t>
      </w:r>
      <w:r>
        <w:t>rajone</w:t>
      </w:r>
      <w:r w:rsidRPr="00C92530">
        <w:t xml:space="preserve"> įrengta apie 24 km magistralinio dujotiekio tinklų ir apie 89 km skirstomojo dujotiekio tinklų.</w:t>
      </w:r>
      <w:r>
        <w:t xml:space="preserve"> </w:t>
      </w:r>
      <w:r w:rsidR="00F27A00">
        <w:t>I</w:t>
      </w:r>
      <w:r w:rsidR="00F27A00" w:rsidRPr="00F27A00">
        <w:t>š Plungės dujų skirstymo stoties (DSS)</w:t>
      </w:r>
      <w:r w:rsidR="00016227">
        <w:t xml:space="preserve"> </w:t>
      </w:r>
      <w:r w:rsidR="00F27A00" w:rsidRPr="00F27A00">
        <w:t>vidutinio spaudimo dujotiekiu</w:t>
      </w:r>
      <w:r w:rsidR="00016227" w:rsidRPr="00016227">
        <w:t xml:space="preserve"> dujos</w:t>
      </w:r>
      <w:r w:rsidR="00F27A00" w:rsidRPr="00F27A00">
        <w:t xml:space="preserve"> tiekiamos Plungės miestui ir jo prieigoms.</w:t>
      </w:r>
      <w:r w:rsidR="00016227">
        <w:t xml:space="preserve"> </w:t>
      </w:r>
      <w:r w:rsidR="00956101" w:rsidRPr="00956101">
        <w:t xml:space="preserve">Gamtinių dujų paskirstymo tinklus </w:t>
      </w:r>
      <w:r w:rsidR="00933F5E" w:rsidRPr="00933F5E">
        <w:t>Plungės</w:t>
      </w:r>
      <w:r w:rsidR="00956101" w:rsidRPr="00956101">
        <w:t xml:space="preserve"> rajone eksploatuoja AB „ESO“</w:t>
      </w:r>
      <w:r w:rsidR="00956101">
        <w:t xml:space="preserve">. </w:t>
      </w:r>
      <w:r w:rsidR="00A910B0" w:rsidRPr="00A910B0">
        <w:t>Gamtinių dujų paskirstymo tinkl</w:t>
      </w:r>
      <w:r w:rsidR="005F1381">
        <w:t>ų schema ir teritorijos</w:t>
      </w:r>
      <w:r w:rsidR="00265EA7">
        <w:t>, kur</w:t>
      </w:r>
      <w:r w:rsidR="001D4C83">
        <w:t>ioms tiekiamos gamtinės dujos,</w:t>
      </w:r>
      <w:r w:rsidR="005F1381">
        <w:t xml:space="preserve"> pateikiamos </w:t>
      </w:r>
      <w:r w:rsidR="005F1381" w:rsidRPr="005F1381">
        <w:t>1.7.1</w:t>
      </w:r>
      <w:r w:rsidR="00A910B0" w:rsidRPr="00A910B0">
        <w:t xml:space="preserve"> </w:t>
      </w:r>
      <w:r w:rsidR="00265EA7">
        <w:t xml:space="preserve">paveikslėlyje. </w:t>
      </w:r>
    </w:p>
    <w:p w14:paraId="209B4456" w14:textId="7F99526F" w:rsidR="00E43242" w:rsidRDefault="00E43242" w:rsidP="009234D4">
      <w:pPr>
        <w:autoSpaceDE w:val="0"/>
        <w:autoSpaceDN w:val="0"/>
        <w:adjustRightInd w:val="0"/>
        <w:spacing w:after="0"/>
        <w:ind w:firstLine="720"/>
        <w:rPr>
          <w:rFonts w:eastAsia="SegoeUI" w:cs="Arial"/>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14"/>
      </w:tblGrid>
      <w:tr w:rsidR="00F854DD" w14:paraId="3C479E24" w14:textId="77777777" w:rsidTr="00F854DD">
        <w:tc>
          <w:tcPr>
            <w:tcW w:w="4814" w:type="dxa"/>
            <w:vAlign w:val="center"/>
          </w:tcPr>
          <w:p w14:paraId="0B35BDC5" w14:textId="48B92297" w:rsidR="00E43242" w:rsidRDefault="00E43242" w:rsidP="00906FFB">
            <w:pPr>
              <w:autoSpaceDE w:val="0"/>
              <w:autoSpaceDN w:val="0"/>
              <w:adjustRightInd w:val="0"/>
              <w:spacing w:after="0"/>
              <w:ind w:firstLine="0"/>
              <w:jc w:val="center"/>
              <w:rPr>
                <w:rFonts w:eastAsia="SegoeUI" w:cs="Arial"/>
              </w:rPr>
            </w:pPr>
            <w:r w:rsidRPr="008969D0">
              <w:rPr>
                <w:noProof/>
                <w:lang w:eastAsia="lt-LT"/>
              </w:rPr>
              <w:lastRenderedPageBreak/>
              <w:drawing>
                <wp:inline distT="0" distB="0" distL="0" distR="0" wp14:anchorId="0170C4F7" wp14:editId="18848EC0">
                  <wp:extent cx="2926080" cy="2140671"/>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691" cy="2162334"/>
                          </a:xfrm>
                          <a:prstGeom prst="rect">
                            <a:avLst/>
                          </a:prstGeom>
                        </pic:spPr>
                      </pic:pic>
                    </a:graphicData>
                  </a:graphic>
                </wp:inline>
              </w:drawing>
            </w:r>
          </w:p>
        </w:tc>
        <w:tc>
          <w:tcPr>
            <w:tcW w:w="4814" w:type="dxa"/>
          </w:tcPr>
          <w:p w14:paraId="27BDED5C" w14:textId="79AC25B4" w:rsidR="00E43242" w:rsidRDefault="00E43242" w:rsidP="00906FFB">
            <w:pPr>
              <w:autoSpaceDE w:val="0"/>
              <w:autoSpaceDN w:val="0"/>
              <w:adjustRightInd w:val="0"/>
              <w:spacing w:before="0" w:after="0"/>
              <w:ind w:firstLine="0"/>
              <w:jc w:val="center"/>
              <w:rPr>
                <w:rFonts w:eastAsia="SegoeUI" w:cs="Arial"/>
              </w:rPr>
            </w:pPr>
            <w:r>
              <w:rPr>
                <w:noProof/>
                <w:lang w:eastAsia="lt-LT"/>
              </w:rPr>
              <w:drawing>
                <wp:inline distT="0" distB="0" distL="0" distR="0" wp14:anchorId="5C2F5B15" wp14:editId="0FAB816D">
                  <wp:extent cx="2690495" cy="2552651"/>
                  <wp:effectExtent l="0" t="0" r="0" b="63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8277" cy="2588497"/>
                          </a:xfrm>
                          <a:prstGeom prst="rect">
                            <a:avLst/>
                          </a:prstGeom>
                          <a:noFill/>
                          <a:ln>
                            <a:noFill/>
                          </a:ln>
                        </pic:spPr>
                      </pic:pic>
                    </a:graphicData>
                  </a:graphic>
                </wp:inline>
              </w:drawing>
            </w:r>
          </w:p>
        </w:tc>
      </w:tr>
    </w:tbl>
    <w:p w14:paraId="19CF58EB" w14:textId="21E731A7" w:rsidR="00A51A2D" w:rsidRPr="0059466B" w:rsidRDefault="00C30E3C" w:rsidP="00C57AA2">
      <w:pPr>
        <w:pStyle w:val="Paveiksllis"/>
      </w:pPr>
      <w:bookmarkStart w:id="69" w:name="_Toc89160502"/>
      <w:r>
        <w:t>1.</w:t>
      </w:r>
      <w:r w:rsidR="00A51A2D" w:rsidRPr="0059466B">
        <w:t>7</w:t>
      </w:r>
      <w:r>
        <w:t>.1</w:t>
      </w:r>
      <w:r w:rsidR="00A51A2D" w:rsidRPr="0059466B">
        <w:t xml:space="preserve"> pav. </w:t>
      </w:r>
      <w:r w:rsidR="00D65B8B">
        <w:t>Gamtinių</w:t>
      </w:r>
      <w:r w:rsidR="00A51A2D" w:rsidRPr="0059466B">
        <w:t xml:space="preserve"> dujų tinklas</w:t>
      </w:r>
      <w:r w:rsidR="00D65B8B" w:rsidRPr="00D65B8B">
        <w:t xml:space="preserve"> Lietuvo</w:t>
      </w:r>
      <w:r w:rsidR="00042B02">
        <w:t>je</w:t>
      </w:r>
      <w:bookmarkEnd w:id="69"/>
    </w:p>
    <w:p w14:paraId="347543B8" w14:textId="4EA75243" w:rsidR="00A51A2D" w:rsidRPr="00153139" w:rsidRDefault="00A25891" w:rsidP="00C52C27">
      <w:pPr>
        <w:tabs>
          <w:tab w:val="left" w:pos="4092"/>
        </w:tabs>
        <w:spacing w:before="0" w:after="240"/>
        <w:ind w:firstLine="0"/>
        <w:jc w:val="center"/>
        <w:rPr>
          <w:rFonts w:cs="Arial"/>
          <w:i/>
          <w:iCs/>
          <w:sz w:val="18"/>
          <w:szCs w:val="18"/>
        </w:rPr>
      </w:pPr>
      <w:r w:rsidRPr="00153139">
        <w:rPr>
          <w:rFonts w:cs="Arial"/>
          <w:i/>
          <w:iCs/>
          <w:sz w:val="18"/>
          <w:szCs w:val="18"/>
        </w:rPr>
        <w:t>Šaltinis</w:t>
      </w:r>
      <w:r w:rsidR="002C6FFA" w:rsidRPr="00153139">
        <w:rPr>
          <w:rFonts w:cs="Arial"/>
          <w:i/>
          <w:iCs/>
          <w:sz w:val="18"/>
          <w:szCs w:val="18"/>
        </w:rPr>
        <w:t xml:space="preserve"> –</w:t>
      </w:r>
      <w:r w:rsidRPr="00153139">
        <w:rPr>
          <w:rFonts w:cs="Arial"/>
          <w:i/>
          <w:iCs/>
          <w:sz w:val="18"/>
          <w:szCs w:val="18"/>
        </w:rPr>
        <w:t xml:space="preserve"> AB „ESO“ ir </w:t>
      </w:r>
      <w:r w:rsidR="00C52C27" w:rsidRPr="00153139">
        <w:rPr>
          <w:rFonts w:cs="Arial"/>
          <w:i/>
          <w:iCs/>
          <w:sz w:val="18"/>
          <w:szCs w:val="18"/>
        </w:rPr>
        <w:t>AB „</w:t>
      </w:r>
      <w:proofErr w:type="spellStart"/>
      <w:r w:rsidR="00C52C27" w:rsidRPr="00153139">
        <w:rPr>
          <w:rFonts w:cs="Arial"/>
          <w:i/>
          <w:iCs/>
          <w:sz w:val="18"/>
          <w:szCs w:val="18"/>
        </w:rPr>
        <w:t>Amber</w:t>
      </w:r>
      <w:proofErr w:type="spellEnd"/>
      <w:r w:rsidR="00C52C27" w:rsidRPr="00153139">
        <w:rPr>
          <w:rFonts w:cs="Arial"/>
          <w:i/>
          <w:iCs/>
          <w:sz w:val="18"/>
          <w:szCs w:val="18"/>
        </w:rPr>
        <w:t xml:space="preserve"> </w:t>
      </w:r>
      <w:proofErr w:type="spellStart"/>
      <w:r w:rsidR="00C52C27" w:rsidRPr="00153139">
        <w:rPr>
          <w:rFonts w:cs="Arial"/>
          <w:i/>
          <w:iCs/>
          <w:sz w:val="18"/>
          <w:szCs w:val="18"/>
        </w:rPr>
        <w:t>Grid</w:t>
      </w:r>
      <w:proofErr w:type="spellEnd"/>
      <w:r w:rsidR="00C52C27" w:rsidRPr="00153139">
        <w:rPr>
          <w:rFonts w:cs="Arial"/>
          <w:i/>
          <w:iCs/>
          <w:sz w:val="18"/>
          <w:szCs w:val="18"/>
        </w:rPr>
        <w:t>“</w:t>
      </w:r>
      <w:r w:rsidR="00CD0D7E">
        <w:rPr>
          <w:rFonts w:cs="Arial"/>
          <w:i/>
          <w:iCs/>
          <w:sz w:val="18"/>
          <w:szCs w:val="18"/>
        </w:rPr>
        <w:t xml:space="preserve"> </w:t>
      </w:r>
    </w:p>
    <w:p w14:paraId="7B342FBF" w14:textId="5B3E508E" w:rsidR="006B266E" w:rsidRDefault="00EB3E97" w:rsidP="00267DB6">
      <w:r w:rsidRPr="00EB3E97">
        <w:t>Statistikos departamento duomenimis, 20</w:t>
      </w:r>
      <w:r w:rsidR="00CE192A">
        <w:t>20</w:t>
      </w:r>
      <w:r w:rsidRPr="00EB3E97">
        <w:t xml:space="preserve"> m. Lietuvoje buvo suvartota 58</w:t>
      </w:r>
      <w:r w:rsidR="00CE192A">
        <w:t>3,0</w:t>
      </w:r>
      <w:r w:rsidRPr="00EB3E97">
        <w:t xml:space="preserve"> tūkst. </w:t>
      </w:r>
      <w:proofErr w:type="spellStart"/>
      <w:r w:rsidRPr="00EB3E97">
        <w:t>tne</w:t>
      </w:r>
      <w:proofErr w:type="spellEnd"/>
      <w:r w:rsidRPr="00EB3E97">
        <w:t xml:space="preserve"> gamtinių dujų. Daugiausia gamtinių dujų suvartota pramonėje – 4</w:t>
      </w:r>
      <w:r w:rsidR="007E7405">
        <w:t>6</w:t>
      </w:r>
      <w:r w:rsidR="000E7DDF">
        <w:t>,</w:t>
      </w:r>
      <w:r w:rsidR="007E7405">
        <w:t>9</w:t>
      </w:r>
      <w:r w:rsidRPr="00EB3E97">
        <w:t xml:space="preserve"> proc., beveik per pus mažiau – 2</w:t>
      </w:r>
      <w:r w:rsidR="000E7DDF">
        <w:t>9,9</w:t>
      </w:r>
      <w:r w:rsidRPr="00EB3E97">
        <w:t xml:space="preserve"> proc. namų ūkiuose, paslaugų sektoriuje ir kitose veiklose – 1</w:t>
      </w:r>
      <w:r w:rsidR="000E7DDF">
        <w:t>1,9</w:t>
      </w:r>
      <w:r w:rsidRPr="00EB3E97">
        <w:t xml:space="preserve"> proc., transporte – 4,</w:t>
      </w:r>
      <w:r w:rsidR="00031307">
        <w:t>9</w:t>
      </w:r>
      <w:r w:rsidRPr="00EB3E97">
        <w:t xml:space="preserve"> proc.,  žemės ūkyje – 3,5 proc. ir statyboje – 2,</w:t>
      </w:r>
      <w:r w:rsidR="00031307">
        <w:t>9</w:t>
      </w:r>
      <w:r w:rsidRPr="00EB3E97">
        <w:t xml:space="preserve"> proc.</w:t>
      </w:r>
    </w:p>
    <w:p w14:paraId="12D4EC3F" w14:textId="1B087220" w:rsidR="00412D1E" w:rsidRDefault="00412D1E" w:rsidP="00C6281C">
      <w:r w:rsidRPr="00E00291">
        <w:t xml:space="preserve">AB „ESO“ duomenimis, </w:t>
      </w:r>
      <w:r>
        <w:t>Plungės</w:t>
      </w:r>
      <w:r w:rsidRPr="00E00291">
        <w:t xml:space="preserve"> rajono savivaldybėje 2020 m. </w:t>
      </w:r>
      <w:r>
        <w:t xml:space="preserve">buvo suvartota </w:t>
      </w:r>
      <w:r w:rsidR="00E55B73" w:rsidRPr="00E55B73">
        <w:t>53 258</w:t>
      </w:r>
      <w:r w:rsidR="00E55B73">
        <w:t xml:space="preserve"> </w:t>
      </w:r>
      <w:r w:rsidRPr="00E00291">
        <w:t xml:space="preserve">MWh </w:t>
      </w:r>
      <w:r>
        <w:t xml:space="preserve">gamtinių dujų, tame skaičiuje </w:t>
      </w:r>
      <w:r w:rsidR="00E55B73" w:rsidRPr="00E55B73">
        <w:t>21 548</w:t>
      </w:r>
      <w:r w:rsidR="00E55B73">
        <w:t xml:space="preserve"> </w:t>
      </w:r>
      <w:r w:rsidRPr="009E7460">
        <w:t>MWh namų ūkiuose</w:t>
      </w:r>
      <w:r>
        <w:t>.</w:t>
      </w:r>
      <w:r w:rsidRPr="008B252A">
        <w:t xml:space="preserve"> 2020 m. </w:t>
      </w:r>
      <w:r w:rsidR="00BA5932">
        <w:t>Plungės</w:t>
      </w:r>
      <w:r w:rsidRPr="008B252A">
        <w:t xml:space="preserve"> rajone AB „ESO“ turėjo </w:t>
      </w:r>
      <w:r w:rsidR="00BA5932" w:rsidRPr="00BA5932">
        <w:t>6</w:t>
      </w:r>
      <w:r w:rsidR="00BA5932">
        <w:t xml:space="preserve"> </w:t>
      </w:r>
      <w:r w:rsidR="00BA5932" w:rsidRPr="00BA5932">
        <w:t>339</w:t>
      </w:r>
      <w:r w:rsidR="00BA5932">
        <w:t xml:space="preserve"> </w:t>
      </w:r>
      <w:r w:rsidRPr="008B252A">
        <w:t xml:space="preserve">buitinius ir </w:t>
      </w:r>
      <w:r w:rsidRPr="00BB09B9">
        <w:t>1</w:t>
      </w:r>
      <w:r w:rsidR="000C38F6">
        <w:t>07</w:t>
      </w:r>
      <w:r>
        <w:t xml:space="preserve"> </w:t>
      </w:r>
      <w:r w:rsidRPr="008B252A">
        <w:t xml:space="preserve">komercinius </w:t>
      </w:r>
      <w:r>
        <w:t>gamtinių dujų</w:t>
      </w:r>
      <w:r w:rsidRPr="008B252A">
        <w:t xml:space="preserve"> vartotojus.</w:t>
      </w:r>
      <w:r>
        <w:t xml:space="preserve"> 2018–2020 m. laikotarpiu </w:t>
      </w:r>
      <w:r w:rsidRPr="00037960">
        <w:t>gamtinių dujų</w:t>
      </w:r>
      <w:r>
        <w:t xml:space="preserve"> suvartojimas </w:t>
      </w:r>
      <w:r w:rsidR="000C38F6">
        <w:t>Plungės</w:t>
      </w:r>
      <w:r w:rsidRPr="00037960">
        <w:t xml:space="preserve"> rajono savivaldybėje</w:t>
      </w:r>
      <w:r>
        <w:t xml:space="preserve"> išaugo </w:t>
      </w:r>
      <w:r w:rsidR="00C6281C">
        <w:t>21,0</w:t>
      </w:r>
      <w:r>
        <w:t xml:space="preserve"> proc.</w:t>
      </w:r>
    </w:p>
    <w:p w14:paraId="0D77F426" w14:textId="000CBF93" w:rsidR="00412D1E" w:rsidRDefault="00412D1E" w:rsidP="00412D1E">
      <w:pPr>
        <w:pStyle w:val="Lentel"/>
      </w:pPr>
      <w:bookmarkStart w:id="70" w:name="_Toc80865806"/>
      <w:bookmarkStart w:id="71" w:name="_Toc89160458"/>
      <w:r>
        <w:t xml:space="preserve">1.7.1 lentelė. Gamtinių dujų suvartojimas </w:t>
      </w:r>
      <w:r w:rsidR="00C6281C" w:rsidRPr="00C6281C">
        <w:t xml:space="preserve">Plungės </w:t>
      </w:r>
      <w:r w:rsidRPr="0058261B">
        <w:t xml:space="preserve">rajono savivaldybėje </w:t>
      </w:r>
      <w:r>
        <w:t>2018–</w:t>
      </w:r>
      <w:r w:rsidRPr="0058261B">
        <w:t>2020 m.</w:t>
      </w:r>
      <w:r>
        <w:t xml:space="preserve">, </w:t>
      </w:r>
      <w:r w:rsidRPr="00752418">
        <w:t>MWh</w:t>
      </w:r>
      <w:bookmarkEnd w:id="70"/>
      <w:bookmarkEnd w:id="71"/>
    </w:p>
    <w:tbl>
      <w:tblPr>
        <w:tblStyle w:val="GridTable4Accent5"/>
        <w:tblW w:w="5000" w:type="pct"/>
        <w:tblLook w:val="04A0" w:firstRow="1" w:lastRow="0" w:firstColumn="1" w:lastColumn="0" w:noHBand="0" w:noVBand="1"/>
      </w:tblPr>
      <w:tblGrid>
        <w:gridCol w:w="4035"/>
        <w:gridCol w:w="2140"/>
        <w:gridCol w:w="1949"/>
        <w:gridCol w:w="1730"/>
      </w:tblGrid>
      <w:tr w:rsidR="00412D1E" w:rsidRPr="00D77CA6" w14:paraId="23C5F67B" w14:textId="77777777" w:rsidTr="00412D1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DDDFF50" w14:textId="77777777" w:rsidR="00412D1E" w:rsidRPr="00775EA9" w:rsidRDefault="00412D1E" w:rsidP="00B831D3">
            <w:pPr>
              <w:spacing w:before="0" w:after="0"/>
              <w:ind w:firstLine="0"/>
              <w:jc w:val="center"/>
              <w:rPr>
                <w:rFonts w:eastAsia="Times New Roman" w:cs="Arial"/>
                <w:color w:val="FFFFFF"/>
                <w:sz w:val="20"/>
                <w:szCs w:val="20"/>
                <w:lang w:eastAsia="lt-LT"/>
              </w:rPr>
            </w:pPr>
            <w:r w:rsidRPr="00775EA9">
              <w:rPr>
                <w:rFonts w:eastAsia="Times New Roman" w:cs="Arial"/>
                <w:color w:val="FFFFFF"/>
                <w:sz w:val="20"/>
                <w:szCs w:val="20"/>
                <w:lang w:eastAsia="lt-LT"/>
              </w:rPr>
              <w:t>Vartotojų rūšis / tipas</w:t>
            </w:r>
          </w:p>
        </w:tc>
        <w:tc>
          <w:tcPr>
            <w:tcW w:w="1086" w:type="pct"/>
            <w:hideMark/>
          </w:tcPr>
          <w:p w14:paraId="58989207"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2018</w:t>
            </w:r>
          </w:p>
        </w:tc>
        <w:tc>
          <w:tcPr>
            <w:tcW w:w="989" w:type="pct"/>
            <w:hideMark/>
          </w:tcPr>
          <w:p w14:paraId="7026FAF2"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2019</w:t>
            </w:r>
          </w:p>
        </w:tc>
        <w:tc>
          <w:tcPr>
            <w:tcW w:w="878" w:type="pct"/>
            <w:hideMark/>
          </w:tcPr>
          <w:p w14:paraId="2275FF0A" w14:textId="77777777" w:rsidR="00412D1E" w:rsidRPr="00775EA9" w:rsidRDefault="00412D1E" w:rsidP="00B831D3">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775EA9">
              <w:rPr>
                <w:rFonts w:eastAsia="Times New Roman" w:cs="Arial"/>
                <w:color w:val="FFFFFF"/>
                <w:sz w:val="20"/>
                <w:szCs w:val="20"/>
                <w:lang w:eastAsia="lt-LT"/>
              </w:rPr>
              <w:t>2020</w:t>
            </w:r>
          </w:p>
        </w:tc>
      </w:tr>
      <w:tr w:rsidR="00412D1E" w:rsidRPr="00D77CA6" w14:paraId="029F0E67" w14:textId="77777777"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7C8D89F9" w14:textId="77777777" w:rsidR="00412D1E" w:rsidRPr="00775EA9" w:rsidRDefault="00412D1E" w:rsidP="00B831D3">
            <w:pPr>
              <w:spacing w:before="0" w:after="0"/>
              <w:ind w:firstLine="0"/>
              <w:jc w:val="left"/>
              <w:rPr>
                <w:rFonts w:eastAsia="Times New Roman" w:cs="Arial"/>
                <w:b w:val="0"/>
                <w:bCs w:val="0"/>
                <w:color w:val="000000"/>
                <w:sz w:val="20"/>
                <w:szCs w:val="20"/>
                <w:lang w:eastAsia="lt-LT"/>
              </w:rPr>
            </w:pPr>
            <w:r w:rsidRPr="00775EA9">
              <w:rPr>
                <w:rFonts w:eastAsia="Times New Roman" w:cs="Arial"/>
                <w:b w:val="0"/>
                <w:bCs w:val="0"/>
                <w:color w:val="000000"/>
                <w:sz w:val="20"/>
                <w:szCs w:val="20"/>
                <w:lang w:eastAsia="lt-LT"/>
              </w:rPr>
              <w:t>Namų ūkiai (buitiniai vartotojai)</w:t>
            </w:r>
          </w:p>
        </w:tc>
        <w:tc>
          <w:tcPr>
            <w:tcW w:w="1086" w:type="pct"/>
            <w:vAlign w:val="center"/>
          </w:tcPr>
          <w:p w14:paraId="5CF305A0" w14:textId="325F60D5"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19 406</w:t>
            </w:r>
          </w:p>
        </w:tc>
        <w:tc>
          <w:tcPr>
            <w:tcW w:w="989" w:type="pct"/>
            <w:vAlign w:val="center"/>
          </w:tcPr>
          <w:p w14:paraId="722BA1D0" w14:textId="6BBF1243"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16 999</w:t>
            </w:r>
          </w:p>
        </w:tc>
        <w:tc>
          <w:tcPr>
            <w:tcW w:w="878" w:type="pct"/>
            <w:vAlign w:val="center"/>
          </w:tcPr>
          <w:p w14:paraId="0EEBAED6" w14:textId="100BE92B" w:rsidR="00412D1E" w:rsidRPr="00775EA9" w:rsidRDefault="009D64F9"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9D64F9">
              <w:rPr>
                <w:rFonts w:eastAsia="Times New Roman" w:cs="Arial"/>
                <w:color w:val="000000"/>
                <w:sz w:val="20"/>
                <w:szCs w:val="20"/>
                <w:lang w:eastAsia="lt-LT"/>
              </w:rPr>
              <w:t>21 548</w:t>
            </w:r>
          </w:p>
        </w:tc>
      </w:tr>
      <w:tr w:rsidR="00412D1E" w:rsidRPr="00775EA9" w14:paraId="27CB8C55" w14:textId="77777777"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2AF843E9" w14:textId="506650B9" w:rsidR="00412D1E" w:rsidRPr="00775EA9" w:rsidRDefault="000E3E7C" w:rsidP="00B831D3">
            <w:pPr>
              <w:spacing w:before="0" w:after="0"/>
              <w:ind w:firstLine="0"/>
              <w:jc w:val="left"/>
              <w:rPr>
                <w:rFonts w:eastAsia="Times New Roman" w:cs="Arial"/>
                <w:b w:val="0"/>
                <w:bCs w:val="0"/>
                <w:color w:val="000000"/>
                <w:sz w:val="20"/>
                <w:szCs w:val="20"/>
                <w:lang w:eastAsia="lt-LT"/>
              </w:rPr>
            </w:pPr>
            <w:r w:rsidRPr="000E3E7C">
              <w:rPr>
                <w:rFonts w:eastAsia="Times New Roman" w:cs="Arial"/>
                <w:b w:val="0"/>
                <w:bCs w:val="0"/>
                <w:color w:val="000000"/>
                <w:sz w:val="20"/>
                <w:szCs w:val="20"/>
                <w:lang w:eastAsia="lt-LT"/>
              </w:rPr>
              <w:t>Pramonė</w:t>
            </w:r>
          </w:p>
        </w:tc>
        <w:tc>
          <w:tcPr>
            <w:tcW w:w="1086" w:type="pct"/>
            <w:vAlign w:val="center"/>
          </w:tcPr>
          <w:p w14:paraId="115207DC" w14:textId="30FB12EC"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15 167</w:t>
            </w:r>
          </w:p>
        </w:tc>
        <w:tc>
          <w:tcPr>
            <w:tcW w:w="989" w:type="pct"/>
            <w:vAlign w:val="center"/>
          </w:tcPr>
          <w:p w14:paraId="13042E9C" w14:textId="16D205D6"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18 008</w:t>
            </w:r>
          </w:p>
        </w:tc>
        <w:tc>
          <w:tcPr>
            <w:tcW w:w="878" w:type="pct"/>
            <w:vAlign w:val="center"/>
          </w:tcPr>
          <w:p w14:paraId="227CC62E" w14:textId="69B3C413" w:rsidR="00412D1E" w:rsidRPr="00775EA9" w:rsidRDefault="000E3E7C"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0E3E7C">
              <w:rPr>
                <w:rFonts w:eastAsia="Times New Roman" w:cs="Arial"/>
                <w:color w:val="000000"/>
                <w:sz w:val="20"/>
                <w:szCs w:val="20"/>
                <w:lang w:eastAsia="lt-LT"/>
              </w:rPr>
              <w:t>14 179</w:t>
            </w:r>
          </w:p>
        </w:tc>
      </w:tr>
      <w:tr w:rsidR="003273D2" w:rsidRPr="00775EA9" w14:paraId="4D67314F" w14:textId="77777777" w:rsidTr="0012396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047" w:type="pct"/>
          </w:tcPr>
          <w:p w14:paraId="5EA66474" w14:textId="23A98E63" w:rsidR="003273D2" w:rsidRPr="009D64F9" w:rsidRDefault="009D64F9" w:rsidP="00B831D3">
            <w:pPr>
              <w:spacing w:before="0" w:after="0"/>
              <w:ind w:firstLine="0"/>
              <w:jc w:val="left"/>
              <w:rPr>
                <w:rFonts w:eastAsia="Times New Roman" w:cs="Arial"/>
                <w:b w:val="0"/>
                <w:bCs w:val="0"/>
                <w:color w:val="000000"/>
                <w:sz w:val="20"/>
                <w:szCs w:val="20"/>
                <w:lang w:eastAsia="lt-LT"/>
              </w:rPr>
            </w:pPr>
            <w:r w:rsidRPr="009D64F9">
              <w:rPr>
                <w:rFonts w:eastAsia="Times New Roman" w:cs="Arial"/>
                <w:b w:val="0"/>
                <w:bCs w:val="0"/>
                <w:color w:val="000000"/>
                <w:sz w:val="20"/>
                <w:szCs w:val="20"/>
                <w:lang w:eastAsia="lt-LT"/>
              </w:rPr>
              <w:t>Kita (žemės ūkis, biudžetinės įstaigos, paslaugų sektorius, kitos įmonės)</w:t>
            </w:r>
          </w:p>
        </w:tc>
        <w:tc>
          <w:tcPr>
            <w:tcW w:w="1086" w:type="pct"/>
            <w:vAlign w:val="center"/>
          </w:tcPr>
          <w:p w14:paraId="30689AFF" w14:textId="13EF8396"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9 432</w:t>
            </w:r>
          </w:p>
        </w:tc>
        <w:tc>
          <w:tcPr>
            <w:tcW w:w="989" w:type="pct"/>
            <w:vAlign w:val="center"/>
          </w:tcPr>
          <w:p w14:paraId="380EEED8" w14:textId="423B13C0"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12 618</w:t>
            </w:r>
          </w:p>
        </w:tc>
        <w:tc>
          <w:tcPr>
            <w:tcW w:w="878" w:type="pct"/>
            <w:vAlign w:val="center"/>
          </w:tcPr>
          <w:p w14:paraId="2FEDB5E0" w14:textId="753E8699" w:rsidR="003273D2" w:rsidRPr="00775EA9" w:rsidRDefault="0012396F" w:rsidP="0012396F">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12396F">
              <w:rPr>
                <w:rFonts w:eastAsia="Times New Roman" w:cs="Arial"/>
                <w:color w:val="000000"/>
                <w:sz w:val="20"/>
                <w:szCs w:val="20"/>
                <w:lang w:eastAsia="lt-LT"/>
              </w:rPr>
              <w:t>17 531</w:t>
            </w:r>
          </w:p>
        </w:tc>
      </w:tr>
      <w:tr w:rsidR="00412D1E" w:rsidRPr="00D77CA6" w14:paraId="40B3DDC5" w14:textId="77777777" w:rsidTr="0012396F">
        <w:trPr>
          <w:trHeight w:val="20"/>
        </w:trPr>
        <w:tc>
          <w:tcPr>
            <w:cnfStyle w:val="001000000000" w:firstRow="0" w:lastRow="0" w:firstColumn="1" w:lastColumn="0" w:oddVBand="0" w:evenVBand="0" w:oddHBand="0" w:evenHBand="0" w:firstRowFirstColumn="0" w:firstRowLastColumn="0" w:lastRowFirstColumn="0" w:lastRowLastColumn="0"/>
            <w:tcW w:w="2047" w:type="pct"/>
            <w:hideMark/>
          </w:tcPr>
          <w:p w14:paraId="46D36681" w14:textId="77777777" w:rsidR="00412D1E" w:rsidRPr="00775EA9" w:rsidRDefault="00412D1E" w:rsidP="00B831D3">
            <w:pPr>
              <w:spacing w:before="0" w:after="0"/>
              <w:ind w:firstLine="0"/>
              <w:jc w:val="left"/>
              <w:rPr>
                <w:rFonts w:eastAsia="Times New Roman" w:cs="Arial"/>
                <w:color w:val="000000"/>
                <w:sz w:val="20"/>
                <w:szCs w:val="20"/>
                <w:lang w:eastAsia="lt-LT"/>
              </w:rPr>
            </w:pPr>
            <w:r w:rsidRPr="00775EA9">
              <w:rPr>
                <w:rFonts w:eastAsia="Times New Roman" w:cs="Arial"/>
                <w:color w:val="000000"/>
                <w:sz w:val="20"/>
                <w:szCs w:val="20"/>
                <w:lang w:eastAsia="lt-LT"/>
              </w:rPr>
              <w:t>Viso</w:t>
            </w:r>
          </w:p>
        </w:tc>
        <w:tc>
          <w:tcPr>
            <w:tcW w:w="1086" w:type="pct"/>
            <w:vAlign w:val="center"/>
          </w:tcPr>
          <w:p w14:paraId="37104399" w14:textId="7E10578A" w:rsidR="00412D1E" w:rsidRPr="00775EA9" w:rsidRDefault="00E37C78" w:rsidP="00E37C7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44 005</w:t>
            </w:r>
          </w:p>
        </w:tc>
        <w:tc>
          <w:tcPr>
            <w:tcW w:w="989" w:type="pct"/>
            <w:vAlign w:val="center"/>
          </w:tcPr>
          <w:p w14:paraId="05FE0B2B" w14:textId="571595D7"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47 625</w:t>
            </w:r>
          </w:p>
        </w:tc>
        <w:tc>
          <w:tcPr>
            <w:tcW w:w="878" w:type="pct"/>
            <w:vAlign w:val="center"/>
          </w:tcPr>
          <w:p w14:paraId="7DFF2824" w14:textId="7D493DF9" w:rsidR="00412D1E" w:rsidRPr="00775EA9" w:rsidRDefault="00E37C78" w:rsidP="0012396F">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sidRPr="00E37C78">
              <w:rPr>
                <w:rFonts w:eastAsia="Times New Roman" w:cs="Arial"/>
                <w:b/>
                <w:bCs/>
                <w:color w:val="000000"/>
                <w:sz w:val="20"/>
                <w:szCs w:val="20"/>
                <w:lang w:eastAsia="lt-LT"/>
              </w:rPr>
              <w:t>53 258</w:t>
            </w:r>
          </w:p>
        </w:tc>
      </w:tr>
    </w:tbl>
    <w:p w14:paraId="4F4FAF99" w14:textId="77777777" w:rsidR="00412D1E" w:rsidRDefault="00412D1E" w:rsidP="00412D1E">
      <w:pPr>
        <w:autoSpaceDE w:val="0"/>
        <w:autoSpaceDN w:val="0"/>
        <w:adjustRightInd w:val="0"/>
        <w:spacing w:after="240"/>
        <w:ind w:firstLine="0"/>
        <w:jc w:val="center"/>
        <w:rPr>
          <w:rFonts w:cs="Arial"/>
        </w:rPr>
      </w:pPr>
      <w:r w:rsidRPr="00122369">
        <w:rPr>
          <w:rFonts w:cs="Arial"/>
          <w:i/>
          <w:iCs/>
          <w:sz w:val="18"/>
          <w:szCs w:val="18"/>
        </w:rPr>
        <w:t>Šaltini</w:t>
      </w:r>
      <w:r>
        <w:rPr>
          <w:rFonts w:cs="Arial"/>
          <w:i/>
          <w:iCs/>
          <w:sz w:val="18"/>
          <w:szCs w:val="18"/>
        </w:rPr>
        <w:t>s – AB „ESO“</w:t>
      </w:r>
    </w:p>
    <w:p w14:paraId="3F723DF3" w14:textId="6E1898B3" w:rsidR="009B19F9" w:rsidRDefault="009B19F9" w:rsidP="009B19F9">
      <w:r w:rsidRPr="006B6D6A">
        <w:t xml:space="preserve">AB „ESO“ pateiktais 2020 m. duomenimis, </w:t>
      </w:r>
      <w:r w:rsidRPr="009B19F9">
        <w:t xml:space="preserve">Plungės </w:t>
      </w:r>
      <w:r w:rsidRPr="006B6D6A">
        <w:t>rajono savivaldybėje namų ūkiai suvartojo 4</w:t>
      </w:r>
      <w:r w:rsidR="00290BC9">
        <w:t>0</w:t>
      </w:r>
      <w:r w:rsidR="00577E5C">
        <w:t>,5</w:t>
      </w:r>
      <w:r w:rsidRPr="006B6D6A">
        <w:t xml:space="preserve"> proc. </w:t>
      </w:r>
      <w:r>
        <w:t xml:space="preserve">patiektų gamtinių dujų, t. y. </w:t>
      </w:r>
      <w:r w:rsidRPr="009B19F9">
        <w:t xml:space="preserve">Plungės </w:t>
      </w:r>
      <w:r w:rsidRPr="00551CF0">
        <w:t>rajono</w:t>
      </w:r>
      <w:r>
        <w:t xml:space="preserve"> </w:t>
      </w:r>
      <w:r w:rsidRPr="00551CF0">
        <w:t>namų ūkiai</w:t>
      </w:r>
      <w:r>
        <w:t xml:space="preserve"> suvartojo </w:t>
      </w:r>
      <w:r w:rsidR="00577E5C">
        <w:t>dešimčia proc</w:t>
      </w:r>
      <w:r w:rsidR="001355E9">
        <w:t>. punktų</w:t>
      </w:r>
      <w:r w:rsidR="00577E5C">
        <w:t xml:space="preserve"> </w:t>
      </w:r>
      <w:r>
        <w:t>daugiau gamtinių dujų nei vidutiniškai šalyje</w:t>
      </w:r>
      <w:r w:rsidR="00C22297">
        <w:t xml:space="preserve">, o </w:t>
      </w:r>
      <w:r w:rsidR="003C2FEA">
        <w:t>pramonė 20,3 proc.</w:t>
      </w:r>
      <w:r w:rsidR="001355E9">
        <w:t xml:space="preserve"> punktų</w:t>
      </w:r>
      <w:r w:rsidR="003C2FEA">
        <w:t xml:space="preserve"> </w:t>
      </w:r>
      <w:r w:rsidR="001355E9">
        <w:t xml:space="preserve">mažiau </w:t>
      </w:r>
      <w:r w:rsidR="001355E9" w:rsidRPr="001355E9">
        <w:t>nei vidutiniškai šalyje</w:t>
      </w:r>
      <w:r w:rsidR="00645ADC">
        <w:t>.</w:t>
      </w:r>
      <w:r>
        <w:t xml:space="preserve"> Pagal tai </w:t>
      </w:r>
      <w:r w:rsidRPr="006B6D6A">
        <w:t xml:space="preserve">atitinkamai koreguojamos proporcijos tenkančios kitiems sektoriams. </w:t>
      </w:r>
      <w:r w:rsidR="00645ADC">
        <w:t>S</w:t>
      </w:r>
      <w:r w:rsidRPr="006B6D6A">
        <w:t>uvartojam</w:t>
      </w:r>
      <w:r>
        <w:t>ų</w:t>
      </w:r>
      <w:r w:rsidRPr="006B6D6A">
        <w:t xml:space="preserve"> </w:t>
      </w:r>
      <w:r>
        <w:t xml:space="preserve">dujų </w:t>
      </w:r>
      <w:r w:rsidRPr="006B6D6A">
        <w:t xml:space="preserve">balansas pagal sektorius </w:t>
      </w:r>
      <w:r w:rsidR="00645ADC" w:rsidRPr="00645ADC">
        <w:t>Plungės</w:t>
      </w:r>
      <w:r w:rsidRPr="006B6D6A">
        <w:t xml:space="preserve"> rajone gaunamas toks: pramonėje – </w:t>
      </w:r>
      <w:r w:rsidR="00037C9F">
        <w:t>26,6</w:t>
      </w:r>
      <w:r w:rsidRPr="006B6D6A">
        <w:t xml:space="preserve"> proc., paslaugų sektorius ir kitos veiklos </w:t>
      </w:r>
      <w:r w:rsidRPr="00437DFA">
        <w:t xml:space="preserve">– </w:t>
      </w:r>
      <w:r w:rsidR="00437DFA" w:rsidRPr="00437DFA">
        <w:t>16,9</w:t>
      </w:r>
      <w:r w:rsidRPr="00437DFA">
        <w:t xml:space="preserve"> proc., transportas – </w:t>
      </w:r>
      <w:r w:rsidR="00437DFA" w:rsidRPr="00437DFA">
        <w:t>6,9</w:t>
      </w:r>
      <w:r w:rsidRPr="00437DFA">
        <w:t xml:space="preserve"> proc., žemės ūkis – </w:t>
      </w:r>
      <w:r w:rsidR="00437DFA" w:rsidRPr="00437DFA">
        <w:t>4,9</w:t>
      </w:r>
      <w:r w:rsidRPr="00437DFA">
        <w:t xml:space="preserve"> proc., statyba – </w:t>
      </w:r>
      <w:r w:rsidR="00437DFA" w:rsidRPr="00437DFA">
        <w:t>4,</w:t>
      </w:r>
      <w:r w:rsidR="00437DFA">
        <w:t>1</w:t>
      </w:r>
      <w:r w:rsidRPr="006B6D6A">
        <w:t xml:space="preserve"> proc. </w:t>
      </w:r>
    </w:p>
    <w:p w14:paraId="1CBF5B10" w14:textId="0E1D3565" w:rsidR="009B19F9" w:rsidRPr="00DB7C33" w:rsidRDefault="009B19F9" w:rsidP="009B19F9">
      <w:pPr>
        <w:pStyle w:val="Lentel"/>
      </w:pPr>
      <w:bookmarkStart w:id="72" w:name="_Toc80865807"/>
      <w:bookmarkStart w:id="73" w:name="_Toc89160459"/>
      <w:r w:rsidRPr="00DB7C33">
        <w:t>1.</w:t>
      </w:r>
      <w:r>
        <w:t>7</w:t>
      </w:r>
      <w:r w:rsidRPr="00DB7C33">
        <w:t>.</w:t>
      </w:r>
      <w:r>
        <w:t>2</w:t>
      </w:r>
      <w:r w:rsidRPr="00DB7C33">
        <w:t xml:space="preserve"> lentelė</w:t>
      </w:r>
      <w:r>
        <w:t>.</w:t>
      </w:r>
      <w:r w:rsidRPr="00465AF4">
        <w:t xml:space="preserve"> </w:t>
      </w:r>
      <w:r w:rsidRPr="008A04CE">
        <w:t xml:space="preserve">Gamtinių dujų </w:t>
      </w:r>
      <w:r>
        <w:t>suvartojimas ir balansas pagal sektorius</w:t>
      </w:r>
      <w:r w:rsidR="00C41549" w:rsidRPr="00C41549">
        <w:t xml:space="preserve"> Plungės rajono savivaldybėje</w:t>
      </w:r>
      <w:r>
        <w:t xml:space="preserve"> </w:t>
      </w:r>
      <w:r w:rsidRPr="00DB7C33">
        <w:t>2020 m.</w:t>
      </w:r>
      <w:bookmarkEnd w:id="72"/>
      <w:bookmarkEnd w:id="73"/>
    </w:p>
    <w:tbl>
      <w:tblPr>
        <w:tblStyle w:val="GridTable4Accent5"/>
        <w:tblW w:w="5000" w:type="pct"/>
        <w:tblLook w:val="04A0" w:firstRow="1" w:lastRow="0" w:firstColumn="1" w:lastColumn="0" w:noHBand="0" w:noVBand="1"/>
      </w:tblPr>
      <w:tblGrid>
        <w:gridCol w:w="2501"/>
        <w:gridCol w:w="2501"/>
        <w:gridCol w:w="2501"/>
        <w:gridCol w:w="2351"/>
      </w:tblGrid>
      <w:tr w:rsidR="005827B3" w:rsidRPr="005827B3" w14:paraId="2ED7E533" w14:textId="77777777" w:rsidTr="00FD479A">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269" w:type="pct"/>
          </w:tcPr>
          <w:p w14:paraId="741528BC" w14:textId="77777777" w:rsidR="009B19F9" w:rsidRPr="005827B3" w:rsidRDefault="009B19F9" w:rsidP="006F7DC7">
            <w:pPr>
              <w:spacing w:before="0" w:after="0"/>
              <w:ind w:firstLine="0"/>
              <w:jc w:val="center"/>
              <w:rPr>
                <w:rFonts w:eastAsia="Times New Roman" w:cs="Arial"/>
                <w:color w:val="000000"/>
                <w:sz w:val="20"/>
                <w:szCs w:val="20"/>
                <w:lang w:eastAsia="lt-LT"/>
              </w:rPr>
            </w:pPr>
          </w:p>
        </w:tc>
        <w:tc>
          <w:tcPr>
            <w:tcW w:w="1269" w:type="pct"/>
            <w:hideMark/>
          </w:tcPr>
          <w:p w14:paraId="6AC8AFC7"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Suvartojimas bendras, MWh</w:t>
            </w:r>
          </w:p>
        </w:tc>
        <w:tc>
          <w:tcPr>
            <w:tcW w:w="1269" w:type="pct"/>
            <w:hideMark/>
          </w:tcPr>
          <w:p w14:paraId="300C4C52"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 xml:space="preserve">Suvartojimas bendras, </w:t>
            </w:r>
            <w:proofErr w:type="spellStart"/>
            <w:r w:rsidRPr="005827B3">
              <w:rPr>
                <w:rFonts w:eastAsia="Times New Roman" w:cs="Arial"/>
                <w:sz w:val="20"/>
                <w:szCs w:val="20"/>
                <w:lang w:eastAsia="lt-LT"/>
              </w:rPr>
              <w:t>tne</w:t>
            </w:r>
            <w:proofErr w:type="spellEnd"/>
          </w:p>
        </w:tc>
        <w:tc>
          <w:tcPr>
            <w:tcW w:w="1193" w:type="pct"/>
            <w:hideMark/>
          </w:tcPr>
          <w:p w14:paraId="62D8B656" w14:textId="77777777" w:rsidR="009B19F9" w:rsidRPr="005827B3" w:rsidRDefault="009B19F9" w:rsidP="006F7DC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sz w:val="20"/>
                <w:szCs w:val="20"/>
                <w:lang w:eastAsia="lt-LT"/>
              </w:rPr>
            </w:pPr>
            <w:r w:rsidRPr="005827B3">
              <w:rPr>
                <w:rFonts w:eastAsia="Times New Roman" w:cs="Arial"/>
                <w:sz w:val="20"/>
                <w:szCs w:val="20"/>
                <w:lang w:eastAsia="lt-LT"/>
              </w:rPr>
              <w:t>Suvartojimo balansas, proc.</w:t>
            </w:r>
          </w:p>
        </w:tc>
      </w:tr>
      <w:tr w:rsidR="00D45C0D" w:rsidRPr="005827B3" w14:paraId="2B4B5BB0"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2B8094D8"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Namų ūkiai</w:t>
            </w:r>
          </w:p>
        </w:tc>
        <w:tc>
          <w:tcPr>
            <w:tcW w:w="1269" w:type="pct"/>
            <w:noWrap/>
            <w:vAlign w:val="center"/>
          </w:tcPr>
          <w:p w14:paraId="7EDAE899" w14:textId="617259D9"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21</w:t>
            </w:r>
            <w:r w:rsidR="00D04E46">
              <w:rPr>
                <w:rFonts w:cs="Arial"/>
                <w:color w:val="000000"/>
                <w:sz w:val="20"/>
                <w:szCs w:val="20"/>
              </w:rPr>
              <w:t xml:space="preserve"> </w:t>
            </w:r>
            <w:r w:rsidRPr="005827B3">
              <w:rPr>
                <w:rFonts w:cs="Arial"/>
                <w:color w:val="000000"/>
                <w:sz w:val="20"/>
                <w:szCs w:val="20"/>
              </w:rPr>
              <w:t>548</w:t>
            </w:r>
          </w:p>
        </w:tc>
        <w:tc>
          <w:tcPr>
            <w:tcW w:w="1269" w:type="pct"/>
            <w:noWrap/>
            <w:vAlign w:val="center"/>
          </w:tcPr>
          <w:p w14:paraId="2F1A3663" w14:textId="0A0A14B3"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853,1</w:t>
            </w:r>
          </w:p>
        </w:tc>
        <w:tc>
          <w:tcPr>
            <w:tcW w:w="1193" w:type="pct"/>
            <w:noWrap/>
            <w:vAlign w:val="center"/>
          </w:tcPr>
          <w:p w14:paraId="1BA530BC" w14:textId="7979A37A"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40,5</w:t>
            </w:r>
          </w:p>
        </w:tc>
      </w:tr>
      <w:tr w:rsidR="005827B3" w:rsidRPr="005827B3" w14:paraId="36C1C56F"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05093C0B"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Pramonė</w:t>
            </w:r>
          </w:p>
        </w:tc>
        <w:tc>
          <w:tcPr>
            <w:tcW w:w="1269" w:type="pct"/>
            <w:noWrap/>
            <w:vAlign w:val="center"/>
          </w:tcPr>
          <w:p w14:paraId="4E5121F3" w14:textId="7AEDBC5C"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14</w:t>
            </w:r>
            <w:r w:rsidR="00D04E46">
              <w:rPr>
                <w:rFonts w:cs="Arial"/>
                <w:color w:val="000000"/>
                <w:sz w:val="20"/>
                <w:szCs w:val="20"/>
              </w:rPr>
              <w:t xml:space="preserve"> </w:t>
            </w:r>
            <w:r w:rsidRPr="005827B3">
              <w:rPr>
                <w:rFonts w:cs="Arial"/>
                <w:color w:val="000000"/>
                <w:sz w:val="20"/>
                <w:szCs w:val="20"/>
              </w:rPr>
              <w:t>179</w:t>
            </w:r>
          </w:p>
        </w:tc>
        <w:tc>
          <w:tcPr>
            <w:tcW w:w="1269" w:type="pct"/>
            <w:noWrap/>
            <w:vAlign w:val="center"/>
          </w:tcPr>
          <w:p w14:paraId="19904AB6" w14:textId="3FC8DF69"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w:t>
            </w:r>
            <w:r w:rsidR="00D04E46">
              <w:rPr>
                <w:rFonts w:cs="Arial"/>
                <w:color w:val="000000"/>
                <w:sz w:val="20"/>
                <w:szCs w:val="20"/>
              </w:rPr>
              <w:t xml:space="preserve"> </w:t>
            </w:r>
            <w:r w:rsidRPr="005827B3">
              <w:rPr>
                <w:rFonts w:cs="Arial"/>
                <w:color w:val="000000"/>
                <w:sz w:val="20"/>
                <w:szCs w:val="20"/>
              </w:rPr>
              <w:t>219,4</w:t>
            </w:r>
          </w:p>
        </w:tc>
        <w:tc>
          <w:tcPr>
            <w:tcW w:w="1193" w:type="pct"/>
            <w:noWrap/>
            <w:vAlign w:val="center"/>
          </w:tcPr>
          <w:p w14:paraId="4F8EDD04" w14:textId="45ABAA7B"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26,6</w:t>
            </w:r>
          </w:p>
        </w:tc>
      </w:tr>
      <w:tr w:rsidR="00D45C0D" w:rsidRPr="005827B3" w14:paraId="5BB43D06"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42C00B24"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Statyba</w:t>
            </w:r>
          </w:p>
        </w:tc>
        <w:tc>
          <w:tcPr>
            <w:tcW w:w="1269" w:type="pct"/>
            <w:noWrap/>
            <w:vAlign w:val="center"/>
          </w:tcPr>
          <w:p w14:paraId="5C78396C" w14:textId="0D601028"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209</w:t>
            </w:r>
          </w:p>
        </w:tc>
        <w:tc>
          <w:tcPr>
            <w:tcW w:w="1269" w:type="pct"/>
            <w:noWrap/>
            <w:vAlign w:val="center"/>
          </w:tcPr>
          <w:p w14:paraId="0B3FB9CE" w14:textId="05414D53"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190,0</w:t>
            </w:r>
          </w:p>
        </w:tc>
        <w:tc>
          <w:tcPr>
            <w:tcW w:w="1193" w:type="pct"/>
            <w:noWrap/>
            <w:vAlign w:val="center"/>
          </w:tcPr>
          <w:p w14:paraId="26C7D7F3" w14:textId="35401390" w:rsidR="00D45C0D" w:rsidRPr="005827B3" w:rsidRDefault="00D45C0D"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4,1</w:t>
            </w:r>
          </w:p>
        </w:tc>
      </w:tr>
      <w:tr w:rsidR="005827B3" w:rsidRPr="005827B3" w14:paraId="4FD52159"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2C95EE6A" w14:textId="77777777" w:rsidR="00D45C0D" w:rsidRPr="005827B3" w:rsidRDefault="00D45C0D" w:rsidP="00D45C0D">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lastRenderedPageBreak/>
              <w:t>Transportas</w:t>
            </w:r>
          </w:p>
        </w:tc>
        <w:tc>
          <w:tcPr>
            <w:tcW w:w="1269" w:type="pct"/>
            <w:noWrap/>
            <w:vAlign w:val="center"/>
          </w:tcPr>
          <w:p w14:paraId="0EE82D2E" w14:textId="39589663"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w:t>
            </w:r>
            <w:r w:rsidR="00D04E46">
              <w:rPr>
                <w:rFonts w:cs="Arial"/>
                <w:color w:val="000000"/>
                <w:sz w:val="20"/>
                <w:szCs w:val="20"/>
              </w:rPr>
              <w:t xml:space="preserve"> </w:t>
            </w:r>
            <w:r w:rsidRPr="005827B3">
              <w:rPr>
                <w:rFonts w:cs="Arial"/>
                <w:color w:val="000000"/>
                <w:sz w:val="20"/>
                <w:szCs w:val="20"/>
              </w:rPr>
              <w:t>699</w:t>
            </w:r>
          </w:p>
        </w:tc>
        <w:tc>
          <w:tcPr>
            <w:tcW w:w="1269" w:type="pct"/>
            <w:noWrap/>
            <w:vAlign w:val="center"/>
          </w:tcPr>
          <w:p w14:paraId="7C19FAED" w14:textId="1251A2AA"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318,1</w:t>
            </w:r>
          </w:p>
        </w:tc>
        <w:tc>
          <w:tcPr>
            <w:tcW w:w="1193" w:type="pct"/>
            <w:noWrap/>
            <w:vAlign w:val="center"/>
          </w:tcPr>
          <w:p w14:paraId="0BBC3F4D" w14:textId="60DA1B9D" w:rsidR="00D45C0D" w:rsidRPr="005827B3" w:rsidRDefault="00D45C0D"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6,9</w:t>
            </w:r>
          </w:p>
        </w:tc>
      </w:tr>
      <w:tr w:rsidR="00C00BFF" w:rsidRPr="005827B3" w14:paraId="6F749658"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3E6D2BE6" w14:textId="77777777"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Žemės ūkis ir žvejyba</w:t>
            </w:r>
          </w:p>
        </w:tc>
        <w:tc>
          <w:tcPr>
            <w:tcW w:w="1269" w:type="pct"/>
            <w:noWrap/>
            <w:vAlign w:val="center"/>
          </w:tcPr>
          <w:p w14:paraId="7D39E4DA" w14:textId="168E353A"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w:t>
            </w:r>
            <w:r w:rsidR="00D04E46">
              <w:rPr>
                <w:rFonts w:cs="Arial"/>
                <w:color w:val="000000"/>
                <w:sz w:val="20"/>
                <w:szCs w:val="20"/>
              </w:rPr>
              <w:t xml:space="preserve"> </w:t>
            </w:r>
            <w:r w:rsidRPr="005827B3">
              <w:rPr>
                <w:rFonts w:cs="Arial"/>
                <w:color w:val="000000"/>
                <w:sz w:val="20"/>
                <w:szCs w:val="20"/>
              </w:rPr>
              <w:t>630</w:t>
            </w:r>
          </w:p>
        </w:tc>
        <w:tc>
          <w:tcPr>
            <w:tcW w:w="1269" w:type="pct"/>
            <w:noWrap/>
            <w:vAlign w:val="center"/>
          </w:tcPr>
          <w:p w14:paraId="310D7848" w14:textId="25274040"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226,1</w:t>
            </w:r>
          </w:p>
        </w:tc>
        <w:tc>
          <w:tcPr>
            <w:tcW w:w="1193" w:type="pct"/>
            <w:noWrap/>
            <w:vAlign w:val="center"/>
          </w:tcPr>
          <w:p w14:paraId="6CCC2A03" w14:textId="6DD8AA0B" w:rsidR="00C00BFF" w:rsidRPr="005827B3" w:rsidRDefault="00C00BFF"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4,9</w:t>
            </w:r>
          </w:p>
        </w:tc>
      </w:tr>
      <w:tr w:rsidR="005827B3" w:rsidRPr="005827B3" w14:paraId="4918EE05" w14:textId="77777777" w:rsidTr="005827B3">
        <w:trPr>
          <w:trHeight w:val="20"/>
        </w:trPr>
        <w:tc>
          <w:tcPr>
            <w:cnfStyle w:val="001000000000" w:firstRow="0" w:lastRow="0" w:firstColumn="1" w:lastColumn="0" w:oddVBand="0" w:evenVBand="0" w:oddHBand="0" w:evenHBand="0" w:firstRowFirstColumn="0" w:firstRowLastColumn="0" w:lastRowFirstColumn="0" w:lastRowLastColumn="0"/>
            <w:tcW w:w="1269" w:type="pct"/>
          </w:tcPr>
          <w:p w14:paraId="66B8A57A" w14:textId="77777777" w:rsidR="00C00BFF" w:rsidRPr="005827B3" w:rsidRDefault="00C00BFF" w:rsidP="00C00BFF">
            <w:pPr>
              <w:spacing w:before="0" w:after="0"/>
              <w:ind w:firstLine="0"/>
              <w:jc w:val="left"/>
              <w:rPr>
                <w:rFonts w:eastAsia="Times New Roman" w:cs="Arial"/>
                <w:b w:val="0"/>
                <w:bCs w:val="0"/>
                <w:color w:val="000000"/>
                <w:sz w:val="20"/>
                <w:szCs w:val="20"/>
                <w:lang w:eastAsia="lt-LT"/>
              </w:rPr>
            </w:pPr>
            <w:r w:rsidRPr="005827B3">
              <w:rPr>
                <w:rFonts w:eastAsia="Times New Roman" w:cs="Arial"/>
                <w:b w:val="0"/>
                <w:bCs w:val="0"/>
                <w:color w:val="000000"/>
                <w:sz w:val="20"/>
                <w:szCs w:val="20"/>
                <w:lang w:eastAsia="lt-LT"/>
              </w:rPr>
              <w:t>Paslaugų sektorius ir kitos veiklos</w:t>
            </w:r>
          </w:p>
        </w:tc>
        <w:tc>
          <w:tcPr>
            <w:tcW w:w="1269" w:type="pct"/>
            <w:noWrap/>
            <w:vAlign w:val="center"/>
          </w:tcPr>
          <w:p w14:paraId="54B12EBB" w14:textId="689C9CB4"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8</w:t>
            </w:r>
            <w:r w:rsidR="00D04E46">
              <w:rPr>
                <w:rFonts w:cs="Arial"/>
                <w:color w:val="000000"/>
                <w:sz w:val="20"/>
                <w:szCs w:val="20"/>
              </w:rPr>
              <w:t xml:space="preserve"> </w:t>
            </w:r>
            <w:r w:rsidRPr="005827B3">
              <w:rPr>
                <w:rFonts w:cs="Arial"/>
                <w:color w:val="000000"/>
                <w:sz w:val="20"/>
                <w:szCs w:val="20"/>
              </w:rPr>
              <w:t>993</w:t>
            </w:r>
          </w:p>
        </w:tc>
        <w:tc>
          <w:tcPr>
            <w:tcW w:w="1269" w:type="pct"/>
            <w:noWrap/>
            <w:vAlign w:val="center"/>
          </w:tcPr>
          <w:p w14:paraId="2C5AADFA" w14:textId="0E43FDF5"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773,</w:t>
            </w:r>
            <w:r w:rsidR="00D04E46">
              <w:rPr>
                <w:rFonts w:cs="Arial"/>
                <w:color w:val="000000"/>
                <w:sz w:val="20"/>
                <w:szCs w:val="20"/>
              </w:rPr>
              <w:t>5</w:t>
            </w:r>
          </w:p>
        </w:tc>
        <w:tc>
          <w:tcPr>
            <w:tcW w:w="1193" w:type="pct"/>
            <w:noWrap/>
            <w:vAlign w:val="center"/>
          </w:tcPr>
          <w:p w14:paraId="2DD114D5" w14:textId="732309CC" w:rsidR="00C00BFF" w:rsidRPr="005827B3" w:rsidRDefault="00C00BFF" w:rsidP="005827B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sidRPr="005827B3">
              <w:rPr>
                <w:rFonts w:cs="Arial"/>
                <w:color w:val="000000"/>
                <w:sz w:val="20"/>
                <w:szCs w:val="20"/>
              </w:rPr>
              <w:t>16,9</w:t>
            </w:r>
          </w:p>
        </w:tc>
      </w:tr>
      <w:tr w:rsidR="005827B3" w:rsidRPr="005827B3" w14:paraId="3F5DBED0" w14:textId="77777777" w:rsidTr="005827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9" w:type="pct"/>
          </w:tcPr>
          <w:p w14:paraId="5C7009F6" w14:textId="77777777" w:rsidR="005827B3" w:rsidRPr="005827B3" w:rsidRDefault="005827B3" w:rsidP="005827B3">
            <w:pPr>
              <w:spacing w:before="0" w:after="0"/>
              <w:ind w:firstLine="0"/>
              <w:jc w:val="left"/>
              <w:rPr>
                <w:rFonts w:eastAsia="Times New Roman" w:cs="Arial"/>
                <w:color w:val="000000"/>
                <w:sz w:val="20"/>
                <w:szCs w:val="20"/>
                <w:lang w:eastAsia="lt-LT"/>
              </w:rPr>
            </w:pPr>
            <w:r w:rsidRPr="005827B3">
              <w:rPr>
                <w:rFonts w:eastAsia="Times New Roman" w:cs="Arial"/>
                <w:color w:val="000000"/>
                <w:sz w:val="20"/>
                <w:szCs w:val="20"/>
                <w:lang w:eastAsia="lt-LT"/>
              </w:rPr>
              <w:t>Viso</w:t>
            </w:r>
          </w:p>
        </w:tc>
        <w:tc>
          <w:tcPr>
            <w:tcW w:w="1269" w:type="pct"/>
            <w:noWrap/>
            <w:vAlign w:val="center"/>
          </w:tcPr>
          <w:p w14:paraId="513AFB88" w14:textId="5B348CCA"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53</w:t>
            </w:r>
            <w:r w:rsidR="00D04E46">
              <w:rPr>
                <w:rFonts w:cs="Arial"/>
                <w:b/>
                <w:bCs/>
                <w:color w:val="000000"/>
                <w:sz w:val="20"/>
                <w:szCs w:val="20"/>
              </w:rPr>
              <w:t xml:space="preserve"> </w:t>
            </w:r>
            <w:r w:rsidRPr="005827B3">
              <w:rPr>
                <w:rFonts w:cs="Arial"/>
                <w:b/>
                <w:bCs/>
                <w:color w:val="000000"/>
                <w:sz w:val="20"/>
                <w:szCs w:val="20"/>
              </w:rPr>
              <w:t>258</w:t>
            </w:r>
          </w:p>
        </w:tc>
        <w:tc>
          <w:tcPr>
            <w:tcW w:w="1269" w:type="pct"/>
            <w:noWrap/>
            <w:vAlign w:val="center"/>
          </w:tcPr>
          <w:p w14:paraId="5ED07017" w14:textId="182F8475"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4</w:t>
            </w:r>
            <w:r w:rsidR="00D04E46">
              <w:rPr>
                <w:rFonts w:cs="Arial"/>
                <w:b/>
                <w:bCs/>
                <w:color w:val="000000"/>
                <w:sz w:val="20"/>
                <w:szCs w:val="20"/>
              </w:rPr>
              <w:t xml:space="preserve"> </w:t>
            </w:r>
            <w:r w:rsidRPr="005827B3">
              <w:rPr>
                <w:rFonts w:cs="Arial"/>
                <w:b/>
                <w:bCs/>
                <w:color w:val="000000"/>
                <w:sz w:val="20"/>
                <w:szCs w:val="20"/>
              </w:rPr>
              <w:t>580,2</w:t>
            </w:r>
          </w:p>
        </w:tc>
        <w:tc>
          <w:tcPr>
            <w:tcW w:w="1193" w:type="pct"/>
            <w:noWrap/>
            <w:vAlign w:val="center"/>
          </w:tcPr>
          <w:p w14:paraId="7D68FA78" w14:textId="77777777" w:rsidR="005827B3" w:rsidRPr="005827B3" w:rsidRDefault="005827B3" w:rsidP="005827B3">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sidRPr="005827B3">
              <w:rPr>
                <w:rFonts w:cs="Arial"/>
                <w:b/>
                <w:bCs/>
                <w:color w:val="000000"/>
                <w:sz w:val="20"/>
                <w:szCs w:val="20"/>
              </w:rPr>
              <w:t>100,0</w:t>
            </w:r>
          </w:p>
        </w:tc>
      </w:tr>
    </w:tbl>
    <w:p w14:paraId="0A6DF6BA" w14:textId="6FC74ADD" w:rsidR="009B19F9" w:rsidRPr="00122369" w:rsidRDefault="009B19F9" w:rsidP="009B19F9">
      <w:pPr>
        <w:autoSpaceDE w:val="0"/>
        <w:autoSpaceDN w:val="0"/>
        <w:adjustRightInd w:val="0"/>
        <w:spacing w:after="240"/>
        <w:ind w:firstLine="0"/>
        <w:jc w:val="center"/>
        <w:rPr>
          <w:rFonts w:cs="Arial"/>
          <w:i/>
          <w:iCs/>
          <w:sz w:val="18"/>
          <w:szCs w:val="18"/>
        </w:rPr>
      </w:pPr>
      <w:r w:rsidRPr="00122369">
        <w:rPr>
          <w:rFonts w:cs="Arial"/>
          <w:i/>
          <w:iCs/>
          <w:sz w:val="18"/>
          <w:szCs w:val="18"/>
        </w:rPr>
        <w:t>Šaltini</w:t>
      </w:r>
      <w:r>
        <w:rPr>
          <w:rFonts w:cs="Arial"/>
          <w:i/>
          <w:iCs/>
          <w:sz w:val="18"/>
          <w:szCs w:val="18"/>
        </w:rPr>
        <w:t xml:space="preserve">s – sudaryta autorių </w:t>
      </w:r>
    </w:p>
    <w:p w14:paraId="73652668" w14:textId="5DF35E21" w:rsidR="00A14513" w:rsidRDefault="00A14513" w:rsidP="00267DB6">
      <w:r>
        <w:br w:type="page"/>
      </w:r>
    </w:p>
    <w:p w14:paraId="6146746F" w14:textId="75FD5D82" w:rsidR="009234D4" w:rsidRPr="00D47D2A" w:rsidRDefault="009234D4" w:rsidP="00D47D2A">
      <w:pPr>
        <w:pStyle w:val="Antrat1"/>
      </w:pPr>
      <w:bookmarkStart w:id="74" w:name="_Toc89159700"/>
      <w:r w:rsidRPr="00D47D2A">
        <w:lastRenderedPageBreak/>
        <w:t>2. Galutinis energijos vartojimas savivaldybėje</w:t>
      </w:r>
      <w:bookmarkEnd w:id="74"/>
    </w:p>
    <w:p w14:paraId="0439C89F" w14:textId="3499E3B3" w:rsidR="009234D4" w:rsidRPr="009234D4" w:rsidRDefault="009234D4" w:rsidP="00B46DA3">
      <w:r w:rsidRPr="009234D4">
        <w:t xml:space="preserve">Galutiniu energijos suvartojimu laikomas kuras ir energija, pateikti galutiniams vartotojams: pramonės, statybos, žemės ūkio, kitų ekonominės veiklos rūšių įmonėms ir namų ūkiams. </w:t>
      </w:r>
      <w:r>
        <w:t>Šio plano kontekste</w:t>
      </w:r>
      <w:r w:rsidRPr="009234D4">
        <w:t xml:space="preserve"> galutinis energijos suvartojimas vertinamas penkiems vartojimo sektoriams: transporto, pramonės, žemės ūkio, namų ūkių ir paslaugų.</w:t>
      </w:r>
    </w:p>
    <w:p w14:paraId="37D23947" w14:textId="77777777" w:rsidR="009234D4" w:rsidRPr="009234D4" w:rsidRDefault="009234D4" w:rsidP="00B46DA3">
      <w:r w:rsidRPr="009234D4">
        <w:t>Duomenys apie galutinį energijos suvartojimą pramonės, žemės ūkio, namų ūkių ir paslaugų sektoriuose pateikiami suskirstyti į tris dalis:</w:t>
      </w:r>
    </w:p>
    <w:p w14:paraId="16EC3781"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elektros energija;</w:t>
      </w:r>
    </w:p>
    <w:p w14:paraId="7F1A1A1D"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šilumos energija iš CŠT įmonių;</w:t>
      </w:r>
    </w:p>
    <w:p w14:paraId="2768CAF7"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kuro sąnaudos individualiose katilinėse ir šildymo įrenginiuose.</w:t>
      </w:r>
    </w:p>
    <w:p w14:paraId="7A3F2617" w14:textId="77777777" w:rsidR="009234D4" w:rsidRPr="009234D4" w:rsidRDefault="009234D4" w:rsidP="00086885">
      <w:r w:rsidRPr="009234D4">
        <w:t>Energijos vartojimas transporto sektoriuje skirstomas į grupes pagal degalų rūšį:</w:t>
      </w:r>
    </w:p>
    <w:p w14:paraId="63A541AE"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benzinas;</w:t>
      </w:r>
    </w:p>
    <w:p w14:paraId="55D59DD4"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dyzelinas;</w:t>
      </w:r>
    </w:p>
    <w:p w14:paraId="229CCB76" w14:textId="77777777" w:rsidR="009234D4" w:rsidRPr="009234D4" w:rsidRDefault="009234D4" w:rsidP="008E0A19">
      <w:pPr>
        <w:autoSpaceDE w:val="0"/>
        <w:autoSpaceDN w:val="0"/>
        <w:adjustRightInd w:val="0"/>
        <w:spacing w:before="0" w:after="0"/>
        <w:ind w:firstLine="720"/>
        <w:rPr>
          <w:rFonts w:eastAsia="SegoeUI" w:cs="Arial"/>
        </w:rPr>
      </w:pPr>
      <w:r w:rsidRPr="009234D4">
        <w:rPr>
          <w:rFonts w:eastAsia="SegoeUI" w:cs="Arial"/>
        </w:rPr>
        <w:t>- suskystintos naftos dujos (SND).</w:t>
      </w:r>
    </w:p>
    <w:p w14:paraId="5EFFB83B" w14:textId="65889A0B" w:rsidR="009234D4" w:rsidRPr="00A51A2D" w:rsidRDefault="009234D4" w:rsidP="00A51A2D">
      <w:pPr>
        <w:pStyle w:val="Antrat2"/>
        <w:spacing w:before="240" w:after="240"/>
        <w:rPr>
          <w:rFonts w:eastAsia="SegoeUI" w:cs="Arial"/>
          <w:b w:val="0"/>
          <w:bCs/>
        </w:rPr>
      </w:pPr>
      <w:bookmarkStart w:id="75" w:name="_Toc89159701"/>
      <w:r w:rsidRPr="00C048B8">
        <w:rPr>
          <w:rFonts w:eastAsia="SegoeUI" w:cs="Arial"/>
          <w:bCs/>
        </w:rPr>
        <w:t>2</w:t>
      </w:r>
      <w:r w:rsidRPr="00A51A2D">
        <w:rPr>
          <w:rFonts w:eastAsia="SegoeUI" w:cs="Arial"/>
          <w:bCs/>
        </w:rPr>
        <w:t>.1. Galutinis energijos suvartojimas transporto sektoriuje</w:t>
      </w:r>
      <w:bookmarkEnd w:id="75"/>
    </w:p>
    <w:p w14:paraId="65458589" w14:textId="05C5263A" w:rsidR="00761EC8" w:rsidRPr="00F30C8B" w:rsidRDefault="00E74C11" w:rsidP="008F2D1E">
      <w:r w:rsidRPr="00E74C11">
        <w:t xml:space="preserve">Valstybinės reikšmės kelių ilgis Lietuvoje </w:t>
      </w:r>
      <w:r w:rsidRPr="00C048B8">
        <w:t>2020 m</w:t>
      </w:r>
      <w:r w:rsidRPr="00813003">
        <w:t>. p</w:t>
      </w:r>
      <w:r w:rsidR="00B46BE0">
        <w:t>abaigoje</w:t>
      </w:r>
      <w:r w:rsidRPr="00813003">
        <w:t xml:space="preserve"> buvo 21 238 km.</w:t>
      </w:r>
      <w:r w:rsidR="00493112" w:rsidRPr="00813003">
        <w:t xml:space="preserve"> </w:t>
      </w:r>
      <w:r w:rsidR="00CA2EE5">
        <w:t>Plungės</w:t>
      </w:r>
      <w:r w:rsidR="00DC689F">
        <w:t xml:space="preserve"> rajoną kerta </w:t>
      </w:r>
      <w:r w:rsidR="00DC689F" w:rsidRPr="00DC689F">
        <w:t>magistralini</w:t>
      </w:r>
      <w:r w:rsidR="00BA7F6B">
        <w:t>s</w:t>
      </w:r>
      <w:r w:rsidR="00DC689F" w:rsidRPr="00DC689F">
        <w:t xml:space="preserve"> keli</w:t>
      </w:r>
      <w:r w:rsidR="00DC689F">
        <w:t>a</w:t>
      </w:r>
      <w:r w:rsidR="00BA7F6B">
        <w:t>s</w:t>
      </w:r>
      <w:r w:rsidR="00D11B08" w:rsidRPr="00D11B08">
        <w:t xml:space="preserve"> </w:t>
      </w:r>
      <w:r w:rsidR="00C64631">
        <w:t>A11</w:t>
      </w:r>
      <w:r w:rsidR="00C64631" w:rsidRPr="00C64631">
        <w:t xml:space="preserve"> </w:t>
      </w:r>
      <w:r w:rsidR="00C64631">
        <w:t>(</w:t>
      </w:r>
      <w:r w:rsidR="00C64631" w:rsidRPr="00C64631">
        <w:t>Šiauliai – Palanga</w:t>
      </w:r>
      <w:r w:rsidR="00C64631">
        <w:t>)</w:t>
      </w:r>
      <w:r w:rsidR="00BA7F6B">
        <w:t xml:space="preserve"> </w:t>
      </w:r>
      <w:r w:rsidR="0087482A">
        <w:t xml:space="preserve">bei </w:t>
      </w:r>
      <w:r w:rsidR="00BA7F6B">
        <w:t>trys</w:t>
      </w:r>
      <w:r w:rsidR="00C52641" w:rsidRPr="00C52641">
        <w:t xml:space="preserve"> </w:t>
      </w:r>
      <w:r w:rsidR="0096687D" w:rsidRPr="00813003">
        <w:t>krašto keliai</w:t>
      </w:r>
      <w:r w:rsidR="00BA7F6B">
        <w:t xml:space="preserve">: </w:t>
      </w:r>
      <w:r w:rsidR="00F37528">
        <w:t xml:space="preserve">164 </w:t>
      </w:r>
      <w:r w:rsidR="00F37528" w:rsidRPr="00F37528">
        <w:t>Mažeikiai – Plungė – Tauragė</w:t>
      </w:r>
      <w:r w:rsidR="00F37528">
        <w:t xml:space="preserve">, 166 </w:t>
      </w:r>
      <w:r w:rsidR="00F37528" w:rsidRPr="00F37528">
        <w:t xml:space="preserve">Plungė – </w:t>
      </w:r>
      <w:proofErr w:type="spellStart"/>
      <w:r w:rsidR="00F37528" w:rsidRPr="00F37528">
        <w:t>Vėžaičiai</w:t>
      </w:r>
      <w:proofErr w:type="spellEnd"/>
      <w:r w:rsidR="00F37528">
        <w:t xml:space="preserve">, 169 </w:t>
      </w:r>
      <w:r w:rsidR="00F37528" w:rsidRPr="00F37528">
        <w:t>Skuodas – Plungė</w:t>
      </w:r>
      <w:r w:rsidR="0032171C">
        <w:t>.</w:t>
      </w:r>
      <w:r w:rsidR="00F30C8B">
        <w:t xml:space="preserve"> </w:t>
      </w:r>
      <w:r w:rsidR="00F37528" w:rsidRPr="00F37528">
        <w:t xml:space="preserve">Plungės </w:t>
      </w:r>
      <w:r w:rsidR="0032171C" w:rsidRPr="00BB07B0">
        <w:t>rajon</w:t>
      </w:r>
      <w:r w:rsidR="0032171C">
        <w:t>o savivaldybės teritorijoje</w:t>
      </w:r>
      <w:r w:rsidR="00961DA8" w:rsidRPr="00813003">
        <w:t xml:space="preserve"> bendras </w:t>
      </w:r>
      <w:r w:rsidR="00292982">
        <w:t>valstybin</w:t>
      </w:r>
      <w:r w:rsidR="0060217C">
        <w:t>ės</w:t>
      </w:r>
      <w:r w:rsidR="00292982">
        <w:t xml:space="preserve"> </w:t>
      </w:r>
      <w:r w:rsidR="00B34586">
        <w:t>m</w:t>
      </w:r>
      <w:r w:rsidR="00B34586" w:rsidRPr="00B34586">
        <w:t>agistralinių</w:t>
      </w:r>
      <w:r w:rsidR="0060217C">
        <w:t>,</w:t>
      </w:r>
      <w:r w:rsidR="00B34586" w:rsidRPr="00B34586">
        <w:t xml:space="preserve"> </w:t>
      </w:r>
      <w:r w:rsidR="00961DA8" w:rsidRPr="00813003">
        <w:t>krašto</w:t>
      </w:r>
      <w:r w:rsidR="0060217C">
        <w:t xml:space="preserve"> ir rajono</w:t>
      </w:r>
      <w:r w:rsidR="00961DA8" w:rsidRPr="00813003">
        <w:t xml:space="preserve"> kelių ilgis </w:t>
      </w:r>
      <w:r w:rsidR="00761EC8">
        <w:t>siek</w:t>
      </w:r>
      <w:r w:rsidR="009A6E99">
        <w:t>ė</w:t>
      </w:r>
      <w:r w:rsidR="00761EC8">
        <w:t xml:space="preserve"> </w:t>
      </w:r>
      <w:r w:rsidR="00A07CCA" w:rsidRPr="00A07CCA">
        <w:t xml:space="preserve">apie </w:t>
      </w:r>
      <w:r w:rsidR="00C52C74" w:rsidRPr="00C048B8">
        <w:t>377</w:t>
      </w:r>
      <w:r w:rsidR="00961DA8" w:rsidRPr="00C048B8">
        <w:t xml:space="preserve"> km.</w:t>
      </w:r>
    </w:p>
    <w:p w14:paraId="306753E4" w14:textId="5F3F8256" w:rsidR="009234D4" w:rsidRPr="0048399C" w:rsidRDefault="005B4EC2" w:rsidP="003B1350">
      <w:r w:rsidRPr="00C048B8">
        <w:t xml:space="preserve">2019 m. </w:t>
      </w:r>
      <w:r>
        <w:t xml:space="preserve">šalies valstybiniuose keliuose ir </w:t>
      </w:r>
      <w:r w:rsidR="00F37528" w:rsidRPr="00F37528">
        <w:t xml:space="preserve">Plungės </w:t>
      </w:r>
      <w:r w:rsidR="00761EC8" w:rsidRPr="00761EC8">
        <w:t xml:space="preserve">rajono savivaldybės </w:t>
      </w:r>
      <w:r>
        <w:t>keliuose buvo užfiksuoti VMPEI rodikliai</w:t>
      </w:r>
      <w:r w:rsidR="0008145E">
        <w:t xml:space="preserve"> </w:t>
      </w:r>
      <w:r w:rsidR="0008145E" w:rsidRPr="0048399C">
        <w:t xml:space="preserve">pateikiami </w:t>
      </w:r>
      <w:r w:rsidR="00CC7C6C" w:rsidRPr="00CC7C6C">
        <w:t>2.1.1</w:t>
      </w:r>
      <w:r w:rsidR="0008145E" w:rsidRPr="0048399C">
        <w:t xml:space="preserve"> lentelėje.</w:t>
      </w:r>
      <w:r w:rsidR="00021B94">
        <w:t xml:space="preserve"> </w:t>
      </w:r>
    </w:p>
    <w:p w14:paraId="78BE8242" w14:textId="45200E45" w:rsidR="00487F3B" w:rsidRDefault="0016282B" w:rsidP="00FC0657">
      <w:pPr>
        <w:pStyle w:val="Lentel"/>
        <w:rPr>
          <w:rFonts w:eastAsia="SegoeUI" w:cs="Arial"/>
        </w:rPr>
      </w:pPr>
      <w:bookmarkStart w:id="76" w:name="_Toc89160460"/>
      <w:r w:rsidRPr="00C048B8">
        <w:rPr>
          <w:rFonts w:eastAsia="Calibri"/>
          <w:lang w:val="de-DE"/>
        </w:rPr>
        <w:t>2.1.1</w:t>
      </w:r>
      <w:r w:rsidR="00487F3B" w:rsidRPr="0048399C">
        <w:rPr>
          <w:rFonts w:eastAsia="Calibri"/>
        </w:rPr>
        <w:t xml:space="preserve"> lentelė. VMPEI Lietuvoje</w:t>
      </w:r>
      <w:r w:rsidR="00487F3B">
        <w:rPr>
          <w:rFonts w:eastAsia="Calibri"/>
        </w:rPr>
        <w:t xml:space="preserve"> ir </w:t>
      </w:r>
      <w:r w:rsidR="002937CE" w:rsidRPr="002937CE">
        <w:rPr>
          <w:rFonts w:eastAsia="Calibri"/>
        </w:rPr>
        <w:t>Plungės</w:t>
      </w:r>
      <w:r w:rsidR="00845C71" w:rsidRPr="00845C71">
        <w:rPr>
          <w:rFonts w:eastAsia="Calibri"/>
        </w:rPr>
        <w:t xml:space="preserve"> </w:t>
      </w:r>
      <w:r w:rsidR="00487F3B">
        <w:rPr>
          <w:rFonts w:eastAsia="Calibri"/>
        </w:rPr>
        <w:t>rajone</w:t>
      </w:r>
      <w:r w:rsidR="00850C15">
        <w:rPr>
          <w:rFonts w:eastAsia="Calibri"/>
        </w:rPr>
        <w:t xml:space="preserve"> </w:t>
      </w:r>
      <w:r w:rsidR="001D34E2">
        <w:rPr>
          <w:rFonts w:eastAsia="Calibri"/>
        </w:rPr>
        <w:t>2019 m.</w:t>
      </w:r>
      <w:bookmarkEnd w:id="76"/>
    </w:p>
    <w:tbl>
      <w:tblPr>
        <w:tblStyle w:val="GridTable4Accent5"/>
        <w:tblW w:w="3752" w:type="pct"/>
        <w:jc w:val="center"/>
        <w:tblLayout w:type="fixed"/>
        <w:tblLook w:val="0420" w:firstRow="1" w:lastRow="0" w:firstColumn="0" w:lastColumn="0" w:noHBand="0" w:noVBand="1"/>
      </w:tblPr>
      <w:tblGrid>
        <w:gridCol w:w="1736"/>
        <w:gridCol w:w="1596"/>
        <w:gridCol w:w="1885"/>
        <w:gridCol w:w="2177"/>
      </w:tblGrid>
      <w:tr w:rsidR="00143012" w:rsidRPr="00882684" w14:paraId="22A2C76B" w14:textId="77777777" w:rsidTr="00574323">
        <w:trPr>
          <w:cnfStyle w:val="100000000000" w:firstRow="1" w:lastRow="0" w:firstColumn="0" w:lastColumn="0" w:oddVBand="0" w:evenVBand="0" w:oddHBand="0" w:evenHBand="0" w:firstRowFirstColumn="0" w:firstRowLastColumn="0" w:lastRowFirstColumn="0" w:lastRowLastColumn="0"/>
          <w:jc w:val="center"/>
        </w:trPr>
        <w:tc>
          <w:tcPr>
            <w:tcW w:w="1696" w:type="dxa"/>
          </w:tcPr>
          <w:p w14:paraId="1F5DFA97" w14:textId="2BFFBC84" w:rsidR="00143012" w:rsidRPr="00882684" w:rsidRDefault="00143012" w:rsidP="00550D28">
            <w:pPr>
              <w:spacing w:before="0" w:after="0"/>
              <w:ind w:firstLine="0"/>
              <w:jc w:val="center"/>
              <w:rPr>
                <w:rFonts w:cs="Arial"/>
                <w:sz w:val="20"/>
                <w:szCs w:val="20"/>
              </w:rPr>
            </w:pPr>
            <w:r>
              <w:rPr>
                <w:rFonts w:cs="Arial"/>
                <w:sz w:val="20"/>
                <w:szCs w:val="20"/>
              </w:rPr>
              <w:t>Keliai</w:t>
            </w:r>
          </w:p>
        </w:tc>
        <w:tc>
          <w:tcPr>
            <w:tcW w:w="1560" w:type="dxa"/>
          </w:tcPr>
          <w:p w14:paraId="73633923" w14:textId="1AE68A73" w:rsidR="00143012" w:rsidRPr="00882684" w:rsidRDefault="00550D28" w:rsidP="00550D28">
            <w:pPr>
              <w:spacing w:before="0" w:after="0"/>
              <w:ind w:firstLine="0"/>
              <w:jc w:val="center"/>
              <w:rPr>
                <w:rFonts w:cs="Arial"/>
                <w:sz w:val="20"/>
                <w:szCs w:val="20"/>
                <w:highlight w:val="yellow"/>
              </w:rPr>
            </w:pPr>
            <w:r>
              <w:rPr>
                <w:rFonts w:cs="Arial"/>
                <w:sz w:val="20"/>
                <w:szCs w:val="20"/>
              </w:rPr>
              <w:t>Lietuva</w:t>
            </w:r>
          </w:p>
        </w:tc>
        <w:tc>
          <w:tcPr>
            <w:tcW w:w="1842" w:type="dxa"/>
          </w:tcPr>
          <w:p w14:paraId="4093DC17" w14:textId="1850C3BE" w:rsidR="00143012" w:rsidRPr="00882684" w:rsidRDefault="00845C71" w:rsidP="00550D28">
            <w:pPr>
              <w:spacing w:before="0" w:after="0"/>
              <w:ind w:firstLine="0"/>
              <w:jc w:val="center"/>
              <w:rPr>
                <w:rFonts w:cs="Arial"/>
                <w:sz w:val="20"/>
                <w:szCs w:val="20"/>
                <w:highlight w:val="yellow"/>
              </w:rPr>
            </w:pPr>
            <w:r w:rsidRPr="00845C71">
              <w:rPr>
                <w:rFonts w:cs="Arial"/>
                <w:sz w:val="20"/>
                <w:szCs w:val="20"/>
              </w:rPr>
              <w:t xml:space="preserve"> </w:t>
            </w:r>
            <w:r w:rsidR="00F37528" w:rsidRPr="00F37528">
              <w:rPr>
                <w:rFonts w:cs="Arial"/>
                <w:sz w:val="20"/>
                <w:szCs w:val="20"/>
              </w:rPr>
              <w:t xml:space="preserve">Plungės </w:t>
            </w:r>
            <w:r w:rsidR="00143012">
              <w:rPr>
                <w:rFonts w:cs="Arial"/>
                <w:sz w:val="20"/>
                <w:szCs w:val="20"/>
              </w:rPr>
              <w:t>raj</w:t>
            </w:r>
            <w:r w:rsidR="00550D28">
              <w:rPr>
                <w:rFonts w:cs="Arial"/>
                <w:sz w:val="20"/>
                <w:szCs w:val="20"/>
              </w:rPr>
              <w:t>onas</w:t>
            </w:r>
          </w:p>
        </w:tc>
        <w:tc>
          <w:tcPr>
            <w:tcW w:w="2127" w:type="dxa"/>
          </w:tcPr>
          <w:p w14:paraId="036F393F" w14:textId="35E7BF3C" w:rsidR="00143012" w:rsidRPr="00882684" w:rsidRDefault="00143012" w:rsidP="00550D28">
            <w:pPr>
              <w:spacing w:before="0" w:after="0"/>
              <w:ind w:firstLine="0"/>
              <w:jc w:val="center"/>
              <w:rPr>
                <w:rFonts w:cs="Arial"/>
                <w:sz w:val="20"/>
                <w:szCs w:val="20"/>
                <w:highlight w:val="yellow"/>
              </w:rPr>
            </w:pPr>
            <w:r w:rsidRPr="00143012">
              <w:rPr>
                <w:rFonts w:cs="Arial"/>
                <w:sz w:val="20"/>
                <w:szCs w:val="20"/>
              </w:rPr>
              <w:t>Rajo</w:t>
            </w:r>
            <w:r>
              <w:rPr>
                <w:rFonts w:cs="Arial"/>
                <w:sz w:val="20"/>
                <w:szCs w:val="20"/>
              </w:rPr>
              <w:t>no</w:t>
            </w:r>
            <w:r w:rsidRPr="00143012">
              <w:rPr>
                <w:rFonts w:cs="Arial"/>
                <w:sz w:val="20"/>
                <w:szCs w:val="20"/>
              </w:rPr>
              <w:t xml:space="preserve"> dalis, proc.</w:t>
            </w:r>
          </w:p>
        </w:tc>
      </w:tr>
      <w:tr w:rsidR="00143012" w:rsidRPr="00882684" w14:paraId="1817AB6F" w14:textId="77777777"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14:paraId="59C914AF" w14:textId="450E6A91" w:rsidR="00143012" w:rsidRPr="00882684" w:rsidRDefault="00143012" w:rsidP="00520B6F">
            <w:pPr>
              <w:spacing w:before="0" w:after="0"/>
              <w:ind w:firstLine="0"/>
              <w:rPr>
                <w:rFonts w:cs="Arial"/>
                <w:sz w:val="20"/>
                <w:szCs w:val="20"/>
              </w:rPr>
            </w:pPr>
            <w:r>
              <w:rPr>
                <w:rFonts w:cs="Arial"/>
                <w:sz w:val="20"/>
                <w:szCs w:val="20"/>
              </w:rPr>
              <w:t>Magistraliniai</w:t>
            </w:r>
          </w:p>
        </w:tc>
        <w:tc>
          <w:tcPr>
            <w:tcW w:w="1560" w:type="dxa"/>
          </w:tcPr>
          <w:p w14:paraId="122B5BFD" w14:textId="257534CB" w:rsidR="00143012" w:rsidRPr="00CB6D78" w:rsidRDefault="00662F36" w:rsidP="00520B6F">
            <w:pPr>
              <w:spacing w:before="0" w:after="0"/>
              <w:ind w:firstLine="0"/>
              <w:jc w:val="center"/>
              <w:rPr>
                <w:rFonts w:cs="Arial"/>
                <w:sz w:val="20"/>
                <w:szCs w:val="20"/>
              </w:rPr>
            </w:pPr>
            <w:r>
              <w:rPr>
                <w:rFonts w:cs="Arial"/>
                <w:sz w:val="20"/>
                <w:szCs w:val="20"/>
              </w:rPr>
              <w:t>178</w:t>
            </w:r>
            <w:r w:rsidR="007F6740">
              <w:rPr>
                <w:rFonts w:cs="Arial"/>
                <w:sz w:val="20"/>
                <w:szCs w:val="20"/>
              </w:rPr>
              <w:t xml:space="preserve"> </w:t>
            </w:r>
            <w:r>
              <w:rPr>
                <w:rFonts w:cs="Arial"/>
                <w:sz w:val="20"/>
                <w:szCs w:val="20"/>
              </w:rPr>
              <w:t>954</w:t>
            </w:r>
          </w:p>
        </w:tc>
        <w:tc>
          <w:tcPr>
            <w:tcW w:w="1842" w:type="dxa"/>
          </w:tcPr>
          <w:p w14:paraId="2474A74B" w14:textId="0443C29F" w:rsidR="00143012" w:rsidRPr="00CB6D78" w:rsidRDefault="00AC701C" w:rsidP="00520B6F">
            <w:pPr>
              <w:spacing w:before="0" w:after="0"/>
              <w:ind w:firstLine="0"/>
              <w:jc w:val="center"/>
              <w:rPr>
                <w:rFonts w:cs="Arial"/>
                <w:sz w:val="20"/>
                <w:szCs w:val="20"/>
              </w:rPr>
            </w:pPr>
            <w:r>
              <w:rPr>
                <w:rFonts w:cs="Arial"/>
                <w:sz w:val="20"/>
                <w:szCs w:val="20"/>
              </w:rPr>
              <w:t>5</w:t>
            </w:r>
            <w:r w:rsidR="0089591F">
              <w:rPr>
                <w:rFonts w:cs="Arial"/>
                <w:sz w:val="20"/>
                <w:szCs w:val="20"/>
              </w:rPr>
              <w:t xml:space="preserve"> </w:t>
            </w:r>
            <w:r>
              <w:rPr>
                <w:rFonts w:cs="Arial"/>
                <w:sz w:val="20"/>
                <w:szCs w:val="20"/>
              </w:rPr>
              <w:t>334</w:t>
            </w:r>
          </w:p>
        </w:tc>
        <w:tc>
          <w:tcPr>
            <w:tcW w:w="2127" w:type="dxa"/>
          </w:tcPr>
          <w:p w14:paraId="2A42AC6F" w14:textId="54E63110" w:rsidR="00143012" w:rsidRPr="00CB6D78" w:rsidRDefault="0089591F" w:rsidP="00520B6F">
            <w:pPr>
              <w:spacing w:before="0" w:after="0"/>
              <w:ind w:firstLine="0"/>
              <w:jc w:val="center"/>
              <w:rPr>
                <w:rFonts w:cs="Arial"/>
                <w:sz w:val="20"/>
                <w:szCs w:val="20"/>
              </w:rPr>
            </w:pPr>
            <w:r>
              <w:rPr>
                <w:rFonts w:cs="Arial"/>
                <w:sz w:val="20"/>
                <w:szCs w:val="20"/>
              </w:rPr>
              <w:t>3,0</w:t>
            </w:r>
          </w:p>
        </w:tc>
      </w:tr>
      <w:tr w:rsidR="00143012" w:rsidRPr="00882684" w14:paraId="349EB720" w14:textId="77777777" w:rsidTr="00574323">
        <w:trPr>
          <w:trHeight w:val="20"/>
          <w:jc w:val="center"/>
        </w:trPr>
        <w:tc>
          <w:tcPr>
            <w:tcW w:w="1696" w:type="dxa"/>
          </w:tcPr>
          <w:p w14:paraId="5F187B04" w14:textId="789D2E50" w:rsidR="00143012" w:rsidRPr="00882684" w:rsidRDefault="00143012" w:rsidP="00520B6F">
            <w:pPr>
              <w:spacing w:before="0" w:after="0"/>
              <w:ind w:firstLine="0"/>
              <w:rPr>
                <w:rFonts w:cs="Arial"/>
                <w:sz w:val="20"/>
                <w:szCs w:val="20"/>
              </w:rPr>
            </w:pPr>
            <w:r>
              <w:rPr>
                <w:rFonts w:cs="Arial"/>
                <w:sz w:val="20"/>
                <w:szCs w:val="20"/>
              </w:rPr>
              <w:t>Krašto</w:t>
            </w:r>
          </w:p>
        </w:tc>
        <w:tc>
          <w:tcPr>
            <w:tcW w:w="1560" w:type="dxa"/>
          </w:tcPr>
          <w:p w14:paraId="49344369" w14:textId="1C7707DF" w:rsidR="00143012" w:rsidRPr="00683016" w:rsidRDefault="00143012" w:rsidP="00520B6F">
            <w:pPr>
              <w:spacing w:before="0" w:after="0"/>
              <w:ind w:firstLine="0"/>
              <w:jc w:val="center"/>
              <w:rPr>
                <w:rFonts w:cs="Arial"/>
                <w:sz w:val="20"/>
                <w:szCs w:val="20"/>
                <w:lang w:val="en-US"/>
              </w:rPr>
            </w:pPr>
            <w:r>
              <w:rPr>
                <w:rFonts w:cs="Arial"/>
                <w:sz w:val="20"/>
                <w:szCs w:val="20"/>
                <w:lang w:val="en-US"/>
              </w:rPr>
              <w:t>315</w:t>
            </w:r>
            <w:r w:rsidR="007F6740">
              <w:rPr>
                <w:rFonts w:cs="Arial"/>
                <w:sz w:val="20"/>
                <w:szCs w:val="20"/>
                <w:lang w:val="en-US"/>
              </w:rPr>
              <w:t xml:space="preserve"> </w:t>
            </w:r>
            <w:r>
              <w:rPr>
                <w:rFonts w:cs="Arial"/>
                <w:sz w:val="20"/>
                <w:szCs w:val="20"/>
                <w:lang w:val="en-US"/>
              </w:rPr>
              <w:t>117</w:t>
            </w:r>
          </w:p>
        </w:tc>
        <w:tc>
          <w:tcPr>
            <w:tcW w:w="1842" w:type="dxa"/>
          </w:tcPr>
          <w:p w14:paraId="750AEFC1" w14:textId="368E0CED" w:rsidR="00143012" w:rsidRPr="00CB6D78" w:rsidRDefault="00734690" w:rsidP="00520B6F">
            <w:pPr>
              <w:spacing w:before="0" w:after="0"/>
              <w:ind w:firstLine="0"/>
              <w:jc w:val="center"/>
              <w:rPr>
                <w:rFonts w:cs="Arial"/>
                <w:sz w:val="20"/>
                <w:szCs w:val="20"/>
              </w:rPr>
            </w:pPr>
            <w:r>
              <w:rPr>
                <w:rFonts w:cs="Arial"/>
                <w:sz w:val="20"/>
                <w:szCs w:val="20"/>
              </w:rPr>
              <w:t>10</w:t>
            </w:r>
            <w:r w:rsidR="0089591F">
              <w:rPr>
                <w:rFonts w:cs="Arial"/>
                <w:sz w:val="20"/>
                <w:szCs w:val="20"/>
              </w:rPr>
              <w:t xml:space="preserve"> </w:t>
            </w:r>
            <w:r>
              <w:rPr>
                <w:rFonts w:cs="Arial"/>
                <w:sz w:val="20"/>
                <w:szCs w:val="20"/>
              </w:rPr>
              <w:t>026</w:t>
            </w:r>
          </w:p>
        </w:tc>
        <w:tc>
          <w:tcPr>
            <w:tcW w:w="2127" w:type="dxa"/>
          </w:tcPr>
          <w:p w14:paraId="3F9CAC6F" w14:textId="4DE50A3E" w:rsidR="00143012" w:rsidRPr="00CB6D78" w:rsidRDefault="008403F3" w:rsidP="00520B6F">
            <w:pPr>
              <w:spacing w:before="0" w:after="0"/>
              <w:ind w:firstLine="0"/>
              <w:jc w:val="center"/>
              <w:rPr>
                <w:rFonts w:cs="Arial"/>
                <w:sz w:val="20"/>
                <w:szCs w:val="20"/>
              </w:rPr>
            </w:pPr>
            <w:r>
              <w:rPr>
                <w:rFonts w:cs="Arial"/>
                <w:sz w:val="20"/>
                <w:szCs w:val="20"/>
              </w:rPr>
              <w:t>3,2</w:t>
            </w:r>
          </w:p>
        </w:tc>
      </w:tr>
      <w:tr w:rsidR="00143012" w:rsidRPr="00882684" w14:paraId="58D91D06" w14:textId="77777777" w:rsidTr="00574323">
        <w:trPr>
          <w:cnfStyle w:val="000000100000" w:firstRow="0" w:lastRow="0" w:firstColumn="0" w:lastColumn="0" w:oddVBand="0" w:evenVBand="0" w:oddHBand="1" w:evenHBand="0" w:firstRowFirstColumn="0" w:firstRowLastColumn="0" w:lastRowFirstColumn="0" w:lastRowLastColumn="0"/>
          <w:trHeight w:val="20"/>
          <w:jc w:val="center"/>
        </w:trPr>
        <w:tc>
          <w:tcPr>
            <w:tcW w:w="1696" w:type="dxa"/>
          </w:tcPr>
          <w:p w14:paraId="3C67223C" w14:textId="77777777" w:rsidR="00143012" w:rsidRPr="00CB6D78" w:rsidRDefault="00143012" w:rsidP="00520B6F">
            <w:pPr>
              <w:spacing w:before="0" w:after="0"/>
              <w:ind w:firstLine="0"/>
              <w:jc w:val="center"/>
              <w:rPr>
                <w:rFonts w:cs="Arial"/>
                <w:b/>
                <w:bCs/>
                <w:sz w:val="20"/>
                <w:szCs w:val="20"/>
              </w:rPr>
            </w:pPr>
            <w:r w:rsidRPr="00CB6D78">
              <w:rPr>
                <w:rFonts w:cs="Arial"/>
                <w:b/>
                <w:bCs/>
                <w:sz w:val="20"/>
                <w:szCs w:val="20"/>
              </w:rPr>
              <w:t>VISO</w:t>
            </w:r>
          </w:p>
        </w:tc>
        <w:tc>
          <w:tcPr>
            <w:tcW w:w="1560" w:type="dxa"/>
          </w:tcPr>
          <w:p w14:paraId="5B992E56" w14:textId="1D75AB5D" w:rsidR="00143012" w:rsidRPr="007B5D4A" w:rsidRDefault="00662F36" w:rsidP="00520B6F">
            <w:pPr>
              <w:spacing w:before="0" w:after="0"/>
              <w:ind w:firstLine="0"/>
              <w:jc w:val="center"/>
              <w:rPr>
                <w:rFonts w:cs="Arial"/>
                <w:b/>
                <w:bCs/>
                <w:sz w:val="20"/>
                <w:szCs w:val="20"/>
              </w:rPr>
            </w:pPr>
            <w:r>
              <w:rPr>
                <w:rFonts w:cs="Arial"/>
                <w:b/>
                <w:bCs/>
                <w:sz w:val="20"/>
                <w:szCs w:val="20"/>
              </w:rPr>
              <w:t>494</w:t>
            </w:r>
            <w:r w:rsidR="007F6740">
              <w:rPr>
                <w:rFonts w:cs="Arial"/>
                <w:b/>
                <w:bCs/>
                <w:sz w:val="20"/>
                <w:szCs w:val="20"/>
              </w:rPr>
              <w:t xml:space="preserve"> </w:t>
            </w:r>
            <w:r>
              <w:rPr>
                <w:rFonts w:cs="Arial"/>
                <w:b/>
                <w:bCs/>
                <w:sz w:val="20"/>
                <w:szCs w:val="20"/>
              </w:rPr>
              <w:t>071</w:t>
            </w:r>
          </w:p>
        </w:tc>
        <w:tc>
          <w:tcPr>
            <w:tcW w:w="1842" w:type="dxa"/>
          </w:tcPr>
          <w:p w14:paraId="1E939194" w14:textId="0292BEA9" w:rsidR="00143012" w:rsidRPr="007B5D4A" w:rsidRDefault="0089591F" w:rsidP="00520B6F">
            <w:pPr>
              <w:spacing w:before="0" w:after="0"/>
              <w:ind w:firstLine="0"/>
              <w:jc w:val="center"/>
              <w:rPr>
                <w:rFonts w:cs="Arial"/>
                <w:b/>
                <w:bCs/>
                <w:sz w:val="20"/>
                <w:szCs w:val="20"/>
              </w:rPr>
            </w:pPr>
            <w:r>
              <w:rPr>
                <w:rFonts w:cs="Arial"/>
                <w:b/>
                <w:bCs/>
                <w:sz w:val="20"/>
                <w:szCs w:val="20"/>
              </w:rPr>
              <w:t>15 360</w:t>
            </w:r>
          </w:p>
        </w:tc>
        <w:tc>
          <w:tcPr>
            <w:tcW w:w="2127" w:type="dxa"/>
          </w:tcPr>
          <w:p w14:paraId="1E44A9AB" w14:textId="45927853" w:rsidR="00143012" w:rsidRPr="007B5D4A" w:rsidRDefault="008403F3" w:rsidP="00520B6F">
            <w:pPr>
              <w:spacing w:before="0" w:after="0"/>
              <w:ind w:firstLine="0"/>
              <w:jc w:val="center"/>
              <w:rPr>
                <w:rFonts w:cs="Arial"/>
                <w:b/>
                <w:bCs/>
                <w:sz w:val="20"/>
                <w:szCs w:val="20"/>
              </w:rPr>
            </w:pPr>
            <w:r>
              <w:rPr>
                <w:rFonts w:cs="Arial"/>
                <w:b/>
                <w:bCs/>
                <w:sz w:val="20"/>
                <w:szCs w:val="20"/>
              </w:rPr>
              <w:t>3,1</w:t>
            </w:r>
          </w:p>
        </w:tc>
      </w:tr>
    </w:tbl>
    <w:p w14:paraId="27882A95" w14:textId="110D0FF4" w:rsidR="00143012" w:rsidRPr="00122369" w:rsidRDefault="00143012" w:rsidP="00997973">
      <w:pPr>
        <w:autoSpaceDE w:val="0"/>
        <w:autoSpaceDN w:val="0"/>
        <w:adjustRightInd w:val="0"/>
        <w:spacing w:after="240"/>
        <w:ind w:firstLine="0"/>
        <w:jc w:val="center"/>
        <w:rPr>
          <w:rFonts w:cs="Arial"/>
          <w:i/>
          <w:iCs/>
          <w:sz w:val="18"/>
          <w:szCs w:val="18"/>
        </w:rPr>
      </w:pPr>
      <w:bookmarkStart w:id="77" w:name="_Hlk66094127"/>
      <w:r w:rsidRPr="00122369">
        <w:rPr>
          <w:rFonts w:cs="Arial"/>
          <w:i/>
          <w:iCs/>
          <w:sz w:val="18"/>
          <w:szCs w:val="18"/>
        </w:rPr>
        <w:t>Šaltinis</w:t>
      </w:r>
      <w:r w:rsidR="00520B6F">
        <w:rPr>
          <w:rFonts w:cs="Arial"/>
          <w:i/>
          <w:iCs/>
          <w:sz w:val="18"/>
          <w:szCs w:val="18"/>
        </w:rPr>
        <w:t xml:space="preserve">: </w:t>
      </w:r>
      <w:r>
        <w:rPr>
          <w:rFonts w:cs="Arial"/>
          <w:i/>
          <w:iCs/>
          <w:sz w:val="18"/>
          <w:szCs w:val="18"/>
        </w:rPr>
        <w:t>sudaryta autorių</w:t>
      </w:r>
    </w:p>
    <w:bookmarkEnd w:id="77"/>
    <w:p w14:paraId="527BA4D4" w14:textId="49A77EAC" w:rsidR="00D0157E" w:rsidRDefault="00D0157E" w:rsidP="00285DCE">
      <w:r w:rsidRPr="00D0157E">
        <w:t>Bendras transporto priemonių suvartotas degalų kiekis savivaldybėje įvertintas atsižvelgiant į vidutinio metinio paros eismo intensyvumo valstybinės reikšmės keliuose matavimo duomenis, kuri</w:t>
      </w:r>
      <w:r>
        <w:t>e</w:t>
      </w:r>
      <w:r w:rsidRPr="00D0157E">
        <w:t xml:space="preserve"> pateik</w:t>
      </w:r>
      <w:r>
        <w:t>ti</w:t>
      </w:r>
      <w:r w:rsidRPr="00D0157E">
        <w:t xml:space="preserve"> </w:t>
      </w:r>
      <w:r w:rsidR="00481F66" w:rsidRPr="00481F66">
        <w:t xml:space="preserve">2.1.1 </w:t>
      </w:r>
      <w:r>
        <w:t xml:space="preserve">lentelėje. </w:t>
      </w:r>
      <w:r w:rsidRPr="00D0157E">
        <w:t>Kiekvienos degalų rūšies (benzino, dyzelino ir SND) sąnaudos savivaldybės teritorijoje įvertintos pagal formulę:</w:t>
      </w:r>
    </w:p>
    <w:p w14:paraId="61A2CA22" w14:textId="045E0111" w:rsidR="00D0157E" w:rsidRPr="00AC1AFE" w:rsidRDefault="00C6718C" w:rsidP="00D0157E">
      <w:pPr>
        <w:autoSpaceDE w:val="0"/>
        <w:autoSpaceDN w:val="0"/>
        <w:adjustRightInd w:val="0"/>
        <w:spacing w:after="0"/>
        <w:ind w:firstLine="720"/>
        <w:rPr>
          <w:sz w:val="24"/>
          <w:szCs w:val="24"/>
        </w:rPr>
      </w:pPr>
      <m:oMathPara>
        <m:oMath>
          <m:sSub>
            <m:sSubPr>
              <m:ctrlPr>
                <w:rPr>
                  <w:rFonts w:ascii="Cambria Math" w:hAnsi="Cambria Math" w:cs="Arial"/>
                </w:rPr>
              </m:ctrlPr>
            </m:sSubPr>
            <m:e>
              <m:r>
                <m:rPr>
                  <m:sty m:val="p"/>
                </m:rPr>
                <w:rPr>
                  <w:rFonts w:ascii="Cambria Math" w:hAnsi="Cambria Math" w:cs="Arial"/>
                </w:rPr>
                <m:t>DS</m:t>
              </m:r>
            </m:e>
            <m:sub>
              <m:r>
                <w:rPr>
                  <w:rFonts w:ascii="Cambria Math" w:hAnsi="Cambria Math" w:cs="Arial"/>
                </w:rPr>
                <m:t>sav</m:t>
              </m:r>
            </m:sub>
          </m:sSub>
          <m:r>
            <m:rPr>
              <m:sty m:val="p"/>
            </m:rP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TPEI</m:t>
                  </m:r>
                </m:e>
                <m:sub>
                  <m:r>
                    <w:rPr>
                      <w:rFonts w:ascii="Cambria Math" w:hAnsi="Cambria Math" w:cs="Arial"/>
                    </w:rPr>
                    <m:t>sav</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A</m:t>
                  </m:r>
                </m:e>
                <m:sub>
                  <m:r>
                    <w:rPr>
                      <w:rFonts w:ascii="Cambria Math" w:hAnsi="Cambria Math" w:cs="Arial"/>
                    </w:rPr>
                    <m:t>sav</m:t>
                  </m:r>
                </m:sub>
              </m:sSub>
            </m:num>
            <m:den>
              <m:sSub>
                <m:sSubPr>
                  <m:ctrlPr>
                    <w:rPr>
                      <w:rFonts w:ascii="Cambria Math" w:hAnsi="Cambria Math" w:cs="Arial"/>
                    </w:rPr>
                  </m:ctrlPr>
                </m:sSubPr>
                <m:e>
                  <m:r>
                    <m:rPr>
                      <m:sty m:val="p"/>
                    </m:rPr>
                    <w:rPr>
                      <w:rFonts w:ascii="Cambria Math" w:hAnsi="Cambria Math" w:cs="Arial"/>
                    </w:rPr>
                    <m:t>TPEI</m:t>
                  </m:r>
                </m:e>
                <m:sub>
                  <m:r>
                    <w:rPr>
                      <w:rFonts w:ascii="Cambria Math" w:hAnsi="Cambria Math" w:cs="Arial"/>
                    </w:rPr>
                    <m:t>LT</m:t>
                  </m:r>
                </m:sub>
              </m:sSub>
              <m:r>
                <m:rPr>
                  <m:sty m:val="p"/>
                </m:rPr>
                <w:rPr>
                  <w:rFonts w:ascii="Cambria Math" w:hAnsi="Cambria Math" w:cs="Arial"/>
                </w:rPr>
                <m:t>x</m:t>
              </m:r>
              <m:sSub>
                <m:sSubPr>
                  <m:ctrlPr>
                    <w:rPr>
                      <w:rFonts w:ascii="Cambria Math" w:hAnsi="Cambria Math" w:cs="Arial"/>
                    </w:rPr>
                  </m:ctrlPr>
                </m:sSubPr>
                <m:e>
                  <m:r>
                    <w:rPr>
                      <w:rFonts w:ascii="Cambria Math" w:hAnsi="Cambria Math" w:cs="Arial"/>
                    </w:rPr>
                    <m:t>A</m:t>
                  </m:r>
                </m:e>
                <m:sub>
                  <m:r>
                    <w:rPr>
                      <w:rFonts w:ascii="Cambria Math" w:hAnsi="Cambria Math" w:cs="Arial"/>
                    </w:rPr>
                    <m:t>LT</m:t>
                  </m:r>
                </m:sub>
              </m:sSub>
            </m:den>
          </m:f>
          <m:r>
            <w:rPr>
              <w:rFonts w:ascii="Cambria Math" w:hAnsi="Cambria Math" w:cs="Arial"/>
            </w:rPr>
            <m:t>×</m:t>
          </m:r>
          <m:sSub>
            <m:sSubPr>
              <m:ctrlPr>
                <w:rPr>
                  <w:rFonts w:ascii="Cambria Math" w:hAnsi="Cambria Math" w:cs="Arial"/>
                  <w:i/>
                </w:rPr>
              </m:ctrlPr>
            </m:sSubPr>
            <m:e>
              <m:r>
                <w:rPr>
                  <w:rFonts w:ascii="Cambria Math" w:hAnsi="Cambria Math" w:cs="Arial"/>
                </w:rPr>
                <m:t>DS</m:t>
              </m:r>
            </m:e>
            <m:sub>
              <m:r>
                <w:rPr>
                  <w:rFonts w:ascii="Cambria Math" w:hAnsi="Cambria Math" w:cs="Arial"/>
                </w:rPr>
                <m:t>LT</m:t>
              </m:r>
            </m:sub>
          </m:sSub>
        </m:oMath>
      </m:oMathPara>
    </w:p>
    <w:p w14:paraId="4D28D690" w14:textId="00DA6251" w:rsidR="00D0157E" w:rsidRDefault="00D0157E" w:rsidP="00285DCE">
      <w:r w:rsidRPr="00D0157E">
        <w:t xml:space="preserve">Čia: </w:t>
      </w:r>
      <w:r w:rsidRPr="00D0157E">
        <w:rPr>
          <w:rFonts w:ascii="Cambria Math" w:hAnsi="Cambria Math" w:cs="Cambria Math"/>
        </w:rPr>
        <w:t>𝐷𝑆</w:t>
      </w:r>
      <w:r w:rsidRPr="00D0157E">
        <w:rPr>
          <w:rFonts w:ascii="Cambria Math" w:hAnsi="Cambria Math" w:cs="Cambria Math"/>
          <w:sz w:val="16"/>
          <w:szCs w:val="16"/>
        </w:rPr>
        <w:t>𝑠𝑎𝑣</w:t>
      </w:r>
      <w:r w:rsidRPr="00D0157E">
        <w:t xml:space="preserve"> – degalų sąnaudos savivaldybėje, </w:t>
      </w:r>
      <w:r w:rsidRPr="00D0157E">
        <w:rPr>
          <w:rFonts w:ascii="Cambria Math" w:hAnsi="Cambria Math" w:cs="Cambria Math"/>
        </w:rPr>
        <w:t>𝑇𝑃𝐸𝐼</w:t>
      </w:r>
      <w:r w:rsidRPr="00D0157E">
        <w:rPr>
          <w:rFonts w:ascii="Cambria Math" w:hAnsi="Cambria Math" w:cs="Cambria Math"/>
          <w:sz w:val="16"/>
          <w:szCs w:val="16"/>
        </w:rPr>
        <w:t>𝑠𝑎𝑣</w:t>
      </w:r>
      <w:r w:rsidRPr="00D0157E">
        <w:t xml:space="preserve"> – vidutinis transporto priemonių eismo intensyvumas savivaldybėje (neišskiriant TP rūšių), </w:t>
      </w:r>
      <w:r w:rsidRPr="00D0157E">
        <w:rPr>
          <w:rFonts w:ascii="Cambria Math" w:hAnsi="Cambria Math" w:cs="Cambria Math"/>
        </w:rPr>
        <w:t>𝐴</w:t>
      </w:r>
      <w:r w:rsidRPr="00D0157E">
        <w:rPr>
          <w:rFonts w:ascii="Cambria Math" w:hAnsi="Cambria Math" w:cs="Cambria Math"/>
          <w:sz w:val="16"/>
          <w:szCs w:val="16"/>
        </w:rPr>
        <w:t>𝑠𝑎𝑣</w:t>
      </w:r>
      <w:r w:rsidRPr="00D0157E">
        <w:t xml:space="preserve"> – valstybinės reikšmės kelių ruožų ilgių savivaldybės teritorijoje suma, </w:t>
      </w:r>
      <w:r w:rsidRPr="00D0157E">
        <w:rPr>
          <w:rFonts w:ascii="Cambria Math" w:hAnsi="Cambria Math" w:cs="Cambria Math"/>
        </w:rPr>
        <w:t>𝑇𝑃𝐸𝐼</w:t>
      </w:r>
      <w:r w:rsidR="009D03F2">
        <w:rPr>
          <w:rFonts w:ascii="Cambria Math" w:hAnsi="Cambria Math" w:cs="Cambria Math"/>
          <w:sz w:val="16"/>
          <w:szCs w:val="16"/>
        </w:rPr>
        <w:t>LT</w:t>
      </w:r>
      <w:r w:rsidRPr="00D0157E">
        <w:t xml:space="preserve"> – vidutinis transporto priemonių eismo intensyvumas Lietuvoje (neišskiriant TP rūšių), </w:t>
      </w:r>
      <w:r w:rsidRPr="00D0157E">
        <w:rPr>
          <w:rFonts w:ascii="Cambria Math" w:hAnsi="Cambria Math" w:cs="Cambria Math"/>
        </w:rPr>
        <w:t>𝐴</w:t>
      </w:r>
      <w:r w:rsidRPr="00D0157E">
        <w:rPr>
          <w:rFonts w:ascii="Cambria Math" w:hAnsi="Cambria Math" w:cs="Cambria Math"/>
          <w:sz w:val="16"/>
          <w:szCs w:val="16"/>
        </w:rPr>
        <w:t>𝐿𝑇</w:t>
      </w:r>
      <w:r w:rsidRPr="00D0157E">
        <w:t xml:space="preserve"> – valstybinės reikšmės kelių Lietuvoje bendras ilgis, </w:t>
      </w:r>
      <w:r w:rsidRPr="00D0157E">
        <w:rPr>
          <w:rFonts w:ascii="Cambria Math" w:hAnsi="Cambria Math" w:cs="Cambria Math"/>
        </w:rPr>
        <w:t>𝐷𝑆</w:t>
      </w:r>
      <w:r w:rsidRPr="00D0157E">
        <w:rPr>
          <w:rFonts w:ascii="Cambria Math" w:hAnsi="Cambria Math" w:cs="Cambria Math"/>
          <w:sz w:val="16"/>
          <w:szCs w:val="16"/>
        </w:rPr>
        <w:t>𝐿𝑇</w:t>
      </w:r>
      <w:r w:rsidRPr="00D0157E">
        <w:t xml:space="preserve"> – suvartotas degalų kiekis Lietuvoje per metus.</w:t>
      </w:r>
      <w:r>
        <w:t xml:space="preserve"> </w:t>
      </w:r>
    </w:p>
    <w:p w14:paraId="639F3EC3" w14:textId="2936DA06" w:rsidR="00AC1AFE" w:rsidRDefault="00AC1AFE" w:rsidP="001C6AEA">
      <w:r>
        <w:t xml:space="preserve">Statistikos departamento duomenimis, kelių transporte </w:t>
      </w:r>
      <w:r w:rsidRPr="00C048B8">
        <w:t>20</w:t>
      </w:r>
      <w:r w:rsidR="007C43BE" w:rsidRPr="00C048B8">
        <w:t>20</w:t>
      </w:r>
      <w:r w:rsidRPr="00C048B8">
        <w:t xml:space="preserve"> m. </w:t>
      </w:r>
      <w:r w:rsidRPr="00C00CAA">
        <w:t xml:space="preserve">buvo sunaudota </w:t>
      </w:r>
      <w:r w:rsidR="006519DE">
        <w:t>88,6</w:t>
      </w:r>
      <w:r w:rsidRPr="00C00CAA">
        <w:t xml:space="preserve"> tūkst.</w:t>
      </w:r>
      <w:r>
        <w:t xml:space="preserve"> tonų SND, </w:t>
      </w:r>
      <w:r w:rsidRPr="00C048B8">
        <w:t>2</w:t>
      </w:r>
      <w:r w:rsidR="00665335" w:rsidRPr="00C048B8">
        <w:t>50,3</w:t>
      </w:r>
      <w:r w:rsidRPr="00C048B8">
        <w:t xml:space="preserve"> t</w:t>
      </w:r>
      <w:r>
        <w:t xml:space="preserve">ūkst. tonų benzino, </w:t>
      </w:r>
      <w:r w:rsidRPr="00C048B8">
        <w:t>1</w:t>
      </w:r>
      <w:r w:rsidR="00D563F3" w:rsidRPr="00C048B8">
        <w:t xml:space="preserve"> </w:t>
      </w:r>
      <w:r w:rsidRPr="00C048B8">
        <w:t>6</w:t>
      </w:r>
      <w:r w:rsidR="00C7605E" w:rsidRPr="00C048B8">
        <w:t>49,6</w:t>
      </w:r>
      <w:r w:rsidRPr="00C048B8">
        <w:t xml:space="preserve"> t</w:t>
      </w:r>
      <w:r>
        <w:t xml:space="preserve">ūkst. tonų dyzelino. </w:t>
      </w:r>
      <w:r w:rsidRPr="00AC1AFE">
        <w:t xml:space="preserve">Degalų sąnaudos </w:t>
      </w:r>
      <w:r w:rsidR="00A81D0F" w:rsidRPr="00A81D0F">
        <w:t xml:space="preserve">Plungės </w:t>
      </w:r>
      <w:r>
        <w:t>rajono</w:t>
      </w:r>
      <w:r w:rsidRPr="00AC1AFE">
        <w:t xml:space="preserve"> savivaldybės kelių transporto sektoriuje apskaičiuotos pagal </w:t>
      </w:r>
      <w:r w:rsidR="00367F4D">
        <w:t>k</w:t>
      </w:r>
      <w:r w:rsidRPr="00AC1AFE">
        <w:t>uro ir energijos balanse pateiktus duomenis apie benzino, dyzelino ir suskystintų naftos dujų sąnaudas transporto sektoriuje Lietuvoje 20</w:t>
      </w:r>
      <w:r w:rsidR="00667F29">
        <w:t>20</w:t>
      </w:r>
      <w:r w:rsidRPr="00AC1AFE">
        <w:t xml:space="preserve"> m</w:t>
      </w:r>
      <w:r w:rsidR="00A72C6E">
        <w:t>.</w:t>
      </w:r>
    </w:p>
    <w:p w14:paraId="55D9A3AB" w14:textId="77777777" w:rsidR="00A81D0F" w:rsidRDefault="00A81D0F" w:rsidP="001C6AEA"/>
    <w:p w14:paraId="0F89E166" w14:textId="70F32396" w:rsidR="00487F3B" w:rsidRDefault="0016282B" w:rsidP="00FC0657">
      <w:pPr>
        <w:pStyle w:val="Lentel"/>
        <w:rPr>
          <w:rFonts w:eastAsia="SegoeUI" w:cs="Arial"/>
        </w:rPr>
      </w:pPr>
      <w:bookmarkStart w:id="78" w:name="_Toc89160461"/>
      <w:r w:rsidRPr="0016282B">
        <w:rPr>
          <w:rFonts w:eastAsia="Calibri"/>
          <w:lang w:val="en-US"/>
        </w:rPr>
        <w:lastRenderedPageBreak/>
        <w:t>2.1.</w:t>
      </w:r>
      <w:r>
        <w:rPr>
          <w:rFonts w:eastAsia="Calibri"/>
          <w:lang w:val="en-US"/>
        </w:rPr>
        <w:t>2</w:t>
      </w:r>
      <w:r w:rsidR="00487F3B">
        <w:rPr>
          <w:rFonts w:eastAsia="Calibri"/>
        </w:rPr>
        <w:t xml:space="preserve"> l</w:t>
      </w:r>
      <w:r w:rsidR="00487F3B" w:rsidRPr="009F18D2">
        <w:rPr>
          <w:rFonts w:eastAsia="Calibri"/>
        </w:rPr>
        <w:t xml:space="preserve">entelė. </w:t>
      </w:r>
      <w:r w:rsidR="00487F3B">
        <w:rPr>
          <w:rFonts w:eastAsia="Calibri"/>
        </w:rPr>
        <w:t>Kuro energijos suvartojimas</w:t>
      </w:r>
      <w:bookmarkEnd w:id="78"/>
    </w:p>
    <w:tbl>
      <w:tblPr>
        <w:tblStyle w:val="GridTable4Accent5"/>
        <w:tblW w:w="4634" w:type="pct"/>
        <w:jc w:val="center"/>
        <w:tblLayout w:type="fixed"/>
        <w:tblLook w:val="0420" w:firstRow="1" w:lastRow="0" w:firstColumn="0" w:lastColumn="0" w:noHBand="0" w:noVBand="1"/>
      </w:tblPr>
      <w:tblGrid>
        <w:gridCol w:w="2752"/>
        <w:gridCol w:w="1242"/>
        <w:gridCol w:w="1635"/>
        <w:gridCol w:w="1629"/>
        <w:gridCol w:w="1875"/>
      </w:tblGrid>
      <w:tr w:rsidR="00A72C6E" w:rsidRPr="00882684" w14:paraId="47B404C8" w14:textId="77777777" w:rsidTr="0075675D">
        <w:trPr>
          <w:cnfStyle w:val="100000000000" w:firstRow="1" w:lastRow="0" w:firstColumn="0" w:lastColumn="0" w:oddVBand="0" w:evenVBand="0" w:oddHBand="0" w:evenHBand="0" w:firstRowFirstColumn="0" w:firstRowLastColumn="0" w:lastRowFirstColumn="0" w:lastRowLastColumn="0"/>
          <w:jc w:val="center"/>
        </w:trPr>
        <w:tc>
          <w:tcPr>
            <w:tcW w:w="2689" w:type="dxa"/>
          </w:tcPr>
          <w:p w14:paraId="0E072497" w14:textId="040FC96D" w:rsidR="00A72C6E" w:rsidRPr="00882684" w:rsidRDefault="00A72C6E" w:rsidP="00CF5B43">
            <w:pPr>
              <w:spacing w:before="0" w:after="0"/>
              <w:ind w:firstLine="0"/>
              <w:rPr>
                <w:rFonts w:cs="Arial"/>
                <w:sz w:val="20"/>
                <w:szCs w:val="20"/>
              </w:rPr>
            </w:pPr>
          </w:p>
        </w:tc>
        <w:tc>
          <w:tcPr>
            <w:tcW w:w="1213" w:type="dxa"/>
          </w:tcPr>
          <w:p w14:paraId="5F8108EA" w14:textId="77777777" w:rsidR="00A72C6E" w:rsidRDefault="00A72C6E" w:rsidP="00226504">
            <w:pPr>
              <w:spacing w:before="0" w:after="0"/>
              <w:ind w:firstLine="0"/>
              <w:jc w:val="center"/>
              <w:rPr>
                <w:rFonts w:cs="Arial"/>
                <w:sz w:val="20"/>
                <w:szCs w:val="20"/>
              </w:rPr>
            </w:pPr>
          </w:p>
        </w:tc>
        <w:tc>
          <w:tcPr>
            <w:tcW w:w="1597" w:type="dxa"/>
          </w:tcPr>
          <w:p w14:paraId="43137106" w14:textId="47428F52" w:rsidR="00A72C6E" w:rsidRPr="00882684" w:rsidRDefault="00A72C6E" w:rsidP="00226504">
            <w:pPr>
              <w:spacing w:before="0" w:after="0"/>
              <w:ind w:firstLine="0"/>
              <w:jc w:val="center"/>
              <w:rPr>
                <w:rFonts w:cs="Arial"/>
                <w:sz w:val="20"/>
                <w:szCs w:val="20"/>
                <w:highlight w:val="yellow"/>
              </w:rPr>
            </w:pPr>
            <w:r>
              <w:rPr>
                <w:rFonts w:cs="Arial"/>
                <w:sz w:val="20"/>
                <w:szCs w:val="20"/>
              </w:rPr>
              <w:t>Benzinas</w:t>
            </w:r>
          </w:p>
        </w:tc>
        <w:tc>
          <w:tcPr>
            <w:tcW w:w="1592" w:type="dxa"/>
          </w:tcPr>
          <w:p w14:paraId="5BE3C78C" w14:textId="12AA6F62" w:rsidR="00A72C6E" w:rsidRPr="00882684" w:rsidRDefault="00A72C6E" w:rsidP="00226504">
            <w:pPr>
              <w:spacing w:before="0" w:after="0"/>
              <w:ind w:firstLine="0"/>
              <w:jc w:val="center"/>
              <w:rPr>
                <w:rFonts w:cs="Arial"/>
                <w:sz w:val="20"/>
                <w:szCs w:val="20"/>
                <w:highlight w:val="yellow"/>
              </w:rPr>
            </w:pPr>
            <w:r>
              <w:rPr>
                <w:rFonts w:cs="Arial"/>
                <w:sz w:val="20"/>
                <w:szCs w:val="20"/>
              </w:rPr>
              <w:t>Dyzelinas</w:t>
            </w:r>
          </w:p>
        </w:tc>
        <w:tc>
          <w:tcPr>
            <w:tcW w:w="1832" w:type="dxa"/>
          </w:tcPr>
          <w:p w14:paraId="4C6B33EE" w14:textId="3EAD0D79" w:rsidR="00A72C6E" w:rsidRPr="00882684" w:rsidRDefault="00A72C6E" w:rsidP="00226504">
            <w:pPr>
              <w:spacing w:before="0" w:after="0"/>
              <w:ind w:firstLine="0"/>
              <w:jc w:val="center"/>
              <w:rPr>
                <w:rFonts w:cs="Arial"/>
                <w:sz w:val="20"/>
                <w:szCs w:val="20"/>
                <w:highlight w:val="yellow"/>
              </w:rPr>
            </w:pPr>
            <w:r>
              <w:rPr>
                <w:rFonts w:cs="Arial"/>
                <w:sz w:val="20"/>
                <w:szCs w:val="20"/>
              </w:rPr>
              <w:t>SND</w:t>
            </w:r>
          </w:p>
        </w:tc>
      </w:tr>
      <w:tr w:rsidR="00A72C6E" w:rsidRPr="00CB6D78" w14:paraId="17EC3A6F" w14:textId="77777777" w:rsidTr="0075675D">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tcPr>
          <w:p w14:paraId="602845E5" w14:textId="0DD048AE" w:rsidR="00A72C6E" w:rsidRPr="00882684" w:rsidRDefault="00A72C6E" w:rsidP="00CF5B43">
            <w:pPr>
              <w:spacing w:before="0" w:after="0"/>
              <w:ind w:firstLine="0"/>
              <w:rPr>
                <w:rFonts w:cs="Arial"/>
                <w:sz w:val="20"/>
                <w:szCs w:val="20"/>
              </w:rPr>
            </w:pPr>
            <w:r>
              <w:rPr>
                <w:rFonts w:cs="Arial"/>
                <w:sz w:val="20"/>
                <w:szCs w:val="20"/>
              </w:rPr>
              <w:t>Degalų sąnaudos Lietuvoje</w:t>
            </w:r>
          </w:p>
        </w:tc>
        <w:tc>
          <w:tcPr>
            <w:tcW w:w="1213" w:type="dxa"/>
          </w:tcPr>
          <w:p w14:paraId="52AD7C4B" w14:textId="77E33464" w:rsidR="00A72C6E" w:rsidRDefault="00AC5CB2" w:rsidP="00226504">
            <w:pPr>
              <w:spacing w:before="0" w:after="0"/>
              <w:ind w:firstLine="0"/>
              <w:jc w:val="center"/>
              <w:rPr>
                <w:rFonts w:cs="Arial"/>
                <w:sz w:val="20"/>
                <w:szCs w:val="20"/>
              </w:rPr>
            </w:pPr>
            <w:r>
              <w:rPr>
                <w:rFonts w:cs="Arial"/>
                <w:sz w:val="20"/>
                <w:szCs w:val="20"/>
              </w:rPr>
              <w:t>t</w:t>
            </w:r>
            <w:r w:rsidR="00A72C6E">
              <w:rPr>
                <w:rFonts w:cs="Arial"/>
                <w:sz w:val="20"/>
                <w:szCs w:val="20"/>
              </w:rPr>
              <w:t>ūkst. t</w:t>
            </w:r>
          </w:p>
        </w:tc>
        <w:tc>
          <w:tcPr>
            <w:tcW w:w="1597" w:type="dxa"/>
          </w:tcPr>
          <w:p w14:paraId="040E48D9" w14:textId="0933C475" w:rsidR="00A72C6E" w:rsidRPr="00CB6D78" w:rsidRDefault="00A72C6E" w:rsidP="00226504">
            <w:pPr>
              <w:spacing w:before="0" w:after="0"/>
              <w:ind w:firstLine="0"/>
              <w:jc w:val="center"/>
              <w:rPr>
                <w:rFonts w:cs="Arial"/>
                <w:sz w:val="20"/>
                <w:szCs w:val="20"/>
              </w:rPr>
            </w:pPr>
            <w:r>
              <w:rPr>
                <w:rFonts w:cs="Arial"/>
                <w:sz w:val="20"/>
                <w:szCs w:val="20"/>
              </w:rPr>
              <w:t>2</w:t>
            </w:r>
            <w:r w:rsidR="00665335">
              <w:rPr>
                <w:rFonts w:cs="Arial"/>
                <w:sz w:val="20"/>
                <w:szCs w:val="20"/>
              </w:rPr>
              <w:t>50,3</w:t>
            </w:r>
          </w:p>
        </w:tc>
        <w:tc>
          <w:tcPr>
            <w:tcW w:w="1592" w:type="dxa"/>
          </w:tcPr>
          <w:p w14:paraId="330D5A77" w14:textId="1480973F" w:rsidR="00A72C6E" w:rsidRPr="00CB6D78" w:rsidRDefault="00A72C6E" w:rsidP="00226504">
            <w:pPr>
              <w:spacing w:before="0" w:after="0"/>
              <w:ind w:firstLine="0"/>
              <w:jc w:val="center"/>
              <w:rPr>
                <w:rFonts w:cs="Arial"/>
                <w:sz w:val="20"/>
                <w:szCs w:val="20"/>
              </w:rPr>
            </w:pPr>
            <w:r>
              <w:rPr>
                <w:rFonts w:cs="Arial"/>
                <w:sz w:val="20"/>
                <w:szCs w:val="20"/>
              </w:rPr>
              <w:t>1</w:t>
            </w:r>
            <w:r w:rsidR="0075675D">
              <w:rPr>
                <w:rFonts w:cs="Arial"/>
                <w:sz w:val="20"/>
                <w:szCs w:val="20"/>
              </w:rPr>
              <w:t xml:space="preserve"> </w:t>
            </w:r>
            <w:r>
              <w:rPr>
                <w:rFonts w:cs="Arial"/>
                <w:sz w:val="20"/>
                <w:szCs w:val="20"/>
              </w:rPr>
              <w:t>6</w:t>
            </w:r>
            <w:r w:rsidR="00C7605E">
              <w:rPr>
                <w:rFonts w:cs="Arial"/>
                <w:sz w:val="20"/>
                <w:szCs w:val="20"/>
              </w:rPr>
              <w:t>49,6</w:t>
            </w:r>
          </w:p>
        </w:tc>
        <w:tc>
          <w:tcPr>
            <w:tcW w:w="1832" w:type="dxa"/>
          </w:tcPr>
          <w:p w14:paraId="22545276" w14:textId="4DE8F3BA" w:rsidR="00A72C6E" w:rsidRPr="00A72C6E" w:rsidRDefault="006519DE" w:rsidP="00226504">
            <w:pPr>
              <w:spacing w:before="0" w:after="0"/>
              <w:ind w:firstLine="0"/>
              <w:jc w:val="center"/>
              <w:rPr>
                <w:rFonts w:cs="Arial"/>
                <w:sz w:val="20"/>
                <w:szCs w:val="20"/>
                <w:lang w:val="en-US"/>
              </w:rPr>
            </w:pPr>
            <w:r>
              <w:rPr>
                <w:rFonts w:cs="Arial"/>
                <w:sz w:val="20"/>
                <w:szCs w:val="20"/>
              </w:rPr>
              <w:t>88,6</w:t>
            </w:r>
          </w:p>
        </w:tc>
      </w:tr>
      <w:tr w:rsidR="00841FA3" w:rsidRPr="00CB6D78" w14:paraId="626C01CF" w14:textId="77777777" w:rsidTr="0075675D">
        <w:trPr>
          <w:trHeight w:val="20"/>
          <w:jc w:val="center"/>
        </w:trPr>
        <w:tc>
          <w:tcPr>
            <w:tcW w:w="2689" w:type="dxa"/>
          </w:tcPr>
          <w:p w14:paraId="53F35A8B" w14:textId="3DF6F913" w:rsidR="00841FA3" w:rsidRDefault="00841FA3" w:rsidP="00CF5B43">
            <w:pPr>
              <w:spacing w:before="0" w:after="0"/>
              <w:ind w:firstLine="0"/>
              <w:rPr>
                <w:rFonts w:cs="Arial"/>
                <w:sz w:val="20"/>
                <w:szCs w:val="20"/>
              </w:rPr>
            </w:pPr>
            <w:r>
              <w:rPr>
                <w:rFonts w:cs="Arial"/>
                <w:sz w:val="20"/>
                <w:szCs w:val="20"/>
              </w:rPr>
              <w:t>Dalis bendrame balanse</w:t>
            </w:r>
          </w:p>
        </w:tc>
        <w:tc>
          <w:tcPr>
            <w:tcW w:w="1213" w:type="dxa"/>
          </w:tcPr>
          <w:p w14:paraId="39E575D7" w14:textId="43E670E6" w:rsidR="00841FA3" w:rsidRDefault="00AC5CB2" w:rsidP="00226504">
            <w:pPr>
              <w:spacing w:before="0" w:after="0"/>
              <w:ind w:firstLine="0"/>
              <w:jc w:val="center"/>
              <w:rPr>
                <w:rFonts w:cs="Arial"/>
                <w:sz w:val="20"/>
                <w:szCs w:val="20"/>
                <w:lang w:val="en-US"/>
              </w:rPr>
            </w:pPr>
            <w:r>
              <w:rPr>
                <w:rFonts w:cs="Arial"/>
                <w:sz w:val="20"/>
                <w:szCs w:val="20"/>
                <w:lang w:val="en-US"/>
              </w:rPr>
              <w:t>p</w:t>
            </w:r>
            <w:r w:rsidR="00841FA3">
              <w:rPr>
                <w:rFonts w:cs="Arial"/>
                <w:sz w:val="20"/>
                <w:szCs w:val="20"/>
                <w:lang w:val="en-US"/>
              </w:rPr>
              <w:t>roc.</w:t>
            </w:r>
          </w:p>
        </w:tc>
        <w:tc>
          <w:tcPr>
            <w:tcW w:w="1597" w:type="dxa"/>
          </w:tcPr>
          <w:p w14:paraId="32E68FCC" w14:textId="6F946A99" w:rsidR="00841FA3" w:rsidRPr="00683016" w:rsidRDefault="00841FA3" w:rsidP="00226504">
            <w:pPr>
              <w:spacing w:before="0" w:after="0"/>
              <w:ind w:firstLine="0"/>
              <w:jc w:val="center"/>
              <w:rPr>
                <w:rFonts w:cs="Arial"/>
                <w:sz w:val="20"/>
                <w:szCs w:val="20"/>
                <w:lang w:val="en-US"/>
              </w:rPr>
            </w:pPr>
            <w:r>
              <w:rPr>
                <w:rFonts w:cs="Arial"/>
                <w:sz w:val="20"/>
                <w:szCs w:val="20"/>
                <w:lang w:val="en-US"/>
              </w:rPr>
              <w:t>12</w:t>
            </w:r>
            <w:r w:rsidR="000A7434">
              <w:rPr>
                <w:rFonts w:cs="Arial"/>
                <w:sz w:val="20"/>
                <w:szCs w:val="20"/>
                <w:lang w:val="en-US"/>
              </w:rPr>
              <w:t>,5</w:t>
            </w:r>
          </w:p>
        </w:tc>
        <w:tc>
          <w:tcPr>
            <w:tcW w:w="1592" w:type="dxa"/>
          </w:tcPr>
          <w:p w14:paraId="52276504" w14:textId="0E7710AA" w:rsidR="00841FA3" w:rsidRPr="00CB6D78" w:rsidRDefault="00841FA3" w:rsidP="00226504">
            <w:pPr>
              <w:spacing w:before="0" w:after="0"/>
              <w:ind w:firstLine="0"/>
              <w:jc w:val="center"/>
              <w:rPr>
                <w:rFonts w:cs="Arial"/>
                <w:sz w:val="20"/>
                <w:szCs w:val="20"/>
              </w:rPr>
            </w:pPr>
            <w:r>
              <w:rPr>
                <w:rFonts w:cs="Arial"/>
                <w:sz w:val="20"/>
                <w:szCs w:val="20"/>
              </w:rPr>
              <w:t>83</w:t>
            </w:r>
          </w:p>
        </w:tc>
        <w:tc>
          <w:tcPr>
            <w:tcW w:w="1832" w:type="dxa"/>
          </w:tcPr>
          <w:p w14:paraId="4C5B3779" w14:textId="0B9798BD" w:rsidR="00841FA3" w:rsidRPr="00CB6D78" w:rsidRDefault="000A7434" w:rsidP="00226504">
            <w:pPr>
              <w:spacing w:before="0" w:after="0"/>
              <w:ind w:firstLine="0"/>
              <w:jc w:val="center"/>
              <w:rPr>
                <w:rFonts w:cs="Arial"/>
                <w:sz w:val="20"/>
                <w:szCs w:val="20"/>
              </w:rPr>
            </w:pPr>
            <w:r>
              <w:rPr>
                <w:rFonts w:cs="Arial"/>
                <w:sz w:val="20"/>
                <w:szCs w:val="20"/>
              </w:rPr>
              <w:t>4,</w:t>
            </w:r>
            <w:r w:rsidR="00841FA3">
              <w:rPr>
                <w:rFonts w:cs="Arial"/>
                <w:sz w:val="20"/>
                <w:szCs w:val="20"/>
              </w:rPr>
              <w:t>5</w:t>
            </w:r>
          </w:p>
        </w:tc>
      </w:tr>
      <w:tr w:rsidR="005B2A7C" w:rsidRPr="00CB6D78" w14:paraId="1A7AC4E3" w14:textId="77777777" w:rsidTr="00E8728A">
        <w:trPr>
          <w:cnfStyle w:val="000000100000" w:firstRow="0" w:lastRow="0" w:firstColumn="0" w:lastColumn="0" w:oddVBand="0" w:evenVBand="0" w:oddHBand="1" w:evenHBand="0" w:firstRowFirstColumn="0" w:firstRowLastColumn="0" w:lastRowFirstColumn="0" w:lastRowLastColumn="0"/>
          <w:trHeight w:val="20"/>
          <w:jc w:val="center"/>
        </w:trPr>
        <w:tc>
          <w:tcPr>
            <w:tcW w:w="2689" w:type="dxa"/>
            <w:vMerge w:val="restart"/>
          </w:tcPr>
          <w:p w14:paraId="5C8A6553" w14:textId="034A7A94" w:rsidR="005B2A7C" w:rsidRPr="00882684" w:rsidRDefault="005B2A7C" w:rsidP="005B2A7C">
            <w:pPr>
              <w:spacing w:before="0" w:after="0"/>
              <w:ind w:firstLine="0"/>
              <w:rPr>
                <w:rFonts w:cs="Arial"/>
                <w:sz w:val="20"/>
                <w:szCs w:val="20"/>
              </w:rPr>
            </w:pPr>
            <w:r>
              <w:rPr>
                <w:rFonts w:cs="Arial"/>
                <w:sz w:val="20"/>
                <w:szCs w:val="20"/>
              </w:rPr>
              <w:t xml:space="preserve">Degalų sąnaudos </w:t>
            </w:r>
            <w:r w:rsidRPr="002453CB">
              <w:rPr>
                <w:rFonts w:cs="Arial"/>
                <w:sz w:val="20"/>
                <w:szCs w:val="20"/>
              </w:rPr>
              <w:t>Plungės</w:t>
            </w:r>
            <w:r>
              <w:rPr>
                <w:rFonts w:cs="Arial"/>
                <w:sz w:val="20"/>
                <w:szCs w:val="20"/>
              </w:rPr>
              <w:t xml:space="preserve"> raj. savivaldybėje</w:t>
            </w:r>
          </w:p>
        </w:tc>
        <w:tc>
          <w:tcPr>
            <w:tcW w:w="1213" w:type="dxa"/>
          </w:tcPr>
          <w:p w14:paraId="087E5A5C" w14:textId="013B3984"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tūkst</w:t>
            </w:r>
            <w:proofErr w:type="spellEnd"/>
            <w:r>
              <w:rPr>
                <w:rFonts w:cs="Arial"/>
                <w:sz w:val="20"/>
                <w:szCs w:val="20"/>
                <w:lang w:val="en-US"/>
              </w:rPr>
              <w:t>. t</w:t>
            </w:r>
          </w:p>
        </w:tc>
        <w:tc>
          <w:tcPr>
            <w:tcW w:w="1597" w:type="dxa"/>
            <w:tcBorders>
              <w:top w:val="nil"/>
              <w:left w:val="nil"/>
              <w:bottom w:val="single" w:sz="8" w:space="0" w:color="A0C7C5"/>
              <w:right w:val="single" w:sz="8" w:space="0" w:color="A0C7C5"/>
            </w:tcBorders>
            <w:shd w:val="clear" w:color="000000" w:fill="DFECEB"/>
            <w:vAlign w:val="center"/>
          </w:tcPr>
          <w:p w14:paraId="445E196A" w14:textId="735902C9" w:rsidR="005B2A7C" w:rsidRPr="00683016" w:rsidRDefault="005B2A7C" w:rsidP="005B2A7C">
            <w:pPr>
              <w:spacing w:before="0" w:after="0"/>
              <w:ind w:firstLine="0"/>
              <w:jc w:val="center"/>
              <w:rPr>
                <w:rFonts w:cs="Arial"/>
                <w:sz w:val="20"/>
                <w:szCs w:val="20"/>
                <w:lang w:val="en-US"/>
              </w:rPr>
            </w:pPr>
            <w:r>
              <w:rPr>
                <w:rFonts w:cs="Arial"/>
                <w:color w:val="000000"/>
                <w:sz w:val="20"/>
                <w:szCs w:val="20"/>
              </w:rPr>
              <w:t>0,14</w:t>
            </w:r>
          </w:p>
        </w:tc>
        <w:tc>
          <w:tcPr>
            <w:tcW w:w="1592" w:type="dxa"/>
            <w:tcBorders>
              <w:top w:val="nil"/>
              <w:left w:val="nil"/>
              <w:bottom w:val="single" w:sz="8" w:space="0" w:color="A0C7C5"/>
              <w:right w:val="single" w:sz="8" w:space="0" w:color="A0C7C5"/>
            </w:tcBorders>
            <w:shd w:val="clear" w:color="000000" w:fill="DFECEB"/>
            <w:vAlign w:val="center"/>
          </w:tcPr>
          <w:p w14:paraId="6901BF70" w14:textId="38CCCB5C" w:rsidR="005B2A7C" w:rsidRPr="00CB6D78" w:rsidRDefault="005B2A7C" w:rsidP="005B2A7C">
            <w:pPr>
              <w:spacing w:before="0" w:after="0"/>
              <w:ind w:firstLine="0"/>
              <w:jc w:val="center"/>
              <w:rPr>
                <w:rFonts w:cs="Arial"/>
                <w:sz w:val="20"/>
                <w:szCs w:val="20"/>
              </w:rPr>
            </w:pPr>
            <w:r>
              <w:rPr>
                <w:rFonts w:cs="Arial"/>
                <w:color w:val="000000"/>
                <w:sz w:val="20"/>
                <w:szCs w:val="20"/>
              </w:rPr>
              <w:t>0,91</w:t>
            </w:r>
          </w:p>
        </w:tc>
        <w:tc>
          <w:tcPr>
            <w:tcW w:w="1832" w:type="dxa"/>
            <w:tcBorders>
              <w:top w:val="nil"/>
              <w:left w:val="nil"/>
              <w:bottom w:val="single" w:sz="8" w:space="0" w:color="A0C7C5"/>
              <w:right w:val="single" w:sz="8" w:space="0" w:color="A0C7C5"/>
            </w:tcBorders>
            <w:shd w:val="clear" w:color="000000" w:fill="DFECEB"/>
            <w:vAlign w:val="center"/>
          </w:tcPr>
          <w:p w14:paraId="031A13EB" w14:textId="23A26975" w:rsidR="005B2A7C" w:rsidRPr="00CB6D78" w:rsidRDefault="005B2A7C" w:rsidP="005B2A7C">
            <w:pPr>
              <w:spacing w:before="0" w:after="0"/>
              <w:ind w:firstLine="0"/>
              <w:jc w:val="center"/>
              <w:rPr>
                <w:rFonts w:cs="Arial"/>
                <w:sz w:val="20"/>
                <w:szCs w:val="20"/>
              </w:rPr>
            </w:pPr>
            <w:r>
              <w:rPr>
                <w:rFonts w:cs="Arial"/>
                <w:color w:val="000000"/>
                <w:sz w:val="20"/>
                <w:szCs w:val="20"/>
              </w:rPr>
              <w:t>0,05</w:t>
            </w:r>
          </w:p>
        </w:tc>
      </w:tr>
      <w:tr w:rsidR="005B2A7C" w:rsidRPr="00CB6D78" w14:paraId="69E9817F" w14:textId="77777777" w:rsidTr="00E8728A">
        <w:trPr>
          <w:trHeight w:val="20"/>
          <w:jc w:val="center"/>
        </w:trPr>
        <w:tc>
          <w:tcPr>
            <w:tcW w:w="2689" w:type="dxa"/>
            <w:vMerge/>
          </w:tcPr>
          <w:p w14:paraId="12E537F1" w14:textId="6E0DFB92" w:rsidR="005B2A7C" w:rsidRDefault="005B2A7C" w:rsidP="005B2A7C">
            <w:pPr>
              <w:spacing w:before="0" w:after="0"/>
              <w:ind w:firstLine="0"/>
              <w:rPr>
                <w:rFonts w:cs="Arial"/>
                <w:sz w:val="20"/>
                <w:szCs w:val="20"/>
              </w:rPr>
            </w:pPr>
          </w:p>
        </w:tc>
        <w:tc>
          <w:tcPr>
            <w:tcW w:w="1213" w:type="dxa"/>
          </w:tcPr>
          <w:p w14:paraId="7E9FD7A3" w14:textId="75EADBEB" w:rsidR="005B2A7C" w:rsidRDefault="005B2A7C" w:rsidP="005B2A7C">
            <w:pPr>
              <w:spacing w:before="0" w:after="0"/>
              <w:ind w:firstLine="0"/>
              <w:jc w:val="center"/>
              <w:rPr>
                <w:rFonts w:cs="Arial"/>
                <w:sz w:val="20"/>
                <w:szCs w:val="20"/>
                <w:lang w:val="en-US"/>
              </w:rPr>
            </w:pPr>
            <w:proofErr w:type="spellStart"/>
            <w:r>
              <w:rPr>
                <w:rFonts w:cs="Arial"/>
                <w:sz w:val="20"/>
                <w:szCs w:val="20"/>
                <w:lang w:val="en-US"/>
              </w:rPr>
              <w:t>tne</w:t>
            </w:r>
            <w:proofErr w:type="spellEnd"/>
            <w:r>
              <w:rPr>
                <w:rStyle w:val="Puslapioinaosnuoroda"/>
                <w:rFonts w:cs="Arial"/>
                <w:sz w:val="20"/>
                <w:szCs w:val="20"/>
                <w:lang w:val="en-US"/>
              </w:rPr>
              <w:footnoteReference w:id="3"/>
            </w:r>
          </w:p>
        </w:tc>
        <w:tc>
          <w:tcPr>
            <w:tcW w:w="1597" w:type="dxa"/>
            <w:tcBorders>
              <w:top w:val="nil"/>
              <w:left w:val="nil"/>
              <w:bottom w:val="single" w:sz="8" w:space="0" w:color="A0C7C5"/>
              <w:right w:val="single" w:sz="8" w:space="0" w:color="A0C7C5"/>
            </w:tcBorders>
            <w:shd w:val="clear" w:color="auto" w:fill="auto"/>
            <w:vAlign w:val="center"/>
          </w:tcPr>
          <w:p w14:paraId="5520862B" w14:textId="28B46999" w:rsidR="005B2A7C" w:rsidRPr="00683016" w:rsidRDefault="005B2A7C" w:rsidP="005B2A7C">
            <w:pPr>
              <w:spacing w:before="0" w:after="0"/>
              <w:ind w:firstLine="0"/>
              <w:jc w:val="center"/>
              <w:rPr>
                <w:rFonts w:cs="Arial"/>
                <w:sz w:val="20"/>
                <w:szCs w:val="20"/>
                <w:lang w:val="en-US"/>
              </w:rPr>
            </w:pPr>
            <w:r>
              <w:rPr>
                <w:rFonts w:cs="Arial"/>
                <w:color w:val="000000"/>
                <w:sz w:val="20"/>
                <w:szCs w:val="20"/>
              </w:rPr>
              <w:t>145,0</w:t>
            </w:r>
          </w:p>
        </w:tc>
        <w:tc>
          <w:tcPr>
            <w:tcW w:w="1592" w:type="dxa"/>
            <w:tcBorders>
              <w:top w:val="nil"/>
              <w:left w:val="nil"/>
              <w:bottom w:val="single" w:sz="8" w:space="0" w:color="A0C7C5"/>
              <w:right w:val="single" w:sz="8" w:space="0" w:color="A0C7C5"/>
            </w:tcBorders>
            <w:shd w:val="clear" w:color="auto" w:fill="auto"/>
            <w:vAlign w:val="center"/>
          </w:tcPr>
          <w:p w14:paraId="5BC8067F" w14:textId="2C43DFFC" w:rsidR="005B2A7C" w:rsidRPr="00CB6D78" w:rsidRDefault="005B2A7C" w:rsidP="005B2A7C">
            <w:pPr>
              <w:spacing w:before="0" w:after="0"/>
              <w:ind w:firstLine="0"/>
              <w:jc w:val="center"/>
              <w:rPr>
                <w:rFonts w:cs="Arial"/>
                <w:sz w:val="20"/>
                <w:szCs w:val="20"/>
              </w:rPr>
            </w:pPr>
            <w:r>
              <w:rPr>
                <w:rFonts w:cs="Arial"/>
                <w:color w:val="000000"/>
                <w:sz w:val="20"/>
                <w:szCs w:val="20"/>
              </w:rPr>
              <w:t>930,4</w:t>
            </w:r>
          </w:p>
        </w:tc>
        <w:tc>
          <w:tcPr>
            <w:tcW w:w="1832" w:type="dxa"/>
            <w:tcBorders>
              <w:top w:val="nil"/>
              <w:left w:val="nil"/>
              <w:bottom w:val="single" w:sz="8" w:space="0" w:color="A0C7C5"/>
              <w:right w:val="single" w:sz="8" w:space="0" w:color="A0C7C5"/>
            </w:tcBorders>
            <w:shd w:val="clear" w:color="auto" w:fill="auto"/>
            <w:vAlign w:val="center"/>
          </w:tcPr>
          <w:p w14:paraId="23AE1F0A" w14:textId="42F49260" w:rsidR="005B2A7C" w:rsidRPr="00CB6D78" w:rsidRDefault="005B2A7C" w:rsidP="005B2A7C">
            <w:pPr>
              <w:spacing w:before="0" w:after="0"/>
              <w:ind w:firstLine="0"/>
              <w:jc w:val="center"/>
              <w:rPr>
                <w:rFonts w:cs="Arial"/>
                <w:sz w:val="20"/>
                <w:szCs w:val="20"/>
              </w:rPr>
            </w:pPr>
            <w:r>
              <w:rPr>
                <w:rFonts w:cs="Arial"/>
                <w:color w:val="000000"/>
                <w:sz w:val="20"/>
                <w:szCs w:val="20"/>
              </w:rPr>
              <w:t>54,3</w:t>
            </w:r>
          </w:p>
        </w:tc>
      </w:tr>
    </w:tbl>
    <w:p w14:paraId="2FE5D8A7" w14:textId="07C028B9" w:rsidR="00A72C6E" w:rsidRPr="00122369" w:rsidRDefault="00A72C6E" w:rsidP="00F36E0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993E91">
        <w:rPr>
          <w:rFonts w:cs="Arial"/>
          <w:i/>
          <w:iCs/>
          <w:sz w:val="18"/>
          <w:szCs w:val="18"/>
        </w:rPr>
        <w:t xml:space="preserve"> –</w:t>
      </w:r>
      <w:r w:rsidR="00997973">
        <w:rPr>
          <w:rFonts w:cs="Arial"/>
          <w:i/>
          <w:iCs/>
          <w:sz w:val="18"/>
          <w:szCs w:val="18"/>
        </w:rPr>
        <w:t xml:space="preserve"> </w:t>
      </w:r>
      <w:r>
        <w:rPr>
          <w:rFonts w:cs="Arial"/>
          <w:i/>
          <w:iCs/>
          <w:sz w:val="18"/>
          <w:szCs w:val="18"/>
        </w:rPr>
        <w:t>sudaryta autorių</w:t>
      </w:r>
      <w:r w:rsidR="005B4D84">
        <w:rPr>
          <w:rFonts w:cs="Arial"/>
          <w:i/>
          <w:iCs/>
          <w:sz w:val="18"/>
          <w:szCs w:val="18"/>
        </w:rPr>
        <w:t xml:space="preserve"> </w:t>
      </w:r>
    </w:p>
    <w:p w14:paraId="3D2A939C" w14:textId="08E1AD57" w:rsidR="00A72C6E" w:rsidRDefault="00352ABD" w:rsidP="00690125">
      <w:r w:rsidRPr="00C50225">
        <w:t xml:space="preserve">Elektros energija kelių transporto sektoriuje gali būti naudojama viešojo transporto priemonėse (troleibusuose, elektriniuose autobusuose) bei privačiose transporto priemonėse (elektromobiliai, hibridiniai automobiliai). </w:t>
      </w:r>
      <w:r w:rsidR="006900E0" w:rsidRPr="006900E0">
        <w:t xml:space="preserve">Plungės </w:t>
      </w:r>
      <w:r w:rsidR="0081638B" w:rsidRPr="00C50225">
        <w:t>rajone</w:t>
      </w:r>
      <w:r w:rsidRPr="00C50225">
        <w:t xml:space="preserve"> elektrinės</w:t>
      </w:r>
      <w:r w:rsidRPr="00352ABD">
        <w:t xml:space="preserve"> viešojo transporto priemonės nenaudojamo</w:t>
      </w:r>
      <w:r w:rsidR="00DA0CEB">
        <w:t>s. P</w:t>
      </w:r>
      <w:r w:rsidRPr="00352ABD">
        <w:t xml:space="preserve">agal </w:t>
      </w:r>
      <w:r w:rsidR="00823DE2">
        <w:t>Regitros informaciją</w:t>
      </w:r>
      <w:r w:rsidR="004D48E4">
        <w:t xml:space="preserve"> (2021.</w:t>
      </w:r>
      <w:r w:rsidR="004E2919">
        <w:t>10</w:t>
      </w:r>
      <w:r w:rsidR="004D48E4">
        <w:t>.01)</w:t>
      </w:r>
      <w:r w:rsidR="00823DE2">
        <w:t xml:space="preserve">, </w:t>
      </w:r>
      <w:r w:rsidR="006900E0" w:rsidRPr="006900E0">
        <w:t xml:space="preserve">Plungės </w:t>
      </w:r>
      <w:r w:rsidR="00823DE2">
        <w:t>rajone</w:t>
      </w:r>
      <w:r w:rsidR="0040588A">
        <w:t xml:space="preserve"> </w:t>
      </w:r>
      <w:r w:rsidR="00823DE2">
        <w:t>registruot</w:t>
      </w:r>
      <w:r w:rsidR="00323FDB">
        <w:t>os</w:t>
      </w:r>
      <w:r w:rsidR="00823DE2">
        <w:t xml:space="preserve"> </w:t>
      </w:r>
      <w:r w:rsidR="003E77CE" w:rsidRPr="00C048B8">
        <w:t>28</w:t>
      </w:r>
      <w:r w:rsidR="00823DE2" w:rsidRPr="00C048B8">
        <w:t xml:space="preserve"> </w:t>
      </w:r>
      <w:r w:rsidR="00823DE2" w:rsidRPr="00025559">
        <w:t>transporto priemon</w:t>
      </w:r>
      <w:r w:rsidR="00323FDB">
        <w:t>ės</w:t>
      </w:r>
      <w:r w:rsidR="00823DE2" w:rsidRPr="00025559">
        <w:t xml:space="preserve"> varom</w:t>
      </w:r>
      <w:r w:rsidR="00323FDB">
        <w:t>os</w:t>
      </w:r>
      <w:r w:rsidR="00823DE2" w:rsidRPr="00025559">
        <w:t xml:space="preserve"> elektra</w:t>
      </w:r>
      <w:r w:rsidR="00F40B77">
        <w:t xml:space="preserve">, </w:t>
      </w:r>
      <w:r w:rsidR="00323FDB">
        <w:t xml:space="preserve">iš kurių </w:t>
      </w:r>
      <w:r w:rsidR="003E77CE">
        <w:t>1</w:t>
      </w:r>
      <w:r w:rsidR="008407DD">
        <w:t xml:space="preserve">0 lengvieji automobiliai (M1). </w:t>
      </w:r>
    </w:p>
    <w:p w14:paraId="293F08B2" w14:textId="3A0C07A5" w:rsidR="00823DE2" w:rsidRDefault="00712926" w:rsidP="00690125">
      <w:r w:rsidRPr="00712926">
        <w:t>Plungės</w:t>
      </w:r>
      <w:r w:rsidR="00243D46" w:rsidRPr="00243D46">
        <w:t xml:space="preserve"> rajono savivaldybės </w:t>
      </w:r>
      <w:r w:rsidR="00D27785">
        <w:t>v</w:t>
      </w:r>
      <w:r w:rsidR="00243D46">
        <w:t xml:space="preserve">aldomų </w:t>
      </w:r>
      <w:r w:rsidR="00823DE2" w:rsidRPr="00823DE2">
        <w:t xml:space="preserve">įmonių ir įstaigų transporto priemonių suvartotų degalų kiekis pateiktas </w:t>
      </w:r>
      <w:r w:rsidR="005414F9" w:rsidRPr="005414F9">
        <w:t>2.1.3</w:t>
      </w:r>
      <w:r w:rsidR="00823DE2" w:rsidRPr="00823DE2">
        <w:t xml:space="preserve"> lentelėje</w:t>
      </w:r>
      <w:r w:rsidR="00AF58C5">
        <w:t>.</w:t>
      </w:r>
    </w:p>
    <w:p w14:paraId="1ACBF503" w14:textId="2F5DF14B" w:rsidR="00487F3B" w:rsidRDefault="0016282B" w:rsidP="00FC0657">
      <w:pPr>
        <w:pStyle w:val="Lentel"/>
        <w:rPr>
          <w:rFonts w:eastAsia="SegoeUI" w:cs="Arial"/>
        </w:rPr>
      </w:pPr>
      <w:bookmarkStart w:id="79" w:name="_Toc89160462"/>
      <w:r w:rsidRPr="00C048B8">
        <w:rPr>
          <w:rFonts w:eastAsia="Calibri"/>
        </w:rPr>
        <w:t>2.1.3</w:t>
      </w:r>
      <w:r w:rsidR="00487F3B">
        <w:rPr>
          <w:rFonts w:eastAsia="Calibri"/>
        </w:rPr>
        <w:t xml:space="preserve"> l</w:t>
      </w:r>
      <w:r w:rsidR="00487F3B" w:rsidRPr="009F18D2">
        <w:rPr>
          <w:rFonts w:eastAsia="Calibri"/>
        </w:rPr>
        <w:t>entelė</w:t>
      </w:r>
      <w:r w:rsidR="00487F3B" w:rsidRPr="00822DA1">
        <w:rPr>
          <w:rFonts w:eastAsia="Calibri"/>
        </w:rPr>
        <w:t>. Kuro energijos suvartojimas savivaldybės įstaigose</w:t>
      </w:r>
      <w:r w:rsidR="00EA424B">
        <w:rPr>
          <w:rFonts w:eastAsia="Calibri"/>
        </w:rPr>
        <w:t>/</w:t>
      </w:r>
      <w:r w:rsidR="00EA424B" w:rsidRPr="00EA424B">
        <w:t xml:space="preserve"> </w:t>
      </w:r>
      <w:r w:rsidR="00EA424B" w:rsidRPr="00EA424B">
        <w:rPr>
          <w:rFonts w:eastAsia="Calibri"/>
        </w:rPr>
        <w:t>įmon</w:t>
      </w:r>
      <w:r w:rsidR="00EA424B">
        <w:rPr>
          <w:rFonts w:eastAsia="Calibri"/>
        </w:rPr>
        <w:t>ėse</w:t>
      </w:r>
      <w:bookmarkEnd w:id="79"/>
    </w:p>
    <w:tbl>
      <w:tblPr>
        <w:tblStyle w:val="GridTable4Accent5"/>
        <w:tblW w:w="5000" w:type="pct"/>
        <w:tblLayout w:type="fixed"/>
        <w:tblLook w:val="0420" w:firstRow="1" w:lastRow="0" w:firstColumn="0" w:lastColumn="0" w:noHBand="0" w:noVBand="1"/>
      </w:tblPr>
      <w:tblGrid>
        <w:gridCol w:w="2057"/>
        <w:gridCol w:w="1436"/>
        <w:gridCol w:w="1432"/>
        <w:gridCol w:w="1643"/>
        <w:gridCol w:w="1643"/>
        <w:gridCol w:w="1643"/>
      </w:tblGrid>
      <w:tr w:rsidR="003B4EA3" w:rsidRPr="00237774" w14:paraId="36480F7E" w14:textId="1DCDCDE0" w:rsidTr="00F7425F">
        <w:trPr>
          <w:cnfStyle w:val="100000000000" w:firstRow="1" w:lastRow="0" w:firstColumn="0" w:lastColumn="0" w:oddVBand="0" w:evenVBand="0" w:oddHBand="0" w:evenHBand="0" w:firstRowFirstColumn="0" w:firstRowLastColumn="0" w:lastRowFirstColumn="0" w:lastRowLastColumn="0"/>
        </w:trPr>
        <w:tc>
          <w:tcPr>
            <w:tcW w:w="2011" w:type="dxa"/>
            <w:vAlign w:val="center"/>
          </w:tcPr>
          <w:p w14:paraId="4A4DDFCD" w14:textId="5E708CD0" w:rsidR="003B4EA3" w:rsidRPr="00237774" w:rsidRDefault="003B4EA3" w:rsidP="00F7425F">
            <w:pPr>
              <w:spacing w:before="0" w:after="0"/>
              <w:ind w:firstLine="0"/>
              <w:jc w:val="center"/>
              <w:rPr>
                <w:rFonts w:cs="Arial"/>
                <w:sz w:val="20"/>
                <w:szCs w:val="20"/>
              </w:rPr>
            </w:pPr>
            <w:r w:rsidRPr="00237774">
              <w:rPr>
                <w:rFonts w:cs="Arial"/>
                <w:sz w:val="20"/>
                <w:szCs w:val="20"/>
              </w:rPr>
              <w:t>Kuro rūšis</w:t>
            </w:r>
          </w:p>
        </w:tc>
        <w:tc>
          <w:tcPr>
            <w:tcW w:w="1403" w:type="dxa"/>
            <w:vAlign w:val="center"/>
          </w:tcPr>
          <w:p w14:paraId="288F98C3" w14:textId="49C13487" w:rsidR="003B4EA3" w:rsidRPr="00237774" w:rsidRDefault="003B4EA3" w:rsidP="00F7425F">
            <w:pPr>
              <w:spacing w:before="0" w:after="0"/>
              <w:ind w:firstLine="0"/>
              <w:jc w:val="center"/>
              <w:rPr>
                <w:rFonts w:cs="Arial"/>
                <w:sz w:val="20"/>
                <w:szCs w:val="20"/>
                <w:highlight w:val="yellow"/>
                <w:lang w:val="en-US"/>
              </w:rPr>
            </w:pPr>
            <w:r w:rsidRPr="00237774">
              <w:rPr>
                <w:rFonts w:cs="Arial"/>
                <w:sz w:val="20"/>
                <w:szCs w:val="20"/>
                <w:lang w:val="en-US"/>
              </w:rPr>
              <w:t>2018, ton</w:t>
            </w:r>
            <w:r>
              <w:rPr>
                <w:rFonts w:cs="Arial"/>
                <w:sz w:val="20"/>
                <w:szCs w:val="20"/>
                <w:lang w:val="en-US"/>
              </w:rPr>
              <w:t>os</w:t>
            </w:r>
          </w:p>
        </w:tc>
        <w:tc>
          <w:tcPr>
            <w:tcW w:w="1399" w:type="dxa"/>
            <w:vAlign w:val="center"/>
          </w:tcPr>
          <w:p w14:paraId="27E429CA" w14:textId="0C6E7C91"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2019, ton</w:t>
            </w:r>
            <w:r>
              <w:rPr>
                <w:rFonts w:cs="Arial"/>
                <w:sz w:val="20"/>
                <w:szCs w:val="20"/>
              </w:rPr>
              <w:t>os</w:t>
            </w:r>
          </w:p>
        </w:tc>
        <w:tc>
          <w:tcPr>
            <w:tcW w:w="1605" w:type="dxa"/>
            <w:vAlign w:val="center"/>
          </w:tcPr>
          <w:p w14:paraId="7723DFA7" w14:textId="5F4F10B5" w:rsidR="003B4EA3" w:rsidRPr="00237774" w:rsidRDefault="003B4EA3" w:rsidP="00F7425F">
            <w:pPr>
              <w:spacing w:before="0" w:after="0"/>
              <w:ind w:firstLine="0"/>
              <w:jc w:val="center"/>
              <w:rPr>
                <w:rFonts w:cs="Arial"/>
                <w:sz w:val="20"/>
                <w:szCs w:val="20"/>
                <w:highlight w:val="yellow"/>
              </w:rPr>
            </w:pPr>
            <w:r w:rsidRPr="00237774">
              <w:rPr>
                <w:rFonts w:cs="Arial"/>
                <w:sz w:val="20"/>
                <w:szCs w:val="20"/>
              </w:rPr>
              <w:t>2020, ton</w:t>
            </w:r>
            <w:r>
              <w:rPr>
                <w:rFonts w:cs="Arial"/>
                <w:sz w:val="20"/>
                <w:szCs w:val="20"/>
              </w:rPr>
              <w:t>os</w:t>
            </w:r>
          </w:p>
        </w:tc>
        <w:tc>
          <w:tcPr>
            <w:tcW w:w="1605" w:type="dxa"/>
            <w:vAlign w:val="center"/>
          </w:tcPr>
          <w:p w14:paraId="0FC0BA1C" w14:textId="4C001FAB" w:rsidR="003B4EA3" w:rsidRPr="004F4833" w:rsidRDefault="003B4EA3" w:rsidP="00F7425F">
            <w:pPr>
              <w:spacing w:before="0" w:after="0"/>
              <w:ind w:firstLine="0"/>
              <w:jc w:val="center"/>
              <w:rPr>
                <w:rFonts w:cs="Arial"/>
                <w:sz w:val="20"/>
                <w:szCs w:val="20"/>
              </w:rPr>
            </w:pPr>
            <w:r>
              <w:rPr>
                <w:rFonts w:cs="Arial"/>
                <w:sz w:val="20"/>
                <w:szCs w:val="20"/>
              </w:rPr>
              <w:t>Vidutiniškai, tonos</w:t>
            </w:r>
          </w:p>
        </w:tc>
        <w:tc>
          <w:tcPr>
            <w:tcW w:w="1605" w:type="dxa"/>
            <w:vAlign w:val="center"/>
          </w:tcPr>
          <w:p w14:paraId="7B5FBB4D" w14:textId="15777C3F" w:rsidR="003B4EA3" w:rsidRPr="004F4833" w:rsidRDefault="002202E2" w:rsidP="00F7425F">
            <w:pPr>
              <w:spacing w:before="0" w:after="0"/>
              <w:ind w:firstLine="0"/>
              <w:jc w:val="center"/>
              <w:rPr>
                <w:rFonts w:cs="Arial"/>
                <w:sz w:val="20"/>
                <w:szCs w:val="20"/>
              </w:rPr>
            </w:pPr>
            <w:r w:rsidRPr="002202E2">
              <w:rPr>
                <w:rFonts w:cs="Arial"/>
                <w:sz w:val="20"/>
                <w:szCs w:val="20"/>
              </w:rPr>
              <w:t>Vidutiniškai</w:t>
            </w:r>
            <w:r w:rsidR="003B4EA3" w:rsidRPr="004F4833">
              <w:rPr>
                <w:rFonts w:cs="Arial"/>
                <w:sz w:val="20"/>
                <w:szCs w:val="20"/>
              </w:rPr>
              <w:t>,</w:t>
            </w:r>
            <w:r w:rsidR="003B4EA3">
              <w:rPr>
                <w:rFonts w:cs="Arial"/>
                <w:sz w:val="20"/>
                <w:szCs w:val="20"/>
              </w:rPr>
              <w:t xml:space="preserve"> </w:t>
            </w:r>
            <w:proofErr w:type="spellStart"/>
            <w:r w:rsidR="003B4EA3" w:rsidRPr="004F4833">
              <w:rPr>
                <w:rFonts w:cs="Arial"/>
                <w:sz w:val="20"/>
                <w:szCs w:val="20"/>
              </w:rPr>
              <w:t>tne</w:t>
            </w:r>
            <w:proofErr w:type="spellEnd"/>
          </w:p>
        </w:tc>
      </w:tr>
      <w:tr w:rsidR="002202E2" w:rsidRPr="00237774" w14:paraId="1D16252D" w14:textId="22A16A44" w:rsidTr="00F7425F">
        <w:trPr>
          <w:cnfStyle w:val="000000100000" w:firstRow="0" w:lastRow="0" w:firstColumn="0" w:lastColumn="0" w:oddVBand="0" w:evenVBand="0" w:oddHBand="1" w:evenHBand="0" w:firstRowFirstColumn="0" w:firstRowLastColumn="0" w:lastRowFirstColumn="0" w:lastRowLastColumn="0"/>
          <w:trHeight w:val="20"/>
        </w:trPr>
        <w:tc>
          <w:tcPr>
            <w:tcW w:w="2011" w:type="dxa"/>
            <w:vAlign w:val="center"/>
          </w:tcPr>
          <w:p w14:paraId="05871823" w14:textId="5573B4FD" w:rsidR="002202E2" w:rsidRPr="00237774" w:rsidRDefault="002202E2" w:rsidP="00F7425F">
            <w:pPr>
              <w:spacing w:before="0" w:after="0"/>
              <w:ind w:firstLine="0"/>
              <w:jc w:val="left"/>
              <w:rPr>
                <w:rFonts w:cs="Arial"/>
                <w:sz w:val="20"/>
                <w:szCs w:val="20"/>
              </w:rPr>
            </w:pPr>
            <w:r w:rsidRPr="00237774">
              <w:rPr>
                <w:rFonts w:cs="Arial"/>
                <w:sz w:val="20"/>
                <w:szCs w:val="20"/>
              </w:rPr>
              <w:t>Benzinas</w:t>
            </w:r>
          </w:p>
        </w:tc>
        <w:tc>
          <w:tcPr>
            <w:tcW w:w="1403" w:type="dxa"/>
            <w:vAlign w:val="center"/>
          </w:tcPr>
          <w:p w14:paraId="2AB5B582" w14:textId="424A105C" w:rsidR="002202E2" w:rsidRPr="00134C69" w:rsidRDefault="00071D73" w:rsidP="00F7425F">
            <w:pPr>
              <w:spacing w:before="0" w:after="0"/>
              <w:ind w:firstLine="0"/>
              <w:jc w:val="center"/>
              <w:rPr>
                <w:rFonts w:cs="Arial"/>
                <w:sz w:val="20"/>
                <w:szCs w:val="20"/>
              </w:rPr>
            </w:pPr>
            <w:r>
              <w:rPr>
                <w:rFonts w:cs="Arial"/>
                <w:sz w:val="20"/>
                <w:szCs w:val="20"/>
              </w:rPr>
              <w:t>18,7</w:t>
            </w:r>
          </w:p>
        </w:tc>
        <w:tc>
          <w:tcPr>
            <w:tcW w:w="1399" w:type="dxa"/>
            <w:vAlign w:val="center"/>
          </w:tcPr>
          <w:p w14:paraId="1800F7F2" w14:textId="7A822202" w:rsidR="002202E2" w:rsidRPr="00134C69" w:rsidRDefault="00071D73" w:rsidP="00F7425F">
            <w:pPr>
              <w:spacing w:before="0" w:after="0"/>
              <w:ind w:firstLine="0"/>
              <w:jc w:val="center"/>
              <w:rPr>
                <w:rFonts w:cs="Arial"/>
                <w:sz w:val="20"/>
                <w:szCs w:val="20"/>
              </w:rPr>
            </w:pPr>
            <w:r>
              <w:rPr>
                <w:rFonts w:cs="Arial"/>
                <w:sz w:val="20"/>
                <w:szCs w:val="20"/>
              </w:rPr>
              <w:t>24,7</w:t>
            </w:r>
          </w:p>
        </w:tc>
        <w:tc>
          <w:tcPr>
            <w:tcW w:w="1605" w:type="dxa"/>
            <w:vAlign w:val="center"/>
          </w:tcPr>
          <w:p w14:paraId="7834CFD5" w14:textId="41EB29C0" w:rsidR="002202E2" w:rsidRPr="00134C69" w:rsidRDefault="00071D73" w:rsidP="00F7425F">
            <w:pPr>
              <w:spacing w:before="0" w:after="0"/>
              <w:ind w:firstLine="0"/>
              <w:jc w:val="center"/>
              <w:rPr>
                <w:rFonts w:cs="Arial"/>
                <w:sz w:val="20"/>
                <w:szCs w:val="20"/>
              </w:rPr>
            </w:pPr>
            <w:r>
              <w:rPr>
                <w:rFonts w:cs="Arial"/>
                <w:sz w:val="20"/>
                <w:szCs w:val="20"/>
              </w:rPr>
              <w:t>26,9</w:t>
            </w:r>
          </w:p>
        </w:tc>
        <w:tc>
          <w:tcPr>
            <w:tcW w:w="1605" w:type="dxa"/>
            <w:vAlign w:val="center"/>
          </w:tcPr>
          <w:p w14:paraId="5CCA5A36" w14:textId="5829A1C3" w:rsidR="002202E2" w:rsidRPr="00134C69" w:rsidRDefault="001F4A4A" w:rsidP="00F7425F">
            <w:pPr>
              <w:spacing w:before="0" w:after="0"/>
              <w:ind w:firstLine="0"/>
              <w:jc w:val="center"/>
              <w:rPr>
                <w:rFonts w:cs="Arial"/>
                <w:sz w:val="20"/>
                <w:szCs w:val="20"/>
              </w:rPr>
            </w:pPr>
            <w:r>
              <w:rPr>
                <w:rFonts w:cs="Arial"/>
                <w:sz w:val="20"/>
                <w:szCs w:val="20"/>
              </w:rPr>
              <w:t>23,4</w:t>
            </w:r>
          </w:p>
        </w:tc>
        <w:tc>
          <w:tcPr>
            <w:tcW w:w="1605" w:type="dxa"/>
            <w:vAlign w:val="center"/>
          </w:tcPr>
          <w:p w14:paraId="25767EC2" w14:textId="5C2A07EF" w:rsidR="002202E2" w:rsidRPr="00134C69" w:rsidRDefault="001F4A4A" w:rsidP="00F7425F">
            <w:pPr>
              <w:spacing w:before="0" w:after="0"/>
              <w:ind w:firstLine="0"/>
              <w:jc w:val="center"/>
              <w:rPr>
                <w:rFonts w:cs="Arial"/>
                <w:sz w:val="20"/>
                <w:szCs w:val="20"/>
              </w:rPr>
            </w:pPr>
            <w:r>
              <w:rPr>
                <w:rFonts w:cs="Arial"/>
                <w:sz w:val="20"/>
                <w:szCs w:val="20"/>
              </w:rPr>
              <w:t>2,0</w:t>
            </w:r>
          </w:p>
        </w:tc>
      </w:tr>
      <w:tr w:rsidR="002202E2" w:rsidRPr="00237774" w14:paraId="6DE65C03" w14:textId="4DE999F7" w:rsidTr="00F7425F">
        <w:trPr>
          <w:trHeight w:val="20"/>
        </w:trPr>
        <w:tc>
          <w:tcPr>
            <w:tcW w:w="2011" w:type="dxa"/>
            <w:vAlign w:val="center"/>
          </w:tcPr>
          <w:p w14:paraId="759D007E" w14:textId="1FFD76DD" w:rsidR="002202E2" w:rsidRPr="00237774" w:rsidRDefault="002202E2" w:rsidP="00F7425F">
            <w:pPr>
              <w:spacing w:before="0" w:after="0"/>
              <w:ind w:firstLine="0"/>
              <w:jc w:val="left"/>
              <w:rPr>
                <w:rFonts w:cs="Arial"/>
                <w:sz w:val="20"/>
                <w:szCs w:val="20"/>
              </w:rPr>
            </w:pPr>
            <w:r w:rsidRPr="00237774">
              <w:rPr>
                <w:rFonts w:cs="Arial"/>
                <w:sz w:val="20"/>
                <w:szCs w:val="20"/>
              </w:rPr>
              <w:t>Dyzelinas</w:t>
            </w:r>
          </w:p>
        </w:tc>
        <w:tc>
          <w:tcPr>
            <w:tcW w:w="1403" w:type="dxa"/>
            <w:vAlign w:val="center"/>
          </w:tcPr>
          <w:p w14:paraId="2328D71D" w14:textId="67D000F4" w:rsidR="002202E2" w:rsidRPr="00134C69" w:rsidRDefault="007C2BEA" w:rsidP="00F7425F">
            <w:pPr>
              <w:spacing w:before="0" w:after="0"/>
              <w:ind w:firstLine="0"/>
              <w:jc w:val="center"/>
              <w:rPr>
                <w:rFonts w:cs="Arial"/>
                <w:sz w:val="20"/>
                <w:szCs w:val="20"/>
                <w:lang w:val="en-US"/>
              </w:rPr>
            </w:pPr>
            <w:r>
              <w:rPr>
                <w:rFonts w:cs="Arial"/>
                <w:sz w:val="20"/>
                <w:szCs w:val="20"/>
                <w:lang w:val="en-US"/>
              </w:rPr>
              <w:t>237,9</w:t>
            </w:r>
          </w:p>
        </w:tc>
        <w:tc>
          <w:tcPr>
            <w:tcW w:w="1399" w:type="dxa"/>
            <w:vAlign w:val="center"/>
          </w:tcPr>
          <w:p w14:paraId="70D13864" w14:textId="1717D046" w:rsidR="002202E2" w:rsidRPr="00134C69" w:rsidRDefault="00FF455F" w:rsidP="00F7425F">
            <w:pPr>
              <w:spacing w:before="0" w:after="0"/>
              <w:ind w:firstLine="0"/>
              <w:jc w:val="center"/>
              <w:rPr>
                <w:rFonts w:cs="Arial"/>
                <w:sz w:val="20"/>
                <w:szCs w:val="20"/>
              </w:rPr>
            </w:pPr>
            <w:r>
              <w:rPr>
                <w:rFonts w:cs="Arial"/>
                <w:sz w:val="20"/>
                <w:szCs w:val="20"/>
              </w:rPr>
              <w:t>219,0</w:t>
            </w:r>
          </w:p>
        </w:tc>
        <w:tc>
          <w:tcPr>
            <w:tcW w:w="1605" w:type="dxa"/>
            <w:vAlign w:val="center"/>
          </w:tcPr>
          <w:p w14:paraId="256D51C3" w14:textId="6BF5B344" w:rsidR="002202E2" w:rsidRPr="00134C69" w:rsidRDefault="00FF455F" w:rsidP="00F7425F">
            <w:pPr>
              <w:spacing w:before="0" w:after="0"/>
              <w:ind w:firstLine="0"/>
              <w:jc w:val="center"/>
              <w:rPr>
                <w:rFonts w:cs="Arial"/>
                <w:sz w:val="20"/>
                <w:szCs w:val="20"/>
              </w:rPr>
            </w:pPr>
            <w:r>
              <w:rPr>
                <w:rFonts w:cs="Arial"/>
                <w:sz w:val="20"/>
                <w:szCs w:val="20"/>
              </w:rPr>
              <w:t>173,5</w:t>
            </w:r>
          </w:p>
        </w:tc>
        <w:tc>
          <w:tcPr>
            <w:tcW w:w="1605" w:type="dxa"/>
            <w:vAlign w:val="center"/>
          </w:tcPr>
          <w:p w14:paraId="645C00B8" w14:textId="4274723C" w:rsidR="002202E2" w:rsidRPr="00134C69" w:rsidRDefault="0039681D" w:rsidP="00F7425F">
            <w:pPr>
              <w:spacing w:before="0" w:after="0"/>
              <w:ind w:firstLine="0"/>
              <w:jc w:val="center"/>
              <w:rPr>
                <w:rFonts w:cs="Arial"/>
                <w:sz w:val="20"/>
                <w:szCs w:val="20"/>
              </w:rPr>
            </w:pPr>
            <w:r>
              <w:rPr>
                <w:rFonts w:cs="Arial"/>
                <w:sz w:val="20"/>
                <w:szCs w:val="20"/>
              </w:rPr>
              <w:t>210,1</w:t>
            </w:r>
          </w:p>
        </w:tc>
        <w:tc>
          <w:tcPr>
            <w:tcW w:w="1605" w:type="dxa"/>
            <w:vAlign w:val="center"/>
          </w:tcPr>
          <w:p w14:paraId="15C46922" w14:textId="260CCA9D" w:rsidR="002202E2" w:rsidRPr="00134C69" w:rsidRDefault="0039681D" w:rsidP="00F7425F">
            <w:pPr>
              <w:spacing w:before="0" w:after="0"/>
              <w:ind w:firstLine="0"/>
              <w:jc w:val="center"/>
              <w:rPr>
                <w:rFonts w:cs="Arial"/>
                <w:sz w:val="20"/>
                <w:szCs w:val="20"/>
              </w:rPr>
            </w:pPr>
            <w:r>
              <w:rPr>
                <w:rFonts w:cs="Arial"/>
                <w:sz w:val="20"/>
                <w:szCs w:val="20"/>
              </w:rPr>
              <w:t>18,1</w:t>
            </w:r>
          </w:p>
        </w:tc>
      </w:tr>
    </w:tbl>
    <w:p w14:paraId="13E3CAAC" w14:textId="3C741278" w:rsidR="002422D2" w:rsidRPr="00EB0157" w:rsidRDefault="002422D2" w:rsidP="00A9249B">
      <w:pPr>
        <w:autoSpaceDE w:val="0"/>
        <w:autoSpaceDN w:val="0"/>
        <w:adjustRightInd w:val="0"/>
        <w:spacing w:after="240"/>
        <w:ind w:firstLine="0"/>
        <w:jc w:val="center"/>
        <w:rPr>
          <w:rFonts w:cs="Arial"/>
          <w:i/>
          <w:iCs/>
          <w:sz w:val="18"/>
          <w:szCs w:val="18"/>
        </w:rPr>
      </w:pPr>
      <w:bookmarkStart w:id="80" w:name="_Hlk66106406"/>
      <w:r w:rsidRPr="00EB0157">
        <w:rPr>
          <w:rFonts w:cs="Arial"/>
          <w:i/>
          <w:iCs/>
          <w:sz w:val="18"/>
          <w:szCs w:val="18"/>
        </w:rPr>
        <w:t>Šaltinis</w:t>
      </w:r>
      <w:r w:rsidR="00993E91" w:rsidRPr="00EB0157">
        <w:rPr>
          <w:rFonts w:cs="Arial"/>
          <w:i/>
          <w:iCs/>
          <w:sz w:val="18"/>
          <w:szCs w:val="18"/>
        </w:rPr>
        <w:t xml:space="preserve"> –</w:t>
      </w:r>
      <w:r w:rsidR="00A9249B" w:rsidRPr="00EB0157">
        <w:rPr>
          <w:rFonts w:cs="Arial"/>
          <w:i/>
          <w:iCs/>
          <w:sz w:val="18"/>
          <w:szCs w:val="18"/>
        </w:rPr>
        <w:t xml:space="preserve"> </w:t>
      </w:r>
      <w:r w:rsidR="00FD278B">
        <w:rPr>
          <w:rFonts w:cs="Arial"/>
          <w:i/>
          <w:iCs/>
          <w:sz w:val="18"/>
          <w:szCs w:val="18"/>
        </w:rPr>
        <w:t>Plungės</w:t>
      </w:r>
      <w:r w:rsidR="00243D46" w:rsidRPr="00243D46">
        <w:rPr>
          <w:rFonts w:cs="Arial"/>
          <w:i/>
          <w:iCs/>
          <w:sz w:val="18"/>
          <w:szCs w:val="18"/>
        </w:rPr>
        <w:t xml:space="preserve"> </w:t>
      </w:r>
      <w:r w:rsidRPr="00EB0157">
        <w:rPr>
          <w:rFonts w:cs="Arial"/>
          <w:i/>
          <w:iCs/>
          <w:sz w:val="18"/>
          <w:szCs w:val="18"/>
        </w:rPr>
        <w:t>rajono savivaldybės administracija</w:t>
      </w:r>
    </w:p>
    <w:bookmarkEnd w:id="80"/>
    <w:p w14:paraId="7F58DB9D" w14:textId="652AC21A" w:rsidR="00823DE2" w:rsidRDefault="002422D2" w:rsidP="00434868">
      <w:r w:rsidRPr="002422D2">
        <w:t xml:space="preserve">Apibendrinus visus duomenis, galutiniai transporto sektoriuje suvartojamos energijos kiekiai pateikti </w:t>
      </w:r>
      <w:r w:rsidR="001F4B41" w:rsidRPr="001F4B41">
        <w:t>2.1.4</w:t>
      </w:r>
      <w:r w:rsidRPr="002422D2">
        <w:t xml:space="preserve"> lentelėje.</w:t>
      </w:r>
    </w:p>
    <w:p w14:paraId="12121877" w14:textId="09FF4FCE" w:rsidR="001E5FF5" w:rsidRDefault="001F4B41" w:rsidP="00FC0657">
      <w:pPr>
        <w:pStyle w:val="Lentel"/>
        <w:rPr>
          <w:rFonts w:eastAsia="SegoeUI" w:cs="Arial"/>
        </w:rPr>
      </w:pPr>
      <w:bookmarkStart w:id="81" w:name="_Toc89160463"/>
      <w:bookmarkStart w:id="82" w:name="_Hlk66121333"/>
      <w:r w:rsidRPr="001F4B41">
        <w:rPr>
          <w:rFonts w:eastAsia="Calibri"/>
          <w:lang w:val="en-US"/>
        </w:rPr>
        <w:t>2.1.</w:t>
      </w:r>
      <w:r>
        <w:rPr>
          <w:rFonts w:eastAsia="Calibri"/>
          <w:lang w:val="en-US"/>
        </w:rPr>
        <w:t xml:space="preserve">4 </w:t>
      </w:r>
      <w:r w:rsidR="001E5FF5">
        <w:rPr>
          <w:rFonts w:eastAsia="Calibri"/>
        </w:rPr>
        <w:t>l</w:t>
      </w:r>
      <w:r w:rsidR="001E5FF5" w:rsidRPr="009F18D2">
        <w:rPr>
          <w:rFonts w:eastAsia="Calibri"/>
        </w:rPr>
        <w:t>entelė</w:t>
      </w:r>
      <w:r w:rsidR="001E5FF5" w:rsidRPr="00822DA1">
        <w:rPr>
          <w:rFonts w:eastAsia="Calibri"/>
        </w:rPr>
        <w:t>. Galutinis energijos vartojimas transporte</w:t>
      </w:r>
      <w:bookmarkEnd w:id="81"/>
    </w:p>
    <w:tbl>
      <w:tblPr>
        <w:tblStyle w:val="GridTable4Accent5"/>
        <w:tblW w:w="4346" w:type="pct"/>
        <w:jc w:val="center"/>
        <w:tblLayout w:type="fixed"/>
        <w:tblLook w:val="0420" w:firstRow="1" w:lastRow="0" w:firstColumn="0" w:lastColumn="0" w:noHBand="0" w:noVBand="1"/>
      </w:tblPr>
      <w:tblGrid>
        <w:gridCol w:w="2177"/>
        <w:gridCol w:w="2901"/>
        <w:gridCol w:w="1743"/>
        <w:gridCol w:w="1744"/>
      </w:tblGrid>
      <w:tr w:rsidR="002422D2" w:rsidRPr="00882684" w14:paraId="4FFE5803" w14:textId="77777777" w:rsidTr="00E81C08">
        <w:trPr>
          <w:cnfStyle w:val="100000000000" w:firstRow="1" w:lastRow="0" w:firstColumn="0" w:lastColumn="0" w:oddVBand="0" w:evenVBand="0" w:oddHBand="0" w:evenHBand="0" w:firstRowFirstColumn="0" w:firstRowLastColumn="0" w:lastRowFirstColumn="0" w:lastRowLastColumn="0"/>
          <w:jc w:val="center"/>
        </w:trPr>
        <w:tc>
          <w:tcPr>
            <w:tcW w:w="2127" w:type="dxa"/>
            <w:vAlign w:val="center"/>
          </w:tcPr>
          <w:p w14:paraId="7BFC8319" w14:textId="77777777" w:rsidR="002422D2" w:rsidRPr="00882684" w:rsidRDefault="002422D2" w:rsidP="007A0D8B">
            <w:pPr>
              <w:spacing w:before="0" w:after="0"/>
              <w:ind w:firstLine="0"/>
              <w:jc w:val="center"/>
              <w:rPr>
                <w:rFonts w:cs="Arial"/>
                <w:sz w:val="20"/>
                <w:szCs w:val="20"/>
              </w:rPr>
            </w:pPr>
            <w:bookmarkStart w:id="83" w:name="_Hlk66784186"/>
            <w:bookmarkEnd w:id="82"/>
            <w:r>
              <w:rPr>
                <w:rFonts w:cs="Arial"/>
                <w:sz w:val="20"/>
                <w:szCs w:val="20"/>
              </w:rPr>
              <w:t>Kuro rūšis</w:t>
            </w:r>
          </w:p>
        </w:tc>
        <w:tc>
          <w:tcPr>
            <w:tcW w:w="2835" w:type="dxa"/>
            <w:vAlign w:val="center"/>
          </w:tcPr>
          <w:p w14:paraId="213E48A6" w14:textId="54A522DC"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Pagal TP eismo intensyvumo rodiklius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3" w:type="dxa"/>
            <w:vAlign w:val="center"/>
          </w:tcPr>
          <w:p w14:paraId="6D75D7CD" w14:textId="2E362924"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Savivaldybės įstaigos</w:t>
            </w:r>
            <w:r w:rsidR="00E87C18" w:rsidRPr="00B347AA">
              <w:rPr>
                <w:rFonts w:cs="Arial"/>
                <w:sz w:val="20"/>
                <w:szCs w:val="20"/>
              </w:rPr>
              <w:t xml:space="preserve">, </w:t>
            </w:r>
            <w:proofErr w:type="spellStart"/>
            <w:r w:rsidR="00E87C18" w:rsidRPr="00B347AA">
              <w:rPr>
                <w:rFonts w:cs="Arial"/>
                <w:sz w:val="20"/>
                <w:szCs w:val="20"/>
              </w:rPr>
              <w:t>tne</w:t>
            </w:r>
            <w:proofErr w:type="spellEnd"/>
          </w:p>
        </w:tc>
        <w:tc>
          <w:tcPr>
            <w:tcW w:w="1704" w:type="dxa"/>
            <w:vAlign w:val="center"/>
          </w:tcPr>
          <w:p w14:paraId="5CE4C8F5" w14:textId="64AE3A14" w:rsidR="002422D2" w:rsidRPr="00B347AA" w:rsidRDefault="00580A0A" w:rsidP="007A0D8B">
            <w:pPr>
              <w:spacing w:before="0" w:after="0"/>
              <w:ind w:firstLine="0"/>
              <w:jc w:val="center"/>
              <w:rPr>
                <w:rFonts w:cs="Arial"/>
                <w:sz w:val="20"/>
                <w:szCs w:val="20"/>
                <w:highlight w:val="yellow"/>
              </w:rPr>
            </w:pPr>
            <w:r w:rsidRPr="00B347AA">
              <w:rPr>
                <w:rFonts w:cs="Arial"/>
                <w:sz w:val="20"/>
                <w:szCs w:val="20"/>
              </w:rPr>
              <w:t>Viso</w:t>
            </w:r>
            <w:r w:rsidR="00B60BC5" w:rsidRPr="00B347AA">
              <w:rPr>
                <w:rFonts w:cs="Arial"/>
                <w:sz w:val="20"/>
                <w:szCs w:val="20"/>
              </w:rPr>
              <w:t xml:space="preserve">, </w:t>
            </w:r>
            <w:proofErr w:type="spellStart"/>
            <w:r w:rsidR="00B60BC5" w:rsidRPr="00B347AA">
              <w:rPr>
                <w:rFonts w:cs="Arial"/>
                <w:sz w:val="20"/>
                <w:szCs w:val="20"/>
              </w:rPr>
              <w:t>tne</w:t>
            </w:r>
            <w:proofErr w:type="spellEnd"/>
          </w:p>
        </w:tc>
      </w:tr>
      <w:tr w:rsidR="002202E2" w:rsidRPr="00CB6D78" w14:paraId="2CB857F2" w14:textId="77777777"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6B835257" w14:textId="77777777" w:rsidR="002202E2" w:rsidRPr="00882684" w:rsidRDefault="002202E2" w:rsidP="007A0D8B">
            <w:pPr>
              <w:spacing w:before="0" w:after="0"/>
              <w:ind w:firstLine="0"/>
              <w:jc w:val="left"/>
              <w:rPr>
                <w:rFonts w:cs="Arial"/>
                <w:sz w:val="20"/>
                <w:szCs w:val="20"/>
              </w:rPr>
            </w:pPr>
            <w:r>
              <w:rPr>
                <w:rFonts w:cs="Arial"/>
                <w:sz w:val="20"/>
                <w:szCs w:val="20"/>
              </w:rPr>
              <w:t>Benzinas</w:t>
            </w:r>
          </w:p>
        </w:tc>
        <w:tc>
          <w:tcPr>
            <w:tcW w:w="2835" w:type="dxa"/>
            <w:vAlign w:val="center"/>
          </w:tcPr>
          <w:p w14:paraId="27FAB8FC" w14:textId="4130D607" w:rsidR="002202E2" w:rsidRPr="00EE08ED" w:rsidRDefault="00197B29" w:rsidP="007A0D8B">
            <w:pPr>
              <w:spacing w:before="0" w:after="0"/>
              <w:ind w:firstLine="0"/>
              <w:jc w:val="center"/>
              <w:rPr>
                <w:rFonts w:cs="Arial"/>
                <w:sz w:val="20"/>
                <w:szCs w:val="20"/>
              </w:rPr>
            </w:pPr>
            <w:r w:rsidRPr="00197B29">
              <w:rPr>
                <w:rFonts w:cs="Arial"/>
                <w:sz w:val="20"/>
                <w:szCs w:val="20"/>
              </w:rPr>
              <w:t>145,0</w:t>
            </w:r>
          </w:p>
        </w:tc>
        <w:tc>
          <w:tcPr>
            <w:tcW w:w="1703" w:type="dxa"/>
            <w:vAlign w:val="center"/>
          </w:tcPr>
          <w:p w14:paraId="58976C3E" w14:textId="06EA12CD" w:rsidR="002202E2" w:rsidRPr="006971C9" w:rsidRDefault="004F4C60" w:rsidP="007A0D8B">
            <w:pPr>
              <w:spacing w:before="0" w:after="0"/>
              <w:ind w:firstLine="0"/>
              <w:jc w:val="center"/>
              <w:rPr>
                <w:rFonts w:cs="Arial"/>
                <w:sz w:val="20"/>
                <w:szCs w:val="20"/>
              </w:rPr>
            </w:pPr>
            <w:r>
              <w:rPr>
                <w:rFonts w:cs="Arial"/>
                <w:sz w:val="20"/>
                <w:szCs w:val="20"/>
              </w:rPr>
              <w:t>2,0</w:t>
            </w:r>
          </w:p>
        </w:tc>
        <w:tc>
          <w:tcPr>
            <w:tcW w:w="1704" w:type="dxa"/>
            <w:vAlign w:val="center"/>
          </w:tcPr>
          <w:p w14:paraId="4420786A" w14:textId="3406356B" w:rsidR="002202E2" w:rsidRPr="00CB6D78" w:rsidRDefault="00463631" w:rsidP="007A0D8B">
            <w:pPr>
              <w:spacing w:before="0" w:after="0"/>
              <w:ind w:firstLine="0"/>
              <w:jc w:val="center"/>
              <w:rPr>
                <w:rFonts w:cs="Arial"/>
                <w:sz w:val="20"/>
                <w:szCs w:val="20"/>
              </w:rPr>
            </w:pPr>
            <w:r>
              <w:rPr>
                <w:rFonts w:cs="Arial"/>
                <w:sz w:val="20"/>
                <w:szCs w:val="20"/>
              </w:rPr>
              <w:t>147,0</w:t>
            </w:r>
          </w:p>
        </w:tc>
      </w:tr>
      <w:tr w:rsidR="002202E2" w:rsidRPr="00CB6D78" w14:paraId="229DF2E9" w14:textId="77777777" w:rsidTr="00E81C08">
        <w:trPr>
          <w:trHeight w:val="20"/>
          <w:jc w:val="center"/>
        </w:trPr>
        <w:tc>
          <w:tcPr>
            <w:tcW w:w="2127" w:type="dxa"/>
            <w:vAlign w:val="center"/>
          </w:tcPr>
          <w:p w14:paraId="3712A5CC" w14:textId="77777777" w:rsidR="002202E2" w:rsidRPr="00882684" w:rsidRDefault="002202E2" w:rsidP="007A0D8B">
            <w:pPr>
              <w:spacing w:before="0" w:after="0"/>
              <w:ind w:firstLine="0"/>
              <w:jc w:val="left"/>
              <w:rPr>
                <w:rFonts w:cs="Arial"/>
                <w:sz w:val="20"/>
                <w:szCs w:val="20"/>
              </w:rPr>
            </w:pPr>
            <w:r>
              <w:rPr>
                <w:rFonts w:cs="Arial"/>
                <w:sz w:val="20"/>
                <w:szCs w:val="20"/>
              </w:rPr>
              <w:t>Dyzelinas</w:t>
            </w:r>
          </w:p>
        </w:tc>
        <w:tc>
          <w:tcPr>
            <w:tcW w:w="2835" w:type="dxa"/>
            <w:vAlign w:val="center"/>
          </w:tcPr>
          <w:p w14:paraId="616F5681" w14:textId="54F42451"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930,4</w:t>
            </w:r>
          </w:p>
        </w:tc>
        <w:tc>
          <w:tcPr>
            <w:tcW w:w="1703" w:type="dxa"/>
            <w:vAlign w:val="center"/>
          </w:tcPr>
          <w:p w14:paraId="07567313" w14:textId="2FEBB813" w:rsidR="002202E2" w:rsidRPr="006971C9" w:rsidRDefault="004F4C60" w:rsidP="007A0D8B">
            <w:pPr>
              <w:spacing w:before="0" w:after="0"/>
              <w:ind w:firstLine="0"/>
              <w:jc w:val="center"/>
              <w:rPr>
                <w:rFonts w:cs="Arial"/>
                <w:sz w:val="20"/>
                <w:szCs w:val="20"/>
              </w:rPr>
            </w:pPr>
            <w:r>
              <w:rPr>
                <w:rFonts w:cs="Arial"/>
                <w:sz w:val="20"/>
                <w:szCs w:val="20"/>
              </w:rPr>
              <w:t>18,1</w:t>
            </w:r>
          </w:p>
        </w:tc>
        <w:tc>
          <w:tcPr>
            <w:tcW w:w="1704" w:type="dxa"/>
            <w:vAlign w:val="center"/>
          </w:tcPr>
          <w:p w14:paraId="1A895C13" w14:textId="2C8B0F8C" w:rsidR="002202E2" w:rsidRPr="00CB6D78" w:rsidRDefault="00463631" w:rsidP="007A0D8B">
            <w:pPr>
              <w:spacing w:before="0" w:after="0"/>
              <w:ind w:firstLine="0"/>
              <w:jc w:val="center"/>
              <w:rPr>
                <w:rFonts w:cs="Arial"/>
                <w:sz w:val="20"/>
                <w:szCs w:val="20"/>
              </w:rPr>
            </w:pPr>
            <w:r>
              <w:rPr>
                <w:rFonts w:cs="Arial"/>
                <w:sz w:val="20"/>
                <w:szCs w:val="20"/>
              </w:rPr>
              <w:t>948,5</w:t>
            </w:r>
          </w:p>
        </w:tc>
      </w:tr>
      <w:tr w:rsidR="002202E2" w:rsidRPr="00CB6D78" w14:paraId="2525DC2D" w14:textId="77777777" w:rsidTr="00E81C08">
        <w:trPr>
          <w:cnfStyle w:val="000000100000" w:firstRow="0" w:lastRow="0" w:firstColumn="0" w:lastColumn="0" w:oddVBand="0" w:evenVBand="0" w:oddHBand="1" w:evenHBand="0" w:firstRowFirstColumn="0" w:firstRowLastColumn="0" w:lastRowFirstColumn="0" w:lastRowLastColumn="0"/>
          <w:trHeight w:val="20"/>
          <w:jc w:val="center"/>
        </w:trPr>
        <w:tc>
          <w:tcPr>
            <w:tcW w:w="2127" w:type="dxa"/>
            <w:vAlign w:val="center"/>
          </w:tcPr>
          <w:p w14:paraId="24894E72" w14:textId="77777777" w:rsidR="002202E2" w:rsidRDefault="002202E2" w:rsidP="007A0D8B">
            <w:pPr>
              <w:spacing w:before="0" w:after="0"/>
              <w:ind w:firstLine="0"/>
              <w:jc w:val="left"/>
              <w:rPr>
                <w:rFonts w:cs="Arial"/>
                <w:sz w:val="20"/>
                <w:szCs w:val="20"/>
              </w:rPr>
            </w:pPr>
            <w:r>
              <w:rPr>
                <w:rFonts w:cs="Arial"/>
                <w:sz w:val="20"/>
                <w:szCs w:val="20"/>
              </w:rPr>
              <w:t>SND</w:t>
            </w:r>
          </w:p>
        </w:tc>
        <w:tc>
          <w:tcPr>
            <w:tcW w:w="2835" w:type="dxa"/>
            <w:vAlign w:val="center"/>
          </w:tcPr>
          <w:p w14:paraId="42932CFA" w14:textId="4554DB0F" w:rsidR="002202E2" w:rsidRPr="00EE08ED" w:rsidRDefault="00197B29" w:rsidP="007A0D8B">
            <w:pPr>
              <w:spacing w:before="0" w:after="0"/>
              <w:ind w:firstLine="0"/>
              <w:jc w:val="center"/>
              <w:rPr>
                <w:rFonts w:cs="Arial"/>
                <w:sz w:val="20"/>
                <w:szCs w:val="20"/>
                <w:lang w:val="en-US"/>
              </w:rPr>
            </w:pPr>
            <w:r w:rsidRPr="00197B29">
              <w:rPr>
                <w:rFonts w:cs="Arial"/>
                <w:sz w:val="20"/>
                <w:szCs w:val="20"/>
                <w:lang w:val="en-US"/>
              </w:rPr>
              <w:t>54,3</w:t>
            </w:r>
          </w:p>
        </w:tc>
        <w:tc>
          <w:tcPr>
            <w:tcW w:w="1703" w:type="dxa"/>
            <w:vAlign w:val="center"/>
          </w:tcPr>
          <w:p w14:paraId="23314A30" w14:textId="474E8344" w:rsidR="002202E2" w:rsidRPr="006971C9" w:rsidRDefault="00463631" w:rsidP="007A0D8B">
            <w:pPr>
              <w:spacing w:before="0" w:after="0"/>
              <w:ind w:firstLine="0"/>
              <w:jc w:val="center"/>
              <w:rPr>
                <w:rFonts w:cs="Arial"/>
                <w:sz w:val="20"/>
                <w:szCs w:val="20"/>
              </w:rPr>
            </w:pPr>
            <w:r>
              <w:rPr>
                <w:rFonts w:cs="Arial"/>
                <w:sz w:val="20"/>
                <w:szCs w:val="20"/>
              </w:rPr>
              <w:t>-</w:t>
            </w:r>
          </w:p>
        </w:tc>
        <w:tc>
          <w:tcPr>
            <w:tcW w:w="1704" w:type="dxa"/>
            <w:vAlign w:val="center"/>
          </w:tcPr>
          <w:p w14:paraId="34F7E556" w14:textId="2FD49363" w:rsidR="002202E2" w:rsidRDefault="00463631" w:rsidP="007A0D8B">
            <w:pPr>
              <w:spacing w:before="0" w:after="0"/>
              <w:ind w:firstLine="0"/>
              <w:jc w:val="center"/>
              <w:rPr>
                <w:rFonts w:cs="Arial"/>
                <w:sz w:val="20"/>
                <w:szCs w:val="20"/>
              </w:rPr>
            </w:pPr>
            <w:r>
              <w:rPr>
                <w:rFonts w:cs="Arial"/>
                <w:sz w:val="20"/>
                <w:szCs w:val="20"/>
              </w:rPr>
              <w:t>54,3</w:t>
            </w:r>
          </w:p>
        </w:tc>
      </w:tr>
      <w:tr w:rsidR="002202E2" w:rsidRPr="00CB6D78" w14:paraId="51B3810D" w14:textId="77777777" w:rsidTr="00E81C08">
        <w:trPr>
          <w:trHeight w:val="20"/>
          <w:jc w:val="center"/>
        </w:trPr>
        <w:tc>
          <w:tcPr>
            <w:tcW w:w="2127" w:type="dxa"/>
          </w:tcPr>
          <w:p w14:paraId="26914B17" w14:textId="0B352E38" w:rsidR="002202E2" w:rsidRPr="00580A0A" w:rsidRDefault="002202E2" w:rsidP="002202E2">
            <w:pPr>
              <w:spacing w:before="0" w:after="0"/>
              <w:ind w:firstLine="0"/>
              <w:jc w:val="center"/>
              <w:rPr>
                <w:rFonts w:cs="Arial"/>
                <w:b/>
                <w:bCs/>
                <w:sz w:val="20"/>
                <w:szCs w:val="20"/>
              </w:rPr>
            </w:pPr>
            <w:r w:rsidRPr="00580A0A">
              <w:rPr>
                <w:rFonts w:cs="Arial"/>
                <w:b/>
                <w:bCs/>
                <w:sz w:val="20"/>
                <w:szCs w:val="20"/>
              </w:rPr>
              <w:t>IŠ VISO</w:t>
            </w:r>
          </w:p>
        </w:tc>
        <w:tc>
          <w:tcPr>
            <w:tcW w:w="2835" w:type="dxa"/>
            <w:vAlign w:val="center"/>
          </w:tcPr>
          <w:p w14:paraId="2EFA6CB3" w14:textId="652DB04E" w:rsidR="002202E2" w:rsidRPr="00EE08ED" w:rsidRDefault="00532D23" w:rsidP="007A0D8B">
            <w:pPr>
              <w:spacing w:before="0" w:after="0"/>
              <w:ind w:firstLine="0"/>
              <w:jc w:val="center"/>
              <w:rPr>
                <w:rFonts w:cs="Arial"/>
                <w:b/>
                <w:bCs/>
                <w:sz w:val="20"/>
                <w:szCs w:val="20"/>
                <w:lang w:val="en-US"/>
              </w:rPr>
            </w:pPr>
            <w:r w:rsidRPr="00532D23">
              <w:rPr>
                <w:rFonts w:cs="Arial"/>
                <w:b/>
                <w:bCs/>
                <w:sz w:val="20"/>
                <w:szCs w:val="20"/>
                <w:lang w:val="en-US"/>
              </w:rPr>
              <w:t>1</w:t>
            </w:r>
            <w:r>
              <w:rPr>
                <w:rFonts w:cs="Arial"/>
                <w:b/>
                <w:bCs/>
                <w:sz w:val="20"/>
                <w:szCs w:val="20"/>
                <w:lang w:val="en-US"/>
              </w:rPr>
              <w:t xml:space="preserve"> </w:t>
            </w:r>
            <w:r w:rsidRPr="00532D23">
              <w:rPr>
                <w:rFonts w:cs="Arial"/>
                <w:b/>
                <w:bCs/>
                <w:sz w:val="20"/>
                <w:szCs w:val="20"/>
                <w:lang w:val="en-US"/>
              </w:rPr>
              <w:t>129,7</w:t>
            </w:r>
          </w:p>
        </w:tc>
        <w:tc>
          <w:tcPr>
            <w:tcW w:w="1703" w:type="dxa"/>
            <w:vAlign w:val="center"/>
          </w:tcPr>
          <w:p w14:paraId="5828E378" w14:textId="06EA380E" w:rsidR="002202E2" w:rsidRPr="006971C9" w:rsidRDefault="00463631" w:rsidP="007A0D8B">
            <w:pPr>
              <w:spacing w:before="0" w:after="0"/>
              <w:ind w:firstLine="0"/>
              <w:jc w:val="center"/>
              <w:rPr>
                <w:rFonts w:cs="Arial"/>
                <w:b/>
                <w:bCs/>
                <w:sz w:val="20"/>
                <w:szCs w:val="20"/>
              </w:rPr>
            </w:pPr>
            <w:r>
              <w:rPr>
                <w:rFonts w:cs="Arial"/>
                <w:b/>
                <w:bCs/>
                <w:sz w:val="20"/>
                <w:szCs w:val="20"/>
              </w:rPr>
              <w:t>20,1</w:t>
            </w:r>
          </w:p>
        </w:tc>
        <w:tc>
          <w:tcPr>
            <w:tcW w:w="1704" w:type="dxa"/>
            <w:vAlign w:val="center"/>
          </w:tcPr>
          <w:p w14:paraId="33AB67A2" w14:textId="2C608545" w:rsidR="002202E2" w:rsidRPr="004C343A" w:rsidRDefault="008A5674" w:rsidP="007A0D8B">
            <w:pPr>
              <w:spacing w:before="0" w:after="0"/>
              <w:ind w:firstLine="0"/>
              <w:jc w:val="center"/>
              <w:rPr>
                <w:rFonts w:cs="Arial"/>
                <w:b/>
                <w:bCs/>
                <w:sz w:val="20"/>
                <w:szCs w:val="20"/>
              </w:rPr>
            </w:pPr>
            <w:r>
              <w:rPr>
                <w:rFonts w:cs="Arial"/>
                <w:b/>
                <w:bCs/>
                <w:sz w:val="20"/>
                <w:szCs w:val="20"/>
              </w:rPr>
              <w:t>1 149,8</w:t>
            </w:r>
          </w:p>
        </w:tc>
      </w:tr>
    </w:tbl>
    <w:bookmarkEnd w:id="83"/>
    <w:p w14:paraId="53C77FF8" w14:textId="226D4B5B" w:rsidR="00580A0A" w:rsidRPr="00C50225" w:rsidRDefault="00580A0A" w:rsidP="00434868">
      <w:pPr>
        <w:autoSpaceDE w:val="0"/>
        <w:autoSpaceDN w:val="0"/>
        <w:adjustRightInd w:val="0"/>
        <w:spacing w:after="240"/>
        <w:ind w:firstLine="0"/>
        <w:jc w:val="center"/>
        <w:rPr>
          <w:rFonts w:cs="Arial"/>
          <w:i/>
          <w:iCs/>
          <w:sz w:val="18"/>
          <w:szCs w:val="18"/>
        </w:rPr>
      </w:pPr>
      <w:r w:rsidRPr="00C50225">
        <w:rPr>
          <w:rFonts w:cs="Arial"/>
          <w:i/>
          <w:iCs/>
          <w:sz w:val="18"/>
          <w:szCs w:val="18"/>
        </w:rPr>
        <w:t>Šaltinis</w:t>
      </w:r>
      <w:r w:rsidR="00CC781C" w:rsidRPr="00C50225">
        <w:rPr>
          <w:rFonts w:cs="Arial"/>
          <w:i/>
          <w:iCs/>
          <w:sz w:val="18"/>
          <w:szCs w:val="18"/>
        </w:rPr>
        <w:t xml:space="preserve"> </w:t>
      </w:r>
      <w:r w:rsidR="00B347AA" w:rsidRPr="00C50225">
        <w:rPr>
          <w:rFonts w:cs="Arial"/>
          <w:i/>
          <w:iCs/>
          <w:sz w:val="18"/>
          <w:szCs w:val="18"/>
        </w:rPr>
        <w:t>–</w:t>
      </w:r>
      <w:r w:rsidR="00A9249B" w:rsidRPr="00C50225">
        <w:rPr>
          <w:rFonts w:cs="Arial"/>
          <w:i/>
          <w:iCs/>
          <w:sz w:val="18"/>
          <w:szCs w:val="18"/>
        </w:rPr>
        <w:t xml:space="preserve"> </w:t>
      </w:r>
      <w:r w:rsidRPr="00C50225">
        <w:rPr>
          <w:rFonts w:cs="Arial"/>
          <w:i/>
          <w:iCs/>
          <w:sz w:val="18"/>
          <w:szCs w:val="18"/>
        </w:rPr>
        <w:t>sudaryta autorių</w:t>
      </w:r>
    </w:p>
    <w:p w14:paraId="5FBF3CA9" w14:textId="1C8578BB" w:rsidR="00D0157E" w:rsidRPr="00A51A2D" w:rsidRDefault="008E7B7A" w:rsidP="00A51A2D">
      <w:pPr>
        <w:pStyle w:val="Antrat2"/>
        <w:spacing w:before="240" w:after="240"/>
        <w:rPr>
          <w:rFonts w:cs="Arial"/>
          <w:b w:val="0"/>
          <w:bCs/>
          <w:sz w:val="23"/>
          <w:szCs w:val="23"/>
        </w:rPr>
      </w:pPr>
      <w:bookmarkStart w:id="84" w:name="_Toc89159702"/>
      <w:r w:rsidRPr="00A51A2D">
        <w:rPr>
          <w:rFonts w:eastAsia="SegoeUI" w:cs="Arial"/>
          <w:bCs/>
          <w:lang w:val="en-US"/>
        </w:rPr>
        <w:t>2</w:t>
      </w:r>
      <w:r w:rsidRPr="00A51A2D">
        <w:rPr>
          <w:rFonts w:eastAsia="SegoeUI" w:cs="Arial"/>
          <w:bCs/>
        </w:rPr>
        <w:t>.</w:t>
      </w:r>
      <w:r w:rsidRPr="00A51A2D">
        <w:rPr>
          <w:rFonts w:eastAsia="SegoeUI" w:cs="Arial"/>
          <w:bCs/>
          <w:lang w:val="en-US"/>
        </w:rPr>
        <w:t>2</w:t>
      </w:r>
      <w:r w:rsidRPr="00A51A2D">
        <w:rPr>
          <w:rFonts w:eastAsia="SegoeUI" w:cs="Arial"/>
          <w:bCs/>
        </w:rPr>
        <w:t>. Galutinis energijos suvartojimas pramonėje</w:t>
      </w:r>
      <w:bookmarkEnd w:id="84"/>
    </w:p>
    <w:p w14:paraId="657CAEC0" w14:textId="1DDBA274" w:rsidR="009842F0" w:rsidRDefault="00D86B87" w:rsidP="00DF41A8">
      <w:r>
        <w:t xml:space="preserve">Pramonės įmonėms </w:t>
      </w:r>
      <w:r w:rsidR="00712926" w:rsidRPr="00712926">
        <w:t>Plungės</w:t>
      </w:r>
      <w:r w:rsidR="00E572A4" w:rsidRPr="00E572A4">
        <w:t xml:space="preserve"> </w:t>
      </w:r>
      <w:r w:rsidRPr="00D86B87">
        <w:t>rajon</w:t>
      </w:r>
      <w:r>
        <w:t>e</w:t>
      </w:r>
      <w:r w:rsidRPr="00D86B87">
        <w:t xml:space="preserve"> centralizuot</w:t>
      </w:r>
      <w:r>
        <w:t>ais</w:t>
      </w:r>
      <w:r w:rsidRPr="00D86B87">
        <w:t xml:space="preserve"> šilumos tinkl</w:t>
      </w:r>
      <w:r>
        <w:t xml:space="preserve">ais </w:t>
      </w:r>
      <w:r w:rsidR="00995F2F">
        <w:t>šilum</w:t>
      </w:r>
      <w:r w:rsidR="0046766D">
        <w:t xml:space="preserve">a nėra tiekiama. </w:t>
      </w:r>
      <w:r w:rsidR="00995F2F">
        <w:t xml:space="preserve"> </w:t>
      </w:r>
    </w:p>
    <w:p w14:paraId="1DEC4AEA" w14:textId="74BC13CE" w:rsidR="00472B19" w:rsidRDefault="0046766D" w:rsidP="00FA721D">
      <w:r w:rsidRPr="0046766D">
        <w:t>Plungės</w:t>
      </w:r>
      <w:r w:rsidR="00E84493" w:rsidRPr="00E84493">
        <w:t xml:space="preserve"> </w:t>
      </w:r>
      <w:r w:rsidR="003E1B78" w:rsidRPr="00C20919">
        <w:t>rajone registruot</w:t>
      </w:r>
      <w:r w:rsidR="00711D93">
        <w:t>i</w:t>
      </w:r>
      <w:r w:rsidR="003E1B78" w:rsidRPr="00C20919">
        <w:t xml:space="preserve"> </w:t>
      </w:r>
      <w:r w:rsidR="005B5312">
        <w:t>892</w:t>
      </w:r>
      <w:r w:rsidR="003E1B78" w:rsidRPr="00C20919">
        <w:t xml:space="preserve"> gamybos, pramonės</w:t>
      </w:r>
      <w:r w:rsidR="003E1B78" w:rsidRPr="00B455BC">
        <w:t>, sandėliavimo, transporto ir garažų paskirties pastat</w:t>
      </w:r>
      <w:r w:rsidR="00711D93">
        <w:t>ai</w:t>
      </w:r>
      <w:r w:rsidR="003E1B78" w:rsidRPr="00B455BC">
        <w:t xml:space="preserve">, kurių bendras plotas sudarė </w:t>
      </w:r>
      <w:r w:rsidR="001C288E" w:rsidRPr="001C288E">
        <w:t>497</w:t>
      </w:r>
      <w:r w:rsidR="001C288E">
        <w:t xml:space="preserve"> </w:t>
      </w:r>
      <w:r w:rsidR="001C288E" w:rsidRPr="001C288E">
        <w:t>054</w:t>
      </w:r>
      <w:r w:rsidR="002C6813" w:rsidRPr="002C6813">
        <w:t xml:space="preserve"> </w:t>
      </w:r>
      <w:r w:rsidR="003E1B78" w:rsidRPr="00B455BC">
        <w:t>m</w:t>
      </w:r>
      <w:r w:rsidR="003E1B78" w:rsidRPr="00B455BC">
        <w:rPr>
          <w:vertAlign w:val="superscript"/>
        </w:rPr>
        <w:t>2</w:t>
      </w:r>
      <w:r w:rsidR="003E1B78" w:rsidRPr="00B455BC">
        <w:t>. Šių pastatų šilumos energijos suvartojimo apimtys įvertintos pagal visos Lietuvos CŠT įmonių</w:t>
      </w:r>
      <w:r w:rsidR="003E1B78" w:rsidRPr="00BA601A">
        <w:t xml:space="preserve"> namų ūkio sektoriui (daugiabučiams ir individualiems namams) tiekiamos šilumos sąnaudų 2018–2019 m. vidurkį, kuris lygus 140 kWh/m</w:t>
      </w:r>
      <w:r w:rsidR="003E1B78">
        <w:rPr>
          <w:vertAlign w:val="superscript"/>
        </w:rPr>
        <w:t>2</w:t>
      </w:r>
      <w:r w:rsidR="003E1B78" w:rsidRPr="00BA601A">
        <w:t xml:space="preserve"> per metus</w:t>
      </w:r>
      <w:r w:rsidR="003E1B78">
        <w:t xml:space="preserve"> ir darant prielaidą, kad pramonės įmonėms apšildymui būtina ne daugiau kaip </w:t>
      </w:r>
      <w:r w:rsidR="003E1B78" w:rsidRPr="00C048B8">
        <w:t xml:space="preserve">20 proc. </w:t>
      </w:r>
      <w:r w:rsidR="003E1B78">
        <w:t xml:space="preserve">šio kiekio, tai yra </w:t>
      </w:r>
      <w:r w:rsidR="003E1B78" w:rsidRPr="00C048B8">
        <w:t>28</w:t>
      </w:r>
      <w:r w:rsidR="003E1B78" w:rsidRPr="0060657A">
        <w:t xml:space="preserve"> </w:t>
      </w:r>
      <w:proofErr w:type="spellStart"/>
      <w:r w:rsidR="003E1B78" w:rsidRPr="0060657A">
        <w:t>kWh</w:t>
      </w:r>
      <w:proofErr w:type="spellEnd"/>
      <w:r w:rsidR="003E1B78" w:rsidRPr="0060657A">
        <w:t>/m</w:t>
      </w:r>
      <w:r w:rsidR="003E1B78">
        <w:rPr>
          <w:vertAlign w:val="superscript"/>
        </w:rPr>
        <w:t>2</w:t>
      </w:r>
      <w:r w:rsidR="003E1B78">
        <w:t>. Apskaičiuojama, kad pramonės įmonės</w:t>
      </w:r>
      <w:r w:rsidR="00D97E43">
        <w:t xml:space="preserve">, kurios </w:t>
      </w:r>
      <w:r w:rsidR="00D97E43" w:rsidRPr="00D97E43">
        <w:t>šiluma</w:t>
      </w:r>
      <w:r w:rsidR="00051C8A" w:rsidRPr="00051C8A">
        <w:t xml:space="preserve"> apsirūpina</w:t>
      </w:r>
      <w:r w:rsidR="00051C8A">
        <w:t xml:space="preserve"> ne</w:t>
      </w:r>
      <w:r w:rsidR="00D97E43" w:rsidRPr="00D97E43">
        <w:t xml:space="preserve"> iš cent</w:t>
      </w:r>
      <w:r w:rsidR="00BE515A">
        <w:t>r</w:t>
      </w:r>
      <w:r w:rsidR="00D97E43" w:rsidRPr="00D97E43">
        <w:t>alizuotų šilumos tinklų</w:t>
      </w:r>
      <w:r w:rsidR="006E1969">
        <w:t>,</w:t>
      </w:r>
      <w:r w:rsidR="00D97E43" w:rsidRPr="00D97E43">
        <w:t xml:space="preserve"> </w:t>
      </w:r>
      <w:r w:rsidR="003E1B78">
        <w:t xml:space="preserve">per </w:t>
      </w:r>
      <w:r w:rsidR="003E1B78" w:rsidRPr="00A51DC0">
        <w:t xml:space="preserve">metus suvartoja </w:t>
      </w:r>
      <w:r w:rsidR="00A51DC0" w:rsidRPr="00C048B8">
        <w:t>13 918</w:t>
      </w:r>
      <w:r w:rsidR="003E1B78" w:rsidRPr="00C048B8">
        <w:t xml:space="preserve"> </w:t>
      </w:r>
      <w:proofErr w:type="spellStart"/>
      <w:r w:rsidR="003E1B78" w:rsidRPr="00C048B8">
        <w:t>MWh</w:t>
      </w:r>
      <w:proofErr w:type="spellEnd"/>
      <w:r w:rsidR="003E1B78" w:rsidRPr="00C048B8">
        <w:t xml:space="preserve"> (</w:t>
      </w:r>
      <w:r w:rsidR="00A51DC0" w:rsidRPr="00C048B8">
        <w:rPr>
          <w:b/>
          <w:bCs/>
        </w:rPr>
        <w:t>1 196,9</w:t>
      </w:r>
      <w:r w:rsidR="003E1B78" w:rsidRPr="00C048B8">
        <w:rPr>
          <w:b/>
          <w:bCs/>
        </w:rPr>
        <w:t xml:space="preserve"> </w:t>
      </w:r>
      <w:proofErr w:type="spellStart"/>
      <w:r w:rsidR="003E1B78" w:rsidRPr="00C048B8">
        <w:rPr>
          <w:b/>
          <w:bCs/>
        </w:rPr>
        <w:t>tne</w:t>
      </w:r>
      <w:proofErr w:type="spellEnd"/>
      <w:r w:rsidR="003E1B78" w:rsidRPr="00C048B8">
        <w:t xml:space="preserve">) </w:t>
      </w:r>
      <w:r w:rsidR="00AF0A98" w:rsidRPr="00A51DC0">
        <w:t>šilum</w:t>
      </w:r>
      <w:r w:rsidR="00B20873" w:rsidRPr="00A51DC0">
        <w:t>o</w:t>
      </w:r>
      <w:r w:rsidR="00AF0A98" w:rsidRPr="00A51DC0">
        <w:t xml:space="preserve">s </w:t>
      </w:r>
      <w:r w:rsidR="003E1B78" w:rsidRPr="00A51DC0">
        <w:t>energijos</w:t>
      </w:r>
      <w:r w:rsidR="00881986">
        <w:t>.</w:t>
      </w:r>
      <w:r w:rsidR="003E1B78" w:rsidRPr="00822787">
        <w:t xml:space="preserve"> </w:t>
      </w:r>
      <w:r w:rsidR="00E03C46">
        <w:t xml:space="preserve">Pagal </w:t>
      </w:r>
      <w:r w:rsidR="00195C1A" w:rsidRPr="00195C1A">
        <w:t>Lietuvos statisti</w:t>
      </w:r>
      <w:r w:rsidR="00195C1A">
        <w:t xml:space="preserve">kos departamento duomenis, </w:t>
      </w:r>
      <w:r w:rsidR="00C247D6">
        <w:t xml:space="preserve">visa </w:t>
      </w:r>
      <w:r w:rsidR="00FE0829" w:rsidRPr="00FE0829">
        <w:t>pramonės įmonių katilinėse</w:t>
      </w:r>
      <w:r w:rsidR="00FE0829">
        <w:t xml:space="preserve"> </w:t>
      </w:r>
      <w:r w:rsidR="00FE0829" w:rsidRPr="00FE0829">
        <w:t>šilumos energij</w:t>
      </w:r>
      <w:r w:rsidR="00FE0829">
        <w:t xml:space="preserve">a pagaminama iš </w:t>
      </w:r>
      <w:r w:rsidR="00A347D3">
        <w:t>biokuro (m</w:t>
      </w:r>
      <w:r w:rsidR="00A347D3" w:rsidRPr="00A347D3">
        <w:t>alkos ir kurui skirtos medienos atliekos</w:t>
      </w:r>
      <w:r w:rsidR="00A347D3">
        <w:t>)</w:t>
      </w:r>
      <w:r w:rsidR="00994BB7">
        <w:t>,</w:t>
      </w:r>
      <w:r w:rsidR="00A347D3">
        <w:t xml:space="preserve"> </w:t>
      </w:r>
      <w:r w:rsidR="00C247D6">
        <w:t>g</w:t>
      </w:r>
      <w:r w:rsidR="00C247D6" w:rsidRPr="00C247D6">
        <w:t>amtin</w:t>
      </w:r>
      <w:r w:rsidR="00C247D6">
        <w:t>ių</w:t>
      </w:r>
      <w:r w:rsidR="00C247D6" w:rsidRPr="00C247D6">
        <w:t xml:space="preserve"> duj</w:t>
      </w:r>
      <w:r w:rsidR="00C247D6">
        <w:t>ų</w:t>
      </w:r>
      <w:r w:rsidR="00994BB7">
        <w:t xml:space="preserve"> ir </w:t>
      </w:r>
      <w:r w:rsidR="00260429">
        <w:t>s</w:t>
      </w:r>
      <w:r w:rsidR="00260429" w:rsidRPr="00260429">
        <w:t>uskystint</w:t>
      </w:r>
      <w:r w:rsidR="00260429">
        <w:t xml:space="preserve">ų </w:t>
      </w:r>
      <w:r w:rsidR="00260429" w:rsidRPr="00260429">
        <w:t>naftos duj</w:t>
      </w:r>
      <w:r w:rsidR="00260429">
        <w:t>ų</w:t>
      </w:r>
      <w:r w:rsidR="00C247D6">
        <w:t xml:space="preserve"> </w:t>
      </w:r>
      <w:r w:rsidR="003C05FD">
        <w:t xml:space="preserve">(atitinkamai </w:t>
      </w:r>
      <w:r w:rsidR="00054C3C">
        <w:t>–</w:t>
      </w:r>
      <w:r w:rsidR="003C05FD">
        <w:t xml:space="preserve"> </w:t>
      </w:r>
      <w:r w:rsidR="00F70A89">
        <w:t>78,8 proc., 19,4</w:t>
      </w:r>
      <w:r w:rsidR="007A54BF">
        <w:t xml:space="preserve"> </w:t>
      </w:r>
      <w:r w:rsidR="003C05FD">
        <w:t xml:space="preserve">proc. ir </w:t>
      </w:r>
      <w:r w:rsidR="007A54BF">
        <w:t>1,8</w:t>
      </w:r>
      <w:r w:rsidR="003C05FD">
        <w:t xml:space="preserve"> proc.)</w:t>
      </w:r>
      <w:r w:rsidR="007A54BF">
        <w:t xml:space="preserve">. </w:t>
      </w:r>
      <w:r w:rsidR="00B87EC8">
        <w:t xml:space="preserve">Atlikę </w:t>
      </w:r>
      <w:r w:rsidR="00B87EC8">
        <w:lastRenderedPageBreak/>
        <w:t>skaičiavimus gauname, kad pramonės sektoriuje šildymui</w:t>
      </w:r>
      <w:r w:rsidR="00CC2062">
        <w:t xml:space="preserve"> </w:t>
      </w:r>
      <w:r w:rsidR="00CC2062" w:rsidRPr="00FB6F60">
        <w:t xml:space="preserve">biokuro sunaudojama </w:t>
      </w:r>
      <w:r w:rsidR="00364BF6" w:rsidRPr="00B11FA9">
        <w:rPr>
          <w:b/>
          <w:bCs/>
        </w:rPr>
        <w:t>943,2</w:t>
      </w:r>
      <w:r w:rsidR="00B87EC8" w:rsidRPr="00FB6F60">
        <w:t xml:space="preserve"> </w:t>
      </w:r>
      <w:proofErr w:type="spellStart"/>
      <w:r w:rsidR="00A32B12" w:rsidRPr="00FB6F60">
        <w:rPr>
          <w:b/>
          <w:bCs/>
        </w:rPr>
        <w:t>tne</w:t>
      </w:r>
      <w:proofErr w:type="spellEnd"/>
      <w:r w:rsidR="00CD3182" w:rsidRPr="00FB6F60">
        <w:t>,</w:t>
      </w:r>
      <w:r w:rsidR="008E39CD" w:rsidRPr="00FB6F60">
        <w:t xml:space="preserve"> gamtinių dujų </w:t>
      </w:r>
      <w:r w:rsidR="00364BF6" w:rsidRPr="00FB6F60">
        <w:t>–</w:t>
      </w:r>
      <w:r w:rsidR="008E39CD" w:rsidRPr="00FB6F60">
        <w:t xml:space="preserve"> </w:t>
      </w:r>
      <w:r w:rsidR="00364BF6" w:rsidRPr="00B11FA9">
        <w:rPr>
          <w:b/>
          <w:bCs/>
        </w:rPr>
        <w:t>232,2</w:t>
      </w:r>
      <w:r w:rsidR="008E39CD" w:rsidRPr="00FB6F60">
        <w:rPr>
          <w:b/>
          <w:bCs/>
        </w:rPr>
        <w:t xml:space="preserve"> </w:t>
      </w:r>
      <w:proofErr w:type="spellStart"/>
      <w:r w:rsidR="008E39CD" w:rsidRPr="00FB6F60">
        <w:rPr>
          <w:b/>
          <w:bCs/>
        </w:rPr>
        <w:t>tne</w:t>
      </w:r>
      <w:proofErr w:type="spellEnd"/>
      <w:r w:rsidR="00CD3182" w:rsidRPr="00FB6F60">
        <w:t xml:space="preserve"> </w:t>
      </w:r>
      <w:r w:rsidR="00FA721D" w:rsidRPr="00FB6F60">
        <w:t xml:space="preserve">ir </w:t>
      </w:r>
      <w:r w:rsidR="001F5370" w:rsidRPr="00FB6F60">
        <w:t xml:space="preserve">suskystintų naftos dujų </w:t>
      </w:r>
      <w:r w:rsidR="00DD679C" w:rsidRPr="00FB6F60">
        <w:t>–</w:t>
      </w:r>
      <w:r w:rsidR="001F5370" w:rsidRPr="00FB6F60">
        <w:t xml:space="preserve"> </w:t>
      </w:r>
      <w:r w:rsidR="00FB6F60" w:rsidRPr="00FB6F60">
        <w:rPr>
          <w:b/>
          <w:bCs/>
        </w:rPr>
        <w:t>21,5</w:t>
      </w:r>
      <w:r w:rsidR="00DD679C" w:rsidRPr="00FB6F60">
        <w:rPr>
          <w:b/>
          <w:bCs/>
        </w:rPr>
        <w:t xml:space="preserve"> </w:t>
      </w:r>
      <w:proofErr w:type="spellStart"/>
      <w:r w:rsidR="00DD679C" w:rsidRPr="00FB6F60">
        <w:rPr>
          <w:b/>
          <w:bCs/>
        </w:rPr>
        <w:t>tne</w:t>
      </w:r>
      <w:proofErr w:type="spellEnd"/>
      <w:r w:rsidR="00DD679C" w:rsidRPr="00FB6F60">
        <w:t>.</w:t>
      </w:r>
    </w:p>
    <w:p w14:paraId="22B528AD" w14:textId="60910052" w:rsidR="00D51C0F" w:rsidRDefault="00422A6E" w:rsidP="00CA00F5">
      <w:r>
        <w:t xml:space="preserve">Pagal </w:t>
      </w:r>
      <w:r w:rsidR="003F3871">
        <w:t xml:space="preserve">1.6 skyriuje pateiktus duomenis </w:t>
      </w:r>
      <w:r w:rsidR="0053020F" w:rsidRPr="0053020F">
        <w:t xml:space="preserve">Plungės </w:t>
      </w:r>
      <w:r w:rsidR="004A4F80" w:rsidRPr="004A4F80">
        <w:t>rajon</w:t>
      </w:r>
      <w:r w:rsidR="00B220D9">
        <w:t>o</w:t>
      </w:r>
      <w:r w:rsidR="004A4F80" w:rsidRPr="004A4F80">
        <w:t xml:space="preserve"> </w:t>
      </w:r>
      <w:r w:rsidR="005D736E" w:rsidRPr="005D736E">
        <w:t xml:space="preserve">pramonės ir statybos (ekonomines veiklos rūšys – B, C ir F) </w:t>
      </w:r>
      <w:r w:rsidR="006E0129">
        <w:t xml:space="preserve">įmonės </w:t>
      </w:r>
      <w:r w:rsidR="004A4F80">
        <w:t xml:space="preserve">2020 m. sunaudojo </w:t>
      </w:r>
      <w:r w:rsidR="00C740E6">
        <w:t xml:space="preserve">53 939 </w:t>
      </w:r>
      <w:proofErr w:type="spellStart"/>
      <w:r w:rsidR="00635A39" w:rsidRPr="00635A39">
        <w:t>MWh</w:t>
      </w:r>
      <w:proofErr w:type="spellEnd"/>
      <w:r w:rsidR="00635A39">
        <w:t xml:space="preserve"> </w:t>
      </w:r>
      <w:r w:rsidR="000C5DB4">
        <w:t>(</w:t>
      </w:r>
      <w:r w:rsidR="005B4448" w:rsidRPr="005B4448">
        <w:rPr>
          <w:b/>
          <w:bCs/>
        </w:rPr>
        <w:t>4 638,7</w:t>
      </w:r>
      <w:r w:rsidR="005B4448">
        <w:t xml:space="preserve"> </w:t>
      </w:r>
      <w:proofErr w:type="spellStart"/>
      <w:r w:rsidR="000C5DB4" w:rsidRPr="00BB1D27">
        <w:rPr>
          <w:b/>
          <w:bCs/>
        </w:rPr>
        <w:t>tne</w:t>
      </w:r>
      <w:proofErr w:type="spellEnd"/>
      <w:r w:rsidR="000C5DB4">
        <w:t>)</w:t>
      </w:r>
      <w:r w:rsidR="00BB1D27" w:rsidRPr="00BB1D27">
        <w:t xml:space="preserve"> elektros energij</w:t>
      </w:r>
      <w:r w:rsidR="00BB1D27">
        <w:t>os.</w:t>
      </w:r>
    </w:p>
    <w:p w14:paraId="4AA07EEB" w14:textId="5E3E61DE" w:rsidR="00D02AB2" w:rsidRPr="00A51A2D" w:rsidRDefault="00DF4452" w:rsidP="00A51A2D">
      <w:pPr>
        <w:pStyle w:val="Antrat2"/>
        <w:spacing w:before="240" w:after="240"/>
        <w:rPr>
          <w:rFonts w:cs="Arial"/>
          <w:b w:val="0"/>
          <w:bCs/>
          <w:sz w:val="23"/>
          <w:szCs w:val="23"/>
        </w:rPr>
      </w:pPr>
      <w:bookmarkStart w:id="85" w:name="_Toc89159703"/>
      <w:r w:rsidRPr="00C048B8">
        <w:rPr>
          <w:rFonts w:eastAsia="SegoeUI" w:cs="Arial"/>
          <w:bCs/>
        </w:rPr>
        <w:t>2</w:t>
      </w:r>
      <w:r w:rsidRPr="00A51A2D">
        <w:rPr>
          <w:rFonts w:eastAsia="SegoeUI" w:cs="Arial"/>
          <w:bCs/>
        </w:rPr>
        <w:t>.3. Galutinis energijos suvartojimas žemės ūkio sektoriuje</w:t>
      </w:r>
      <w:bookmarkEnd w:id="85"/>
    </w:p>
    <w:p w14:paraId="049595DE" w14:textId="23B0EB6D" w:rsidR="006951C4" w:rsidRDefault="0011495C" w:rsidP="008D5B59">
      <w:r w:rsidRPr="0011495C">
        <w:t xml:space="preserve">Vertinamas energijos suvartojimas įmonėse, kurių veikla susijusi su žemės ūkiu, medžiokle, miškininkyste ir žuvininkyste. </w:t>
      </w:r>
      <w:r w:rsidR="006951C4">
        <w:t xml:space="preserve">Iš </w:t>
      </w:r>
      <w:r w:rsidR="006951C4" w:rsidRPr="006951C4">
        <w:t>cent</w:t>
      </w:r>
      <w:r w:rsidR="006951C4">
        <w:t>r</w:t>
      </w:r>
      <w:r w:rsidR="006951C4" w:rsidRPr="006951C4">
        <w:t>alizuot</w:t>
      </w:r>
      <w:r w:rsidR="006951C4">
        <w:t>os</w:t>
      </w:r>
      <w:r w:rsidR="006951C4" w:rsidRPr="006951C4">
        <w:t xml:space="preserve"> šilumos ti</w:t>
      </w:r>
      <w:r w:rsidR="006951C4">
        <w:t>ekėjų nėra gauta informacijos</w:t>
      </w:r>
      <w:r w:rsidR="00C909FF">
        <w:t>, kad</w:t>
      </w:r>
      <w:r w:rsidR="00C909FF" w:rsidRPr="00C909FF">
        <w:t xml:space="preserve"> </w:t>
      </w:r>
      <w:r w:rsidR="00C909FF">
        <w:t>šiam sektoriu</w:t>
      </w:r>
      <w:r w:rsidR="00BE237F">
        <w:t>i</w:t>
      </w:r>
      <w:r w:rsidR="00C909FF">
        <w:t xml:space="preserve"> būtų tiekiama šilumos energija.</w:t>
      </w:r>
    </w:p>
    <w:p w14:paraId="44B43E42" w14:textId="1653CFD6" w:rsidR="007953A2" w:rsidRDefault="007953A2" w:rsidP="008D5B59">
      <w:r w:rsidRPr="007953A2">
        <w:t xml:space="preserve">Nekilnojamojo turto registro 2018 m. sausio 1 d. duomenimis, </w:t>
      </w:r>
      <w:r w:rsidR="00885E85" w:rsidRPr="00885E85">
        <w:t xml:space="preserve">Plungės </w:t>
      </w:r>
      <w:r w:rsidRPr="007953A2">
        <w:t xml:space="preserve">rajone buvo registruoti </w:t>
      </w:r>
      <w:r w:rsidR="00885E85">
        <w:t>256</w:t>
      </w:r>
      <w:r w:rsidRPr="007953A2">
        <w:t xml:space="preserve"> žemės ūkio (fermų, ūkio, šiltnamių) paskirties pastatai, kurių bendras plotas sudarė </w:t>
      </w:r>
      <w:r w:rsidR="003A48FB" w:rsidRPr="003A48FB">
        <w:t>200</w:t>
      </w:r>
      <w:r w:rsidR="003A48FB">
        <w:t xml:space="preserve"> </w:t>
      </w:r>
      <w:r w:rsidR="003A48FB" w:rsidRPr="003A48FB">
        <w:t xml:space="preserve">005 </w:t>
      </w:r>
      <w:r w:rsidRPr="007953A2">
        <w:t>m</w:t>
      </w:r>
      <w:r w:rsidR="008A40E7">
        <w:rPr>
          <w:vertAlign w:val="superscript"/>
        </w:rPr>
        <w:t>2</w:t>
      </w:r>
      <w:r w:rsidRPr="007953A2">
        <w:t>.</w:t>
      </w:r>
    </w:p>
    <w:p w14:paraId="318BB222" w14:textId="65731552" w:rsidR="00731D8E" w:rsidRPr="00BE237F" w:rsidRDefault="0011495C" w:rsidP="008D5B59">
      <w:r w:rsidRPr="0011495C">
        <w:t xml:space="preserve">Nesant informacijos apie šilumos </w:t>
      </w:r>
      <w:r w:rsidR="002037F7">
        <w:t xml:space="preserve">vartojimą </w:t>
      </w:r>
      <w:r w:rsidRPr="0011495C">
        <w:t>žemės ūkio bendrovėse ir įmonėse, galutinis energijos suvartojimas vertinamas pagal vidutinį vienos įmonės suvartojamos energijos kiekį Lietuvoje</w:t>
      </w:r>
      <w:r w:rsidRPr="008A40E7">
        <w:t xml:space="preserve">. </w:t>
      </w:r>
      <w:r w:rsidRPr="008A40E7">
        <w:rPr>
          <w:rFonts w:eastAsia="SegoeUI"/>
        </w:rPr>
        <w:t>20</w:t>
      </w:r>
      <w:r w:rsidR="00FD6F0D" w:rsidRPr="008A40E7">
        <w:rPr>
          <w:rFonts w:eastAsia="SegoeUI"/>
        </w:rPr>
        <w:t>20</w:t>
      </w:r>
      <w:r w:rsidRPr="008A40E7">
        <w:rPr>
          <w:rFonts w:eastAsia="SegoeUI"/>
        </w:rPr>
        <w:t xml:space="preserve"> m. Lietuvos žemės ūkio ir žvejybos sektoriuje buvo suvartota </w:t>
      </w:r>
      <w:r w:rsidR="00C43409" w:rsidRPr="008A40E7">
        <w:rPr>
          <w:rFonts w:eastAsia="SegoeUI"/>
        </w:rPr>
        <w:t xml:space="preserve">buvo suvartota </w:t>
      </w:r>
      <w:r w:rsidR="00FD6F0D" w:rsidRPr="008A40E7">
        <w:rPr>
          <w:rFonts w:eastAsia="SegoeUI"/>
        </w:rPr>
        <w:t>39,9</w:t>
      </w:r>
      <w:r w:rsidR="00C43409" w:rsidRPr="008A40E7">
        <w:rPr>
          <w:rFonts w:eastAsia="SegoeUI"/>
        </w:rPr>
        <w:t xml:space="preserve"> </w:t>
      </w:r>
      <w:proofErr w:type="spellStart"/>
      <w:r w:rsidR="00C43409" w:rsidRPr="008A40E7">
        <w:rPr>
          <w:rFonts w:eastAsia="SegoeUI"/>
        </w:rPr>
        <w:t>GWh</w:t>
      </w:r>
      <w:proofErr w:type="spellEnd"/>
      <w:r w:rsidR="003406F3" w:rsidRPr="008A40E7">
        <w:rPr>
          <w:rFonts w:eastAsia="SegoeUI"/>
        </w:rPr>
        <w:t xml:space="preserve"> </w:t>
      </w:r>
      <w:r w:rsidR="00C43409" w:rsidRPr="008A40E7">
        <w:rPr>
          <w:rFonts w:eastAsia="SegoeUI"/>
        </w:rPr>
        <w:t>šilumos energijos.</w:t>
      </w:r>
      <w:r w:rsidR="00C43409" w:rsidRPr="00C43409">
        <w:rPr>
          <w:rFonts w:eastAsia="SegoeUI"/>
        </w:rPr>
        <w:t xml:space="preserve"> 2021 m. pradžioje Lietuvoje veikė 2 318 žemės ūkio, miškininkystės ir žuvininkystės sektorių ūkio subjektai</w:t>
      </w:r>
      <w:r w:rsidR="001326EE">
        <w:rPr>
          <w:rFonts w:eastAsia="SegoeUI"/>
        </w:rPr>
        <w:t>, iš jų</w:t>
      </w:r>
      <w:r w:rsidR="00BF5CE6" w:rsidRPr="00BF5CE6">
        <w:rPr>
          <w:rFonts w:eastAsia="SegoeUI"/>
        </w:rPr>
        <w:t xml:space="preserve"> </w:t>
      </w:r>
      <w:r w:rsidR="005C2E1A">
        <w:rPr>
          <w:rFonts w:eastAsia="SegoeUI"/>
        </w:rPr>
        <w:t>36</w:t>
      </w:r>
      <w:r w:rsidR="001326EE">
        <w:rPr>
          <w:rFonts w:eastAsia="SegoeUI"/>
        </w:rPr>
        <w:t xml:space="preserve"> </w:t>
      </w:r>
      <w:r w:rsidR="003A48FB" w:rsidRPr="003A48FB">
        <w:rPr>
          <w:rFonts w:eastAsia="SegoeUI"/>
        </w:rPr>
        <w:t xml:space="preserve">Plungės </w:t>
      </w:r>
      <w:r w:rsidR="001326EE" w:rsidRPr="001326EE">
        <w:rPr>
          <w:rFonts w:eastAsia="SegoeUI"/>
        </w:rPr>
        <w:t>rajono savivaldybėje</w:t>
      </w:r>
      <w:r w:rsidR="001326EE">
        <w:rPr>
          <w:rFonts w:eastAsia="SegoeUI"/>
        </w:rPr>
        <w:t xml:space="preserve">. </w:t>
      </w:r>
      <w:r w:rsidR="00E34710">
        <w:rPr>
          <w:rFonts w:eastAsia="SegoeUI"/>
        </w:rPr>
        <w:t xml:space="preserve">Pagal turimus duomenis paskaičiuojame, kad </w:t>
      </w:r>
      <w:r w:rsidR="00C43409" w:rsidRPr="00C43409">
        <w:rPr>
          <w:rFonts w:eastAsia="SegoeUI"/>
        </w:rPr>
        <w:t xml:space="preserve"> </w:t>
      </w:r>
      <w:r w:rsidR="00CD0647">
        <w:rPr>
          <w:rFonts w:eastAsia="SegoeUI"/>
        </w:rPr>
        <w:t>vidutiniškai vienas</w:t>
      </w:r>
      <w:r w:rsidR="00E34710" w:rsidRPr="00E34710">
        <w:t xml:space="preserve"> </w:t>
      </w:r>
      <w:r w:rsidR="00E34710" w:rsidRPr="00E34710">
        <w:rPr>
          <w:rFonts w:eastAsia="SegoeUI"/>
        </w:rPr>
        <w:t>ūkio subjekta</w:t>
      </w:r>
      <w:r w:rsidR="00E34710">
        <w:rPr>
          <w:rFonts w:eastAsia="SegoeUI"/>
        </w:rPr>
        <w:t>s</w:t>
      </w:r>
      <w:r w:rsidR="00CD0647">
        <w:rPr>
          <w:rFonts w:eastAsia="SegoeUI"/>
        </w:rPr>
        <w:t xml:space="preserve"> </w:t>
      </w:r>
      <w:r w:rsidR="00CD0647" w:rsidRPr="00CD0647">
        <w:rPr>
          <w:rFonts w:eastAsia="SegoeUI"/>
        </w:rPr>
        <w:t>suvartoj</w:t>
      </w:r>
      <w:r w:rsidR="00CD0647">
        <w:rPr>
          <w:rFonts w:eastAsia="SegoeUI"/>
        </w:rPr>
        <w:t>o</w:t>
      </w:r>
      <w:r w:rsidR="00CD0647" w:rsidRPr="00CD0647">
        <w:rPr>
          <w:rFonts w:eastAsia="SegoeUI"/>
        </w:rPr>
        <w:t xml:space="preserve"> apie 1</w:t>
      </w:r>
      <w:r w:rsidR="00017E31">
        <w:rPr>
          <w:rFonts w:eastAsia="SegoeUI"/>
        </w:rPr>
        <w:t>7</w:t>
      </w:r>
      <w:r w:rsidR="00CD0647" w:rsidRPr="00CD0647">
        <w:rPr>
          <w:rFonts w:eastAsia="SegoeUI"/>
        </w:rPr>
        <w:t>,</w:t>
      </w:r>
      <w:r w:rsidR="00113363">
        <w:rPr>
          <w:rFonts w:eastAsia="SegoeUI"/>
        </w:rPr>
        <w:t>2</w:t>
      </w:r>
      <w:r w:rsidR="00CD0647" w:rsidRPr="00CD0647">
        <w:rPr>
          <w:rFonts w:eastAsia="SegoeUI"/>
        </w:rPr>
        <w:t xml:space="preserve"> MWh šilumos</w:t>
      </w:r>
      <w:r w:rsidR="00BC005A">
        <w:rPr>
          <w:rFonts w:eastAsia="SegoeUI"/>
        </w:rPr>
        <w:t>.</w:t>
      </w:r>
      <w:r w:rsidR="00CD0647" w:rsidRPr="00CD0647">
        <w:rPr>
          <w:rFonts w:eastAsia="SegoeUI"/>
        </w:rPr>
        <w:t xml:space="preserve"> </w:t>
      </w:r>
      <w:r w:rsidR="003A48FB" w:rsidRPr="003A48FB">
        <w:rPr>
          <w:rFonts w:eastAsia="SegoeUI"/>
        </w:rPr>
        <w:t xml:space="preserve">Plungės </w:t>
      </w:r>
      <w:r w:rsidR="00FF0208" w:rsidRPr="00FF0208">
        <w:rPr>
          <w:rFonts w:eastAsia="SegoeUI"/>
        </w:rPr>
        <w:t>rajon</w:t>
      </w:r>
      <w:r w:rsidR="00FF0208">
        <w:rPr>
          <w:rFonts w:eastAsia="SegoeUI"/>
        </w:rPr>
        <w:t>e</w:t>
      </w:r>
      <w:r w:rsidR="00FF0208" w:rsidRPr="00FF0208">
        <w:rPr>
          <w:rFonts w:eastAsia="SegoeUI"/>
        </w:rPr>
        <w:t xml:space="preserve"> </w:t>
      </w:r>
      <w:r w:rsidR="00F76FF6" w:rsidRPr="00F76FF6">
        <w:rPr>
          <w:rFonts w:eastAsia="SegoeUI"/>
        </w:rPr>
        <w:t xml:space="preserve">per metus žemės ūkio ir žvejybos ūkio subjektai </w:t>
      </w:r>
      <w:r w:rsidR="00473672" w:rsidRPr="00DA52CF">
        <w:rPr>
          <w:rFonts w:eastAsia="SegoeUI"/>
        </w:rPr>
        <w:t xml:space="preserve">suvartoja </w:t>
      </w:r>
      <w:r w:rsidR="00DA52CF" w:rsidRPr="00DA52CF">
        <w:rPr>
          <w:rFonts w:eastAsia="SegoeUI"/>
        </w:rPr>
        <w:t>619,2</w:t>
      </w:r>
      <w:r w:rsidR="00473672" w:rsidRPr="00DA52CF">
        <w:rPr>
          <w:rFonts w:eastAsia="SegoeUI"/>
        </w:rPr>
        <w:t xml:space="preserve"> </w:t>
      </w:r>
      <w:proofErr w:type="spellStart"/>
      <w:r w:rsidR="00473672" w:rsidRPr="00DA52CF">
        <w:rPr>
          <w:rFonts w:eastAsia="SegoeUI"/>
        </w:rPr>
        <w:t>MWh</w:t>
      </w:r>
      <w:proofErr w:type="spellEnd"/>
      <w:r w:rsidR="00473672" w:rsidRPr="00DA52CF">
        <w:rPr>
          <w:rFonts w:eastAsia="SegoeUI"/>
        </w:rPr>
        <w:t xml:space="preserve"> (</w:t>
      </w:r>
      <w:r w:rsidR="00DA52CF" w:rsidRPr="00DA52CF">
        <w:rPr>
          <w:rFonts w:eastAsia="SegoeUI"/>
          <w:b/>
          <w:bCs/>
        </w:rPr>
        <w:t>53,3</w:t>
      </w:r>
      <w:r w:rsidR="00473672" w:rsidRPr="00DA52CF">
        <w:rPr>
          <w:rFonts w:eastAsia="SegoeUI"/>
          <w:b/>
          <w:bCs/>
        </w:rPr>
        <w:t xml:space="preserve"> </w:t>
      </w:r>
      <w:proofErr w:type="spellStart"/>
      <w:r w:rsidR="00473672" w:rsidRPr="00DA52CF">
        <w:rPr>
          <w:rFonts w:eastAsia="SegoeUI"/>
          <w:b/>
          <w:bCs/>
        </w:rPr>
        <w:t>tne</w:t>
      </w:r>
      <w:proofErr w:type="spellEnd"/>
      <w:r w:rsidR="00473672" w:rsidRPr="00DA52CF">
        <w:rPr>
          <w:rFonts w:eastAsia="SegoeUI"/>
        </w:rPr>
        <w:t>) šiluminės</w:t>
      </w:r>
      <w:r w:rsidR="00473672" w:rsidRPr="00473672">
        <w:rPr>
          <w:rFonts w:eastAsia="SegoeUI"/>
        </w:rPr>
        <w:t xml:space="preserve"> energijos</w:t>
      </w:r>
      <w:r w:rsidR="00731D8E">
        <w:rPr>
          <w:rFonts w:eastAsia="SegoeUI"/>
        </w:rPr>
        <w:t>.</w:t>
      </w:r>
      <w:r w:rsidR="00473672" w:rsidRPr="00473672">
        <w:rPr>
          <w:rFonts w:eastAsia="SegoeUI"/>
        </w:rPr>
        <w:t xml:space="preserve"> </w:t>
      </w:r>
      <w:r w:rsidR="005011AD" w:rsidRPr="005011AD">
        <w:rPr>
          <w:rFonts w:eastAsia="SegoeUI"/>
        </w:rPr>
        <w:t>Priimama prielaida, kad šiluminė energija žemės ūkio ir žvejybos sektoriuje gaminama iš biokuro, nes duomenų pagal atskiras kuro rūšis, kurios būtų naudojamos šilumos gamybai žemės ūkio ir žvejybos sektoriuje nėra.</w:t>
      </w:r>
    </w:p>
    <w:p w14:paraId="1276D035" w14:textId="23FC3E7C" w:rsidR="007A759E" w:rsidRDefault="00B1259A" w:rsidP="008D5B59">
      <w:pPr>
        <w:rPr>
          <w:rFonts w:eastAsia="SegoeUI"/>
        </w:rPr>
      </w:pPr>
      <w:r>
        <w:t xml:space="preserve">Pagal </w:t>
      </w:r>
      <w:r w:rsidR="005011AD">
        <w:t>1.6 skyriuje pateikt</w:t>
      </w:r>
      <w:r>
        <w:t>us</w:t>
      </w:r>
      <w:r w:rsidR="005011AD">
        <w:t xml:space="preserve"> duomen</w:t>
      </w:r>
      <w:r>
        <w:t>i</w:t>
      </w:r>
      <w:r w:rsidR="005011AD">
        <w:t>s</w:t>
      </w:r>
      <w:r w:rsidR="00252776">
        <w:t xml:space="preserve"> </w:t>
      </w:r>
      <w:r>
        <w:t>ž</w:t>
      </w:r>
      <w:r w:rsidR="00252776" w:rsidRPr="00252776">
        <w:t xml:space="preserve">emės </w:t>
      </w:r>
      <w:r w:rsidR="00252776" w:rsidRPr="00614BA7">
        <w:t>ūkio</w:t>
      </w:r>
      <w:r w:rsidR="00252776" w:rsidRPr="00252776">
        <w:t xml:space="preserve"> ir žvejybos sektoriuje</w:t>
      </w:r>
      <w:r w:rsidR="005011AD">
        <w:t xml:space="preserve"> </w:t>
      </w:r>
      <w:r w:rsidR="00F66184" w:rsidRPr="00F66184">
        <w:t xml:space="preserve">Plungės </w:t>
      </w:r>
      <w:r w:rsidR="005011AD" w:rsidRPr="004A4F80">
        <w:t>rajon</w:t>
      </w:r>
      <w:r w:rsidR="00073777">
        <w:t>e</w:t>
      </w:r>
      <w:r w:rsidR="005011AD" w:rsidRPr="004A4F80">
        <w:t xml:space="preserve"> </w:t>
      </w:r>
      <w:r w:rsidR="00073777">
        <w:t>per metus suvartojama</w:t>
      </w:r>
      <w:r w:rsidR="00312B96">
        <w:t xml:space="preserve"> </w:t>
      </w:r>
      <w:r w:rsidR="00312B96" w:rsidRPr="00312B96">
        <w:t xml:space="preserve">2 </w:t>
      </w:r>
      <w:r w:rsidR="007E5001">
        <w:t>510</w:t>
      </w:r>
      <w:r w:rsidR="00484717">
        <w:t xml:space="preserve"> </w:t>
      </w:r>
      <w:proofErr w:type="spellStart"/>
      <w:r w:rsidR="00473672" w:rsidRPr="00473672">
        <w:rPr>
          <w:rFonts w:eastAsia="SegoeUI"/>
        </w:rPr>
        <w:t>MWh</w:t>
      </w:r>
      <w:proofErr w:type="spellEnd"/>
      <w:r w:rsidR="00473672" w:rsidRPr="00473672">
        <w:rPr>
          <w:rFonts w:eastAsia="SegoeUI"/>
        </w:rPr>
        <w:t xml:space="preserve"> (</w:t>
      </w:r>
      <w:r w:rsidR="00312B96">
        <w:rPr>
          <w:rFonts w:eastAsia="SegoeUI"/>
          <w:b/>
          <w:bCs/>
        </w:rPr>
        <w:t>2</w:t>
      </w:r>
      <w:r w:rsidR="007E5001">
        <w:rPr>
          <w:rFonts w:eastAsia="SegoeUI"/>
          <w:b/>
          <w:bCs/>
        </w:rPr>
        <w:t>15,9</w:t>
      </w:r>
      <w:r w:rsidR="00473672" w:rsidRPr="00614BA7">
        <w:rPr>
          <w:rFonts w:eastAsia="SegoeUI"/>
          <w:b/>
          <w:bCs/>
        </w:rPr>
        <w:t xml:space="preserve"> </w:t>
      </w:r>
      <w:proofErr w:type="spellStart"/>
      <w:r w:rsidR="00473672" w:rsidRPr="00614BA7">
        <w:rPr>
          <w:rFonts w:eastAsia="SegoeUI"/>
          <w:b/>
          <w:bCs/>
        </w:rPr>
        <w:t>tne</w:t>
      </w:r>
      <w:proofErr w:type="spellEnd"/>
      <w:r w:rsidR="00473672" w:rsidRPr="00473672">
        <w:rPr>
          <w:rFonts w:eastAsia="SegoeUI"/>
        </w:rPr>
        <w:t>) elektros energijos.</w:t>
      </w:r>
      <w:r w:rsidR="008106A6">
        <w:rPr>
          <w:rFonts w:eastAsia="SegoeUI"/>
        </w:rPr>
        <w:t xml:space="preserve"> </w:t>
      </w:r>
    </w:p>
    <w:p w14:paraId="504628C2" w14:textId="7D0AFF60" w:rsidR="00040F84" w:rsidRPr="00A51A2D" w:rsidRDefault="00040F84" w:rsidP="00A51A2D">
      <w:pPr>
        <w:pStyle w:val="Antrat2"/>
        <w:spacing w:before="240" w:after="240"/>
        <w:rPr>
          <w:rFonts w:eastAsia="SegoeUI" w:cs="Arial"/>
          <w:b w:val="0"/>
          <w:bCs/>
        </w:rPr>
      </w:pPr>
      <w:bookmarkStart w:id="86" w:name="_Toc89159704"/>
      <w:r w:rsidRPr="00A51A2D">
        <w:rPr>
          <w:rFonts w:eastAsia="SegoeUI" w:cs="Arial"/>
          <w:bCs/>
        </w:rPr>
        <w:t>2.</w:t>
      </w:r>
      <w:r w:rsidRPr="00C048B8">
        <w:rPr>
          <w:rFonts w:eastAsia="SegoeUI" w:cs="Arial"/>
          <w:bCs/>
        </w:rPr>
        <w:t>4</w:t>
      </w:r>
      <w:r w:rsidRPr="00A51A2D">
        <w:rPr>
          <w:rFonts w:eastAsia="SegoeUI" w:cs="Arial"/>
          <w:bCs/>
        </w:rPr>
        <w:t>. Galutinis energijos suvartojimas namų ūkiuose</w:t>
      </w:r>
      <w:bookmarkEnd w:id="86"/>
    </w:p>
    <w:p w14:paraId="224E21F9" w14:textId="0D704A60" w:rsidR="00040F84" w:rsidRPr="00841A59" w:rsidRDefault="00040F84" w:rsidP="00647663">
      <w:r w:rsidRPr="00C2084A">
        <w:t>Vertinant galutinį šilumos energijos suvartojimą namų ūkių sektoriuje, laikoma, kad namų ūkiai šiluma apsirūpina dviem būdais</w:t>
      </w:r>
      <w:r w:rsidR="00F1716A" w:rsidRPr="00C2084A">
        <w:t xml:space="preserve"> –</w:t>
      </w:r>
      <w:r w:rsidRPr="00C2084A">
        <w:t xml:space="preserve"> iš CŠT tinklų ir degindami įvairų kurą individualiuose šildymo įrenginiuose.</w:t>
      </w:r>
    </w:p>
    <w:p w14:paraId="43985256" w14:textId="2FD2595B" w:rsidR="00BC7FCA" w:rsidRDefault="00040F84" w:rsidP="00647663">
      <w:r w:rsidRPr="00841A59">
        <w:t xml:space="preserve">Šilumos energijos suvartojimas prie </w:t>
      </w:r>
      <w:r w:rsidR="00F50EF1" w:rsidRPr="00F50EF1">
        <w:t xml:space="preserve">CŠT </w:t>
      </w:r>
      <w:r w:rsidR="002130F6">
        <w:t>prijungt</w:t>
      </w:r>
      <w:r w:rsidR="00550973">
        <w:t>ų</w:t>
      </w:r>
      <w:r w:rsidR="002130F6">
        <w:t xml:space="preserve"> </w:t>
      </w:r>
      <w:r w:rsidR="00C83D7E" w:rsidRPr="00C83D7E">
        <w:t>namų ūki</w:t>
      </w:r>
      <w:r w:rsidR="00550973">
        <w:t>ų</w:t>
      </w:r>
      <w:r w:rsidR="00C83D7E" w:rsidRPr="00C83D7E">
        <w:t xml:space="preserve"> įvertint</w:t>
      </w:r>
      <w:r w:rsidR="00C83D7E">
        <w:t>i</w:t>
      </w:r>
      <w:r w:rsidR="00C83D7E" w:rsidRPr="00C83D7E">
        <w:t xml:space="preserve"> 1.</w:t>
      </w:r>
      <w:r w:rsidR="00C83D7E">
        <w:t>4.</w:t>
      </w:r>
      <w:r w:rsidR="00841F50">
        <w:t xml:space="preserve"> </w:t>
      </w:r>
      <w:r w:rsidR="00C83D7E" w:rsidRPr="00C83D7E">
        <w:t>skyriuje</w:t>
      </w:r>
      <w:r w:rsidR="00C83D7E">
        <w:t>,</w:t>
      </w:r>
      <w:r w:rsidRPr="00841A59">
        <w:t xml:space="preserve"> neprijungtuose</w:t>
      </w:r>
      <w:r w:rsidR="006739DE" w:rsidRPr="006739DE">
        <w:t xml:space="preserve"> </w:t>
      </w:r>
      <w:r w:rsidR="006739DE">
        <w:t xml:space="preserve">prie </w:t>
      </w:r>
      <w:r w:rsidR="006739DE" w:rsidRPr="006739DE">
        <w:t>CŠT</w:t>
      </w:r>
      <w:r w:rsidR="006739DE">
        <w:t xml:space="preserve"> –</w:t>
      </w:r>
      <w:r w:rsidRPr="00841A59">
        <w:t xml:space="preserve"> 1.5.2 skyriuje</w:t>
      </w:r>
      <w:r w:rsidR="008B6ADD" w:rsidRPr="00841A59">
        <w:t xml:space="preserve">, </w:t>
      </w:r>
      <w:r w:rsidR="005B7B96" w:rsidRPr="00841A59">
        <w:t xml:space="preserve">bendras </w:t>
      </w:r>
      <w:r w:rsidR="008B6ADD" w:rsidRPr="00841A59">
        <w:t xml:space="preserve">elektros energijos suvartojimas </w:t>
      </w:r>
      <w:r w:rsidR="00D3403E" w:rsidRPr="00D3403E">
        <w:t xml:space="preserve">Plungės </w:t>
      </w:r>
      <w:r w:rsidR="005B7B96" w:rsidRPr="00841A59">
        <w:t xml:space="preserve">rajone </w:t>
      </w:r>
      <w:r w:rsidR="008B6ADD" w:rsidRPr="00841A59">
        <w:t>įvertin</w:t>
      </w:r>
      <w:r w:rsidR="005B7B96" w:rsidRPr="00841A59">
        <w:t>t</w:t>
      </w:r>
      <w:r w:rsidR="008B6ADD" w:rsidRPr="00841A59">
        <w:t xml:space="preserve">as 1.6 skyriuje. Apibendrinant </w:t>
      </w:r>
      <w:r w:rsidR="00B60BC5" w:rsidRPr="00841A59">
        <w:t xml:space="preserve">duomenis apskaičiuojama, kad namų ūkiuose </w:t>
      </w:r>
      <w:r w:rsidR="00DA408F">
        <w:t xml:space="preserve">iš </w:t>
      </w:r>
      <w:r w:rsidR="00DA408F" w:rsidRPr="00DA408F">
        <w:t xml:space="preserve">CŠT </w:t>
      </w:r>
      <w:r w:rsidR="00D3403E" w:rsidRPr="00D3403E">
        <w:t>Plungės</w:t>
      </w:r>
      <w:r w:rsidR="00CF34E2" w:rsidRPr="00CF34E2">
        <w:t xml:space="preserve"> </w:t>
      </w:r>
      <w:r w:rsidR="00B60BC5" w:rsidRPr="00132A94">
        <w:t xml:space="preserve">rajone </w:t>
      </w:r>
      <w:r w:rsidR="00B60BC5" w:rsidRPr="00EA3C0D">
        <w:t xml:space="preserve">suvartojama </w:t>
      </w:r>
      <w:r w:rsidR="00A7057E" w:rsidRPr="00EA3C0D">
        <w:t xml:space="preserve">33 </w:t>
      </w:r>
      <w:r w:rsidR="00F95489" w:rsidRPr="00EA3C0D">
        <w:t>899,6</w:t>
      </w:r>
      <w:r w:rsidR="00287053" w:rsidRPr="00EA3C0D">
        <w:t xml:space="preserve"> </w:t>
      </w:r>
      <w:proofErr w:type="spellStart"/>
      <w:r w:rsidR="00287053" w:rsidRPr="00EA3C0D">
        <w:t>MWh</w:t>
      </w:r>
      <w:proofErr w:type="spellEnd"/>
      <w:r w:rsidR="00287053" w:rsidRPr="00EA3C0D">
        <w:t xml:space="preserve"> (</w:t>
      </w:r>
      <w:r w:rsidR="00F95489" w:rsidRPr="00EA3C0D">
        <w:rPr>
          <w:b/>
          <w:bCs/>
        </w:rPr>
        <w:t>2 915,4</w:t>
      </w:r>
      <w:r w:rsidR="00287053" w:rsidRPr="00EA3C0D">
        <w:rPr>
          <w:b/>
          <w:bCs/>
        </w:rPr>
        <w:t xml:space="preserve"> </w:t>
      </w:r>
      <w:proofErr w:type="spellStart"/>
      <w:r w:rsidR="00287053" w:rsidRPr="00EA3C0D">
        <w:rPr>
          <w:b/>
          <w:bCs/>
        </w:rPr>
        <w:t>tne</w:t>
      </w:r>
      <w:proofErr w:type="spellEnd"/>
      <w:r w:rsidR="00287053" w:rsidRPr="00EA3C0D">
        <w:t xml:space="preserve">) </w:t>
      </w:r>
      <w:r w:rsidR="00B60BC5" w:rsidRPr="00EA3C0D">
        <w:t>ši</w:t>
      </w:r>
      <w:r w:rsidR="00A00DEB" w:rsidRPr="00EA3C0D">
        <w:t>lumos energijos</w:t>
      </w:r>
      <w:r w:rsidR="004458D6" w:rsidRPr="00EA3C0D">
        <w:t>,</w:t>
      </w:r>
      <w:r w:rsidR="00E11813" w:rsidRPr="00EA3C0D">
        <w:t xml:space="preserve"> o</w:t>
      </w:r>
      <w:r w:rsidR="004458D6" w:rsidRPr="00EA3C0D">
        <w:t xml:space="preserve"> </w:t>
      </w:r>
      <w:r w:rsidR="00E11813" w:rsidRPr="00EA3C0D">
        <w:t>š</w:t>
      </w:r>
      <w:r w:rsidR="002D5F58" w:rsidRPr="00EA3C0D">
        <w:t>ilumos energijos suvartojimas neprijungtuose</w:t>
      </w:r>
      <w:r w:rsidR="0090552E" w:rsidRPr="00EA3C0D">
        <w:t xml:space="preserve"> </w:t>
      </w:r>
      <w:r w:rsidR="00541903" w:rsidRPr="00EA3C0D">
        <w:t xml:space="preserve">prie CŠT </w:t>
      </w:r>
      <w:r w:rsidR="0090552E" w:rsidRPr="00EA3C0D">
        <w:t>namų ūkiuose siekia</w:t>
      </w:r>
      <w:r w:rsidR="006A091A" w:rsidRPr="00EA3C0D">
        <w:t xml:space="preserve"> 162 504,4</w:t>
      </w:r>
      <w:r w:rsidR="008A3B72" w:rsidRPr="00EA3C0D">
        <w:t xml:space="preserve">  </w:t>
      </w:r>
      <w:proofErr w:type="spellStart"/>
      <w:r w:rsidR="008A3B72" w:rsidRPr="00EA3C0D">
        <w:t>MWh</w:t>
      </w:r>
      <w:proofErr w:type="spellEnd"/>
      <w:r w:rsidR="008A3B72" w:rsidRPr="00EA3C0D">
        <w:t xml:space="preserve"> (</w:t>
      </w:r>
      <w:r w:rsidR="00EA3C0D" w:rsidRPr="00EA3C0D">
        <w:rPr>
          <w:b/>
          <w:bCs/>
        </w:rPr>
        <w:t>13 975,4</w:t>
      </w:r>
      <w:r w:rsidR="008A3B72" w:rsidRPr="00EA3C0D">
        <w:rPr>
          <w:b/>
          <w:bCs/>
        </w:rPr>
        <w:t xml:space="preserve"> </w:t>
      </w:r>
      <w:proofErr w:type="spellStart"/>
      <w:r w:rsidR="008A3B72" w:rsidRPr="00EA3C0D">
        <w:rPr>
          <w:b/>
          <w:bCs/>
        </w:rPr>
        <w:t>tne</w:t>
      </w:r>
      <w:proofErr w:type="spellEnd"/>
      <w:r w:rsidR="008A3B72" w:rsidRPr="00EA3C0D">
        <w:t>).</w:t>
      </w:r>
      <w:r w:rsidR="00161E16">
        <w:t xml:space="preserve"> </w:t>
      </w:r>
    </w:p>
    <w:p w14:paraId="601DF4E2" w14:textId="70F2670F" w:rsidR="00040F84" w:rsidRPr="00841A59" w:rsidRDefault="00877748" w:rsidP="00647663">
      <w:r>
        <w:t>Pagal 1.</w:t>
      </w:r>
      <w:r w:rsidR="00AE5624">
        <w:t xml:space="preserve">6 skyriuje </w:t>
      </w:r>
      <w:r w:rsidR="00AE5624" w:rsidRPr="00DE5478">
        <w:t>pateikiamus</w:t>
      </w:r>
      <w:r w:rsidR="00B9602B">
        <w:t xml:space="preserve"> </w:t>
      </w:r>
      <w:r w:rsidR="00AE5624" w:rsidRPr="00DE5478">
        <w:t>e</w:t>
      </w:r>
      <w:r w:rsidR="00B60BC5" w:rsidRPr="00DE5478">
        <w:t>lektros energijos</w:t>
      </w:r>
      <w:r w:rsidR="002E6FF3" w:rsidRPr="00DE5478">
        <w:t xml:space="preserve"> suvartojim</w:t>
      </w:r>
      <w:r w:rsidR="00AE5624" w:rsidRPr="00DE5478">
        <w:t>o</w:t>
      </w:r>
      <w:r w:rsidR="00AE5624">
        <w:t xml:space="preserve"> </w:t>
      </w:r>
      <w:r w:rsidR="0059129B" w:rsidRPr="0059129B">
        <w:t>duomenis</w:t>
      </w:r>
      <w:r w:rsidR="007947B6">
        <w:t xml:space="preserve">, </w:t>
      </w:r>
      <w:r w:rsidR="00C207BB" w:rsidRPr="00C207BB">
        <w:t>namų ūkiuose</w:t>
      </w:r>
      <w:r w:rsidR="0059129B">
        <w:t xml:space="preserve"> </w:t>
      </w:r>
      <w:r w:rsidR="00EA3C0D" w:rsidRPr="00EA3C0D">
        <w:t xml:space="preserve">Plungės </w:t>
      </w:r>
      <w:r w:rsidR="000967DD" w:rsidRPr="000967DD">
        <w:t>rajon</w:t>
      </w:r>
      <w:r w:rsidR="0059129B">
        <w:t>e</w:t>
      </w:r>
      <w:r w:rsidR="000967DD">
        <w:t xml:space="preserve"> </w:t>
      </w:r>
      <w:r w:rsidRPr="00877748">
        <w:t xml:space="preserve">elektros energijos </w:t>
      </w:r>
      <w:r w:rsidR="00CA524F">
        <w:t xml:space="preserve">sunaudojama </w:t>
      </w:r>
      <w:r w:rsidR="008B32D7">
        <w:t xml:space="preserve"> </w:t>
      </w:r>
      <w:r w:rsidR="00C00EB8" w:rsidRPr="00C00EB8">
        <w:t>40</w:t>
      </w:r>
      <w:r w:rsidR="00C00EB8">
        <w:t xml:space="preserve"> </w:t>
      </w:r>
      <w:r w:rsidR="00C00EB8" w:rsidRPr="00C00EB8">
        <w:t xml:space="preserve">714 </w:t>
      </w:r>
      <w:r w:rsidR="00C00EB8">
        <w:t xml:space="preserve"> </w:t>
      </w:r>
      <w:proofErr w:type="spellStart"/>
      <w:r w:rsidR="00174403" w:rsidRPr="00013E75">
        <w:t>MWh</w:t>
      </w:r>
      <w:proofErr w:type="spellEnd"/>
      <w:r w:rsidR="00174403" w:rsidRPr="00013E75">
        <w:t xml:space="preserve"> (</w:t>
      </w:r>
      <w:r w:rsidR="00C00EB8" w:rsidRPr="00C00EB8">
        <w:rPr>
          <w:b/>
          <w:bCs/>
        </w:rPr>
        <w:t>3 501,4</w:t>
      </w:r>
      <w:r w:rsidR="008B32D7">
        <w:t xml:space="preserve"> </w:t>
      </w:r>
      <w:proofErr w:type="spellStart"/>
      <w:r w:rsidR="00174403" w:rsidRPr="00C32B9C">
        <w:rPr>
          <w:b/>
          <w:bCs/>
        </w:rPr>
        <w:t>tne</w:t>
      </w:r>
      <w:proofErr w:type="spellEnd"/>
      <w:r w:rsidR="00174403" w:rsidRPr="00013E75">
        <w:t xml:space="preserve">) </w:t>
      </w:r>
      <w:r w:rsidRPr="00877748">
        <w:t xml:space="preserve"> per metus.</w:t>
      </w:r>
      <w:r w:rsidR="0091080E">
        <w:t xml:space="preserve"> </w:t>
      </w:r>
    </w:p>
    <w:p w14:paraId="2B1AD933" w14:textId="2217A8A5" w:rsidR="0099192A" w:rsidRPr="00A51A2D" w:rsidRDefault="0099192A" w:rsidP="00A51A2D">
      <w:pPr>
        <w:pStyle w:val="Antrat2"/>
        <w:spacing w:before="240" w:after="240"/>
        <w:rPr>
          <w:rFonts w:eastAsia="SegoeUI" w:cs="Arial"/>
          <w:b w:val="0"/>
          <w:bCs/>
        </w:rPr>
      </w:pPr>
      <w:bookmarkStart w:id="87" w:name="_Toc89159705"/>
      <w:r w:rsidRPr="00A51A2D">
        <w:rPr>
          <w:rFonts w:eastAsia="SegoeUI" w:cs="Arial"/>
          <w:bCs/>
        </w:rPr>
        <w:t>2.</w:t>
      </w:r>
      <w:r w:rsidRPr="00C048B8">
        <w:rPr>
          <w:rFonts w:eastAsia="SegoeUI" w:cs="Arial"/>
          <w:bCs/>
        </w:rPr>
        <w:t>5</w:t>
      </w:r>
      <w:r w:rsidRPr="00A51A2D">
        <w:rPr>
          <w:rFonts w:eastAsia="SegoeUI" w:cs="Arial"/>
          <w:bCs/>
        </w:rPr>
        <w:t>. Galutinis energijos suvartojimas paslaugų sektoriuje</w:t>
      </w:r>
      <w:bookmarkEnd w:id="87"/>
    </w:p>
    <w:p w14:paraId="272113A0" w14:textId="7E799709" w:rsidR="00882BBD" w:rsidRDefault="004472C8" w:rsidP="00647663">
      <w:r w:rsidRPr="004472C8">
        <w:t>Vertinant galutinį šilumos energijos suvartojimą paslaugų sektoriuje, laikoma, kad įstaigos ir įmonės apsirūpina šiluma iš CŠT tinklų arba kūrendamos kurą nuosavose katilinėse, neprijungtose prie CŠT tinklų.</w:t>
      </w:r>
      <w:r w:rsidR="0059794D">
        <w:t xml:space="preserve"> </w:t>
      </w:r>
      <w:r w:rsidR="00867203" w:rsidRPr="00867203">
        <w:t xml:space="preserve">Plungės </w:t>
      </w:r>
      <w:r w:rsidR="00AE64B3" w:rsidRPr="00AE64B3">
        <w:t>rajon</w:t>
      </w:r>
      <w:r w:rsidR="000437D6">
        <w:t>o</w:t>
      </w:r>
      <w:r w:rsidR="000437D6" w:rsidRPr="000437D6">
        <w:t xml:space="preserve"> savivaldybės atsinaujinančių išteklių energijos naudojimo plėtros veiksmų plan</w:t>
      </w:r>
      <w:r w:rsidR="000437D6">
        <w:t>e</w:t>
      </w:r>
      <w:r w:rsidR="000437D6" w:rsidRPr="000437D6">
        <w:t xml:space="preserve"> iki 2030 m.</w:t>
      </w:r>
      <w:r w:rsidR="00BC44FA">
        <w:t xml:space="preserve"> </w:t>
      </w:r>
      <w:r w:rsidR="00DF25E8">
        <w:t>g</w:t>
      </w:r>
      <w:r w:rsidR="00DF25E8" w:rsidRPr="00DF25E8">
        <w:t>alutini</w:t>
      </w:r>
      <w:r w:rsidR="00DF25E8">
        <w:t>s</w:t>
      </w:r>
      <w:r w:rsidR="00DF25E8" w:rsidRPr="00DF25E8">
        <w:t xml:space="preserve"> energijos suvartojimas paslaugų sektoriuje </w:t>
      </w:r>
      <w:r w:rsidR="009D7EA4">
        <w:t>nagrinėjam</w:t>
      </w:r>
      <w:r w:rsidR="00DF25E8">
        <w:t>as</w:t>
      </w:r>
      <w:r w:rsidR="00C03874">
        <w:t xml:space="preserve"> </w:t>
      </w:r>
      <w:r w:rsidR="00774E63">
        <w:t>pagal</w:t>
      </w:r>
      <w:r w:rsidR="009D7EA4">
        <w:t xml:space="preserve"> savivaldybės pavaldžių įstaigų ir </w:t>
      </w:r>
      <w:r w:rsidR="00E31522">
        <w:t>įmonių duomen</w:t>
      </w:r>
      <w:r w:rsidR="003B5DD5">
        <w:t>i</w:t>
      </w:r>
      <w:r w:rsidR="00E31522">
        <w:t>s bei duomen</w:t>
      </w:r>
      <w:r w:rsidR="003B5DD5">
        <w:t>i</w:t>
      </w:r>
      <w:r w:rsidR="00E31522">
        <w:t>s gaut</w:t>
      </w:r>
      <w:r w:rsidR="003B5DD5">
        <w:t>us</w:t>
      </w:r>
      <w:r w:rsidR="00E31522">
        <w:t xml:space="preserve"> iš</w:t>
      </w:r>
      <w:r w:rsidR="008E7044">
        <w:t xml:space="preserve"> centralizuotos šilumos tiekėjų. </w:t>
      </w:r>
      <w:r w:rsidR="00E50582" w:rsidRPr="00E50582">
        <w:t xml:space="preserve">Pagal gautus duomenis iš centralizuotos šilumos tiekėjų </w:t>
      </w:r>
      <w:r w:rsidR="009A6FE9" w:rsidRPr="009A6FE9">
        <w:t xml:space="preserve">Plungės </w:t>
      </w:r>
      <w:r w:rsidR="00E50582" w:rsidRPr="00E50582">
        <w:t>rajone, prie visuomeninės paslaugų paskirties pastatų, kuriems tiekiamas centralizuotas šildymas, pridedami ir kiti pastatai šilumą gaunantys iš CŠT</w:t>
      </w:r>
    </w:p>
    <w:p w14:paraId="6C424845" w14:textId="27C8C6B8" w:rsidR="00F8225F" w:rsidRDefault="004472C8" w:rsidP="00647663">
      <w:r w:rsidRPr="004472C8">
        <w:t xml:space="preserve"> </w:t>
      </w:r>
      <w:r w:rsidR="00F8225F" w:rsidRPr="00F8225F">
        <w:t>Centralizuotos šilumos tiekėjų duomenimis, 2020 m. visuomeninės</w:t>
      </w:r>
      <w:r w:rsidR="00F8225F">
        <w:t xml:space="preserve"> paslaugų</w:t>
      </w:r>
      <w:r w:rsidR="00F8225F" w:rsidRPr="00F8225F">
        <w:t xml:space="preserve"> paskirties </w:t>
      </w:r>
      <w:r w:rsidR="00E6715F">
        <w:t xml:space="preserve"> ir kitos paskirties </w:t>
      </w:r>
      <w:r w:rsidR="00F8225F" w:rsidRPr="00F8225F">
        <w:t>pastat</w:t>
      </w:r>
      <w:r w:rsidR="00814077">
        <w:t>ams</w:t>
      </w:r>
      <w:r w:rsidR="00F8225F" w:rsidRPr="00F8225F">
        <w:t xml:space="preserve"> buvo </w:t>
      </w:r>
      <w:r w:rsidR="00F8225F" w:rsidRPr="00D26DDD">
        <w:t xml:space="preserve">patiekta  </w:t>
      </w:r>
      <w:r w:rsidR="00217819" w:rsidRPr="00D26DDD">
        <w:t xml:space="preserve">10 </w:t>
      </w:r>
      <w:r w:rsidR="00D26DDD" w:rsidRPr="00D26DDD">
        <w:t>785</w:t>
      </w:r>
      <w:r w:rsidR="00BA272B" w:rsidRPr="00D26DDD">
        <w:t xml:space="preserve"> </w:t>
      </w:r>
      <w:proofErr w:type="spellStart"/>
      <w:r w:rsidR="00F8225F" w:rsidRPr="00D26DDD">
        <w:t>MWh</w:t>
      </w:r>
      <w:proofErr w:type="spellEnd"/>
      <w:r w:rsidR="00F8225F" w:rsidRPr="00D26DDD">
        <w:t xml:space="preserve"> (</w:t>
      </w:r>
      <w:r w:rsidR="00D26DDD" w:rsidRPr="00D26DDD">
        <w:rPr>
          <w:b/>
          <w:bCs/>
        </w:rPr>
        <w:t>927,5</w:t>
      </w:r>
      <w:r w:rsidR="00F8225F" w:rsidRPr="00D26DDD">
        <w:rPr>
          <w:b/>
          <w:bCs/>
        </w:rPr>
        <w:t xml:space="preserve"> </w:t>
      </w:r>
      <w:proofErr w:type="spellStart"/>
      <w:r w:rsidR="00F8225F" w:rsidRPr="00D26DDD">
        <w:rPr>
          <w:b/>
          <w:bCs/>
        </w:rPr>
        <w:t>tne</w:t>
      </w:r>
      <w:proofErr w:type="spellEnd"/>
      <w:r w:rsidR="00F8225F" w:rsidRPr="00D26DDD">
        <w:t>) šilumos</w:t>
      </w:r>
      <w:r w:rsidR="00F8225F" w:rsidRPr="00BA272B">
        <w:t xml:space="preserve"> energijos</w:t>
      </w:r>
      <w:r w:rsidR="005662AC">
        <w:t>.</w:t>
      </w:r>
    </w:p>
    <w:p w14:paraId="6628EC25" w14:textId="2E5E6981" w:rsidR="00F8225F" w:rsidRDefault="00F8225F" w:rsidP="00647663">
      <w:r w:rsidRPr="001770EA">
        <w:lastRenderedPageBreak/>
        <w:t>1</w:t>
      </w:r>
      <w:r w:rsidR="00A8613E" w:rsidRPr="001770EA">
        <w:t>.</w:t>
      </w:r>
      <w:r w:rsidRPr="001770EA">
        <w:t>5</w:t>
      </w:r>
      <w:r w:rsidR="00A8613E" w:rsidRPr="001770EA">
        <w:t>.1</w:t>
      </w:r>
      <w:r w:rsidR="00DB21B1" w:rsidRPr="001770EA">
        <w:t>.1</w:t>
      </w:r>
      <w:r w:rsidRPr="001770EA">
        <w:t xml:space="preserve"> lentelėje pateikti duomenys apie paslaugų sektoriaus nuosavose katilinėse gaminamą šilumos energiją, kurie parodo, kad per metus suvartojama</w:t>
      </w:r>
      <w:r w:rsidR="00950C00" w:rsidRPr="001770EA">
        <w:t xml:space="preserve"> </w:t>
      </w:r>
      <w:r w:rsidR="006830C4" w:rsidRPr="006830C4">
        <w:t>1</w:t>
      </w:r>
      <w:r w:rsidR="006830C4">
        <w:t xml:space="preserve"> </w:t>
      </w:r>
      <w:r w:rsidR="006830C4" w:rsidRPr="00DB3773">
        <w:t xml:space="preserve">347,3 </w:t>
      </w:r>
      <w:proofErr w:type="spellStart"/>
      <w:r w:rsidRPr="00DB3773">
        <w:t>MWh</w:t>
      </w:r>
      <w:proofErr w:type="spellEnd"/>
      <w:r w:rsidRPr="00DB3773">
        <w:t xml:space="preserve"> (</w:t>
      </w:r>
      <w:r w:rsidR="004E3F8F" w:rsidRPr="00DB3773">
        <w:rPr>
          <w:b/>
          <w:bCs/>
        </w:rPr>
        <w:t>115,9</w:t>
      </w:r>
      <w:r w:rsidR="004E3F8F" w:rsidRPr="00DB3773">
        <w:t xml:space="preserve"> </w:t>
      </w:r>
      <w:proofErr w:type="spellStart"/>
      <w:r w:rsidRPr="00DB3773">
        <w:rPr>
          <w:b/>
          <w:bCs/>
        </w:rPr>
        <w:t>tne</w:t>
      </w:r>
      <w:proofErr w:type="spellEnd"/>
      <w:r w:rsidRPr="00DB3773">
        <w:t xml:space="preserve">) </w:t>
      </w:r>
      <w:r w:rsidR="007A0937" w:rsidRPr="00DB3773">
        <w:t xml:space="preserve">šiluminės </w:t>
      </w:r>
      <w:r w:rsidRPr="00DB3773">
        <w:t>energijos, kuri</w:t>
      </w:r>
      <w:r w:rsidR="00CD34CC" w:rsidRPr="00DB3773">
        <w:t>os didžiąją dalį</w:t>
      </w:r>
      <w:r w:rsidRPr="00DB3773">
        <w:t xml:space="preserve"> </w:t>
      </w:r>
      <w:r w:rsidR="001770EA" w:rsidRPr="00DB3773">
        <w:t>(</w:t>
      </w:r>
      <w:r w:rsidR="00DB3773" w:rsidRPr="00DB3773">
        <w:t>79,2</w:t>
      </w:r>
      <w:r w:rsidR="001770EA" w:rsidRPr="00DB3773">
        <w:t xml:space="preserve"> proc.) </w:t>
      </w:r>
      <w:r w:rsidR="007A0937" w:rsidRPr="00DB3773">
        <w:t xml:space="preserve">sudaro </w:t>
      </w:r>
      <w:r w:rsidRPr="00DB3773">
        <w:t>gaminama</w:t>
      </w:r>
      <w:r w:rsidR="007A0937" w:rsidRPr="00DB3773">
        <w:t xml:space="preserve"> </w:t>
      </w:r>
      <w:r w:rsidR="00253A09" w:rsidRPr="00DB3773">
        <w:t xml:space="preserve">šiluminė </w:t>
      </w:r>
      <w:r w:rsidR="007A0937" w:rsidRPr="00DB3773">
        <w:t>energija</w:t>
      </w:r>
      <w:r w:rsidRPr="00DB3773">
        <w:t xml:space="preserve"> </w:t>
      </w:r>
      <w:r w:rsidR="00ED403B" w:rsidRPr="00DB3773">
        <w:t>bio</w:t>
      </w:r>
      <w:r w:rsidR="00ED403B">
        <w:t>kuro</w:t>
      </w:r>
      <w:r w:rsidR="00A8613E" w:rsidRPr="001770EA">
        <w:t xml:space="preserve"> </w:t>
      </w:r>
      <w:r w:rsidRPr="00057067">
        <w:t>pagrindu</w:t>
      </w:r>
      <w:r w:rsidR="00A8613E" w:rsidRPr="00057067">
        <w:t xml:space="preserve"> (</w:t>
      </w:r>
      <w:r w:rsidR="00DB3773" w:rsidRPr="00057067">
        <w:t>1 067,0</w:t>
      </w:r>
      <w:r w:rsidR="00D7492C" w:rsidRPr="00057067">
        <w:t xml:space="preserve"> </w:t>
      </w:r>
      <w:proofErr w:type="spellStart"/>
      <w:r w:rsidRPr="00057067">
        <w:t>MWh</w:t>
      </w:r>
      <w:proofErr w:type="spellEnd"/>
      <w:r w:rsidRPr="00057067">
        <w:t xml:space="preserve"> (</w:t>
      </w:r>
      <w:r w:rsidR="00057067" w:rsidRPr="00057067">
        <w:t>91,8</w:t>
      </w:r>
      <w:r w:rsidR="000A41C7" w:rsidRPr="00057067">
        <w:t xml:space="preserve"> </w:t>
      </w:r>
      <w:proofErr w:type="spellStart"/>
      <w:r w:rsidRPr="00057067">
        <w:t>tne</w:t>
      </w:r>
      <w:proofErr w:type="spellEnd"/>
      <w:r w:rsidRPr="00057067">
        <w:t>).</w:t>
      </w:r>
      <w:r w:rsidR="000A3296">
        <w:t xml:space="preserve"> </w:t>
      </w:r>
      <w:r w:rsidRPr="00F8225F">
        <w:t xml:space="preserve"> </w:t>
      </w:r>
    </w:p>
    <w:p w14:paraId="4D6712F8" w14:textId="5A88215D" w:rsidR="00A21749" w:rsidRDefault="008C7585" w:rsidP="0001554C">
      <w:r w:rsidRPr="008C7585">
        <w:t xml:space="preserve">Atlikus apklausas apskaičiuota, kad </w:t>
      </w:r>
      <w:r w:rsidR="00F01396" w:rsidRPr="00F01396">
        <w:t xml:space="preserve">Plungės </w:t>
      </w:r>
      <w:r w:rsidR="005829E1" w:rsidRPr="005829E1">
        <w:t xml:space="preserve">rajono </w:t>
      </w:r>
      <w:r w:rsidRPr="008C7585">
        <w:t>savivaldybės</w:t>
      </w:r>
      <w:r w:rsidR="005829E1">
        <w:t xml:space="preserve"> biudžetinėse ir kontroliuojamose</w:t>
      </w:r>
      <w:r w:rsidRPr="008C7585">
        <w:t xml:space="preserve"> įstaigose ir įmonėse </w:t>
      </w:r>
      <w:r w:rsidR="006B2584">
        <w:t>2018</w:t>
      </w:r>
      <w:r w:rsidR="00985097">
        <w:t>–</w:t>
      </w:r>
      <w:r w:rsidRPr="008C7585">
        <w:t>20</w:t>
      </w:r>
      <w:r w:rsidRPr="00C048B8">
        <w:t>20</w:t>
      </w:r>
      <w:r w:rsidRPr="008C7585">
        <w:t xml:space="preserve"> m. </w:t>
      </w:r>
      <w:r w:rsidR="006B2584">
        <w:t xml:space="preserve">vidutiniškai per </w:t>
      </w:r>
      <w:r w:rsidR="006B2584" w:rsidRPr="005E1F4C">
        <w:t xml:space="preserve">metus </w:t>
      </w:r>
      <w:r w:rsidRPr="005E1F4C">
        <w:t xml:space="preserve">suvartota apie </w:t>
      </w:r>
      <w:r w:rsidR="00C1506D" w:rsidRPr="005E1F4C">
        <w:t>7 781</w:t>
      </w:r>
      <w:r w:rsidR="0001554C" w:rsidRPr="005E1F4C">
        <w:t xml:space="preserve"> </w:t>
      </w:r>
      <w:proofErr w:type="spellStart"/>
      <w:r w:rsidRPr="005E1F4C">
        <w:t>MWh</w:t>
      </w:r>
      <w:proofErr w:type="spellEnd"/>
      <w:r w:rsidRPr="005E1F4C">
        <w:t xml:space="preserve"> (</w:t>
      </w:r>
      <w:r w:rsidR="005E1F4C" w:rsidRPr="00C048B8">
        <w:t>669,2</w:t>
      </w:r>
      <w:r w:rsidRPr="005E1F4C">
        <w:t xml:space="preserve"> </w:t>
      </w:r>
      <w:proofErr w:type="spellStart"/>
      <w:r w:rsidRPr="005E1F4C">
        <w:t>tne</w:t>
      </w:r>
      <w:proofErr w:type="spellEnd"/>
      <w:r w:rsidRPr="005E1F4C">
        <w:t>) elektros energijos.</w:t>
      </w:r>
      <w:r w:rsidR="007962F7" w:rsidRPr="00424618">
        <w:t xml:space="preserve"> </w:t>
      </w:r>
      <w:r w:rsidR="00B95917">
        <w:t>Atskira e</w:t>
      </w:r>
      <w:r w:rsidR="00110611" w:rsidRPr="00110611">
        <w:t xml:space="preserve">lektros energijos </w:t>
      </w:r>
      <w:r w:rsidR="00B95917">
        <w:t xml:space="preserve">apskaita </w:t>
      </w:r>
      <w:r w:rsidR="00F01396" w:rsidRPr="00F01396">
        <w:t>Plungės</w:t>
      </w:r>
      <w:r w:rsidR="0011334F" w:rsidRPr="0011334F">
        <w:t xml:space="preserve"> </w:t>
      </w:r>
      <w:r w:rsidR="0091534E" w:rsidRPr="0091534E">
        <w:t>rajon</w:t>
      </w:r>
      <w:r w:rsidR="0091534E">
        <w:t>o</w:t>
      </w:r>
      <w:r w:rsidR="0091534E" w:rsidRPr="0091534E">
        <w:t xml:space="preserve"> </w:t>
      </w:r>
      <w:r w:rsidR="00110611" w:rsidRPr="00110611">
        <w:t xml:space="preserve">gatvių apšvietimui </w:t>
      </w:r>
      <w:r w:rsidR="00B95917">
        <w:t>n</w:t>
      </w:r>
      <w:r w:rsidR="00F01396">
        <w:t>ė</w:t>
      </w:r>
      <w:r w:rsidR="00B95917">
        <w:t>ra vedama</w:t>
      </w:r>
      <w:r w:rsidR="00F01396">
        <w:t xml:space="preserve">. </w:t>
      </w:r>
    </w:p>
    <w:p w14:paraId="72E146DB" w14:textId="48D25628" w:rsidR="00BD0758" w:rsidRPr="00841A59" w:rsidRDefault="00BD0758" w:rsidP="00BD0758">
      <w:r>
        <w:t xml:space="preserve">Pagal 1.6 skyriuje </w:t>
      </w:r>
      <w:r w:rsidRPr="00DE5478">
        <w:t>pateikiamus</w:t>
      </w:r>
      <w:r>
        <w:t xml:space="preserve"> </w:t>
      </w:r>
      <w:r w:rsidRPr="00DE5478">
        <w:t>elektros energijos suvartojimo</w:t>
      </w:r>
      <w:r>
        <w:t xml:space="preserve"> </w:t>
      </w:r>
      <w:r w:rsidRPr="0059129B">
        <w:t>duomenis</w:t>
      </w:r>
      <w:r>
        <w:t xml:space="preserve">, </w:t>
      </w:r>
      <w:r w:rsidRPr="00BD0758">
        <w:t xml:space="preserve">paslaugų sektoriuje ir kitose veiklose </w:t>
      </w:r>
      <w:r w:rsidR="00F01396" w:rsidRPr="00F01396">
        <w:t xml:space="preserve">Plungės </w:t>
      </w:r>
      <w:r w:rsidRPr="000967DD">
        <w:t>rajon</w:t>
      </w:r>
      <w:r>
        <w:t xml:space="preserve">e </w:t>
      </w:r>
      <w:r w:rsidRPr="00877748">
        <w:t xml:space="preserve">elektros energijos </w:t>
      </w:r>
      <w:r>
        <w:t xml:space="preserve">sunaudojama </w:t>
      </w:r>
      <w:r w:rsidR="008A7CB9" w:rsidRPr="008A7CB9">
        <w:t>42</w:t>
      </w:r>
      <w:r w:rsidR="008A7CB9">
        <w:t xml:space="preserve"> </w:t>
      </w:r>
      <w:r w:rsidR="008A7CB9" w:rsidRPr="008A7CB9">
        <w:t xml:space="preserve">141 </w:t>
      </w:r>
      <w:proofErr w:type="spellStart"/>
      <w:r w:rsidRPr="00013E75">
        <w:t>MWh</w:t>
      </w:r>
      <w:proofErr w:type="spellEnd"/>
      <w:r w:rsidRPr="00013E75">
        <w:t xml:space="preserve"> (</w:t>
      </w:r>
      <w:r w:rsidR="008D0868" w:rsidRPr="008D0868">
        <w:rPr>
          <w:b/>
          <w:bCs/>
        </w:rPr>
        <w:t>3 624,1</w:t>
      </w:r>
      <w:r w:rsidR="008D0868" w:rsidRPr="008D0868">
        <w:t xml:space="preserve"> </w:t>
      </w:r>
      <w:proofErr w:type="spellStart"/>
      <w:r w:rsidRPr="00C32B9C">
        <w:rPr>
          <w:b/>
          <w:bCs/>
        </w:rPr>
        <w:t>tne</w:t>
      </w:r>
      <w:proofErr w:type="spellEnd"/>
      <w:r w:rsidRPr="00013E75">
        <w:t xml:space="preserve">) </w:t>
      </w:r>
      <w:r w:rsidRPr="00877748">
        <w:t xml:space="preserve"> per metus.</w:t>
      </w:r>
      <w:r>
        <w:t xml:space="preserve"> </w:t>
      </w:r>
    </w:p>
    <w:p w14:paraId="1EC21A8D" w14:textId="161BD33F" w:rsidR="006E2230" w:rsidRPr="00A51A2D" w:rsidRDefault="006E2230" w:rsidP="00A51A2D">
      <w:pPr>
        <w:pStyle w:val="Antrat2"/>
        <w:spacing w:before="240" w:after="240"/>
        <w:rPr>
          <w:rFonts w:eastAsia="SegoeUI" w:cs="Arial"/>
          <w:b w:val="0"/>
          <w:bCs/>
        </w:rPr>
      </w:pPr>
      <w:bookmarkStart w:id="88" w:name="_Toc89159706"/>
      <w:r w:rsidRPr="00A51A2D">
        <w:rPr>
          <w:rFonts w:eastAsia="SegoeUI" w:cs="Arial"/>
          <w:bCs/>
        </w:rPr>
        <w:t>2.</w:t>
      </w:r>
      <w:r w:rsidRPr="00A51A2D">
        <w:rPr>
          <w:rFonts w:eastAsia="SegoeUI" w:cs="Arial"/>
          <w:bCs/>
          <w:lang w:val="en-US"/>
        </w:rPr>
        <w:t>6</w:t>
      </w:r>
      <w:r w:rsidRPr="00A51A2D">
        <w:rPr>
          <w:rFonts w:eastAsia="SegoeUI" w:cs="Arial"/>
          <w:bCs/>
        </w:rPr>
        <w:t>. Galutinis energijos suvartojimas</w:t>
      </w:r>
      <w:r w:rsidR="00E70DF9">
        <w:rPr>
          <w:rFonts w:eastAsia="SegoeUI" w:cs="Arial"/>
          <w:bCs/>
        </w:rPr>
        <w:t xml:space="preserve"> </w:t>
      </w:r>
      <w:r w:rsidR="008D0868" w:rsidRPr="008D0868">
        <w:rPr>
          <w:rFonts w:eastAsia="SegoeUI" w:cs="Arial"/>
          <w:bCs/>
        </w:rPr>
        <w:t xml:space="preserve">Plungės </w:t>
      </w:r>
      <w:r w:rsidRPr="00A51A2D">
        <w:rPr>
          <w:rFonts w:eastAsia="SegoeUI" w:cs="Arial"/>
          <w:bCs/>
        </w:rPr>
        <w:t>rajono savivaldybėje</w:t>
      </w:r>
      <w:bookmarkEnd w:id="88"/>
    </w:p>
    <w:p w14:paraId="5481CE4F" w14:textId="52C507AA" w:rsidR="006E2230" w:rsidRDefault="006E2230" w:rsidP="00840014">
      <w:r w:rsidRPr="006E2230">
        <w:t xml:space="preserve">Sudarant bendrojo galutinio energijos suvartojimo </w:t>
      </w:r>
      <w:r w:rsidR="007B228E" w:rsidRPr="007B228E">
        <w:t xml:space="preserve">Plungės </w:t>
      </w:r>
      <w:r w:rsidR="00D144B9">
        <w:t>rajono</w:t>
      </w:r>
      <w:r w:rsidRPr="006E2230">
        <w:t xml:space="preserve"> savivaldybėje </w:t>
      </w:r>
      <w:r w:rsidR="008E78A2">
        <w:t>suvestinę</w:t>
      </w:r>
      <w:r w:rsidRPr="006E2230">
        <w:t xml:space="preserve">, pateikiami elektros energijos, šilumos, gaunamos iš CŠT tinklų, ir kuro sąnaudų individualiuose šildymo įrenginiuose kiekiai. </w:t>
      </w:r>
    </w:p>
    <w:p w14:paraId="17ABF4C8" w14:textId="0D5A1FA9" w:rsidR="00C12F0D" w:rsidRDefault="00CB7F2C" w:rsidP="00840014">
      <w:r w:rsidRPr="00CB7F2C">
        <w:t xml:space="preserve">Elektros energijos nuostoliai prilyginti </w:t>
      </w:r>
      <w:r w:rsidR="007A4E2E">
        <w:t>5</w:t>
      </w:r>
      <w:r w:rsidRPr="00CB7F2C">
        <w:t xml:space="preserve"> </w:t>
      </w:r>
      <w:r w:rsidR="002E0E49">
        <w:t>proc.</w:t>
      </w:r>
      <w:r w:rsidRPr="00CB7F2C">
        <w:t xml:space="preserve"> ir pridėti prie elektros energijos bendrų sąnaudų atskirame stulpelyje</w:t>
      </w:r>
      <w:r w:rsidR="00C12F0D">
        <w:t xml:space="preserve">. </w:t>
      </w:r>
      <w:r w:rsidR="00C12F0D" w:rsidRPr="001923FF">
        <w:t xml:space="preserve">Nuostoliai siekia </w:t>
      </w:r>
      <w:r w:rsidR="00F55BF5">
        <w:rPr>
          <w:b/>
          <w:bCs/>
        </w:rPr>
        <w:t>599,0</w:t>
      </w:r>
      <w:r w:rsidR="00C12F0D" w:rsidRPr="0079246F">
        <w:rPr>
          <w:b/>
          <w:bCs/>
        </w:rPr>
        <w:t xml:space="preserve"> </w:t>
      </w:r>
      <w:proofErr w:type="spellStart"/>
      <w:r w:rsidR="00C12F0D" w:rsidRPr="0079246F">
        <w:rPr>
          <w:b/>
          <w:bCs/>
        </w:rPr>
        <w:t>tne</w:t>
      </w:r>
      <w:proofErr w:type="spellEnd"/>
      <w:r w:rsidR="00CD0DBC" w:rsidRPr="001923FF">
        <w:t xml:space="preserve"> per metus</w:t>
      </w:r>
      <w:r w:rsidR="00C12F0D" w:rsidRPr="001923FF">
        <w:t>.</w:t>
      </w:r>
      <w:r w:rsidRPr="00CB7F2C">
        <w:t xml:space="preserve"> </w:t>
      </w:r>
    </w:p>
    <w:p w14:paraId="6D5F6EEE" w14:textId="4B073BFC" w:rsidR="00CB7F2C" w:rsidRDefault="009C3A2A" w:rsidP="00840014">
      <w:r>
        <w:t>N</w:t>
      </w:r>
      <w:r w:rsidR="00CB7F2C" w:rsidRPr="00CB7F2C">
        <w:t xml:space="preserve">uostoliai gaminant ir tiekiant šilumos energiją įvertinti </w:t>
      </w:r>
      <w:r w:rsidR="00B77274">
        <w:t xml:space="preserve">pagal </w:t>
      </w:r>
      <w:r w:rsidR="00624D3C">
        <w:t>pagamintos ir realizuotos šilumos energijos</w:t>
      </w:r>
      <w:r w:rsidR="00B86978">
        <w:t xml:space="preserve"> kiekio skirtumą.</w:t>
      </w:r>
      <w:r w:rsidR="00CB7F2C" w:rsidRPr="00CB7F2C">
        <w:t xml:space="preserve"> </w:t>
      </w:r>
      <w:r w:rsidR="007B228E" w:rsidRPr="007B228E">
        <w:t xml:space="preserve">Plungės </w:t>
      </w:r>
      <w:r w:rsidR="00CF7A5E" w:rsidRPr="00CF7A5E">
        <w:t xml:space="preserve">rajone 2020 m. buvo pagaminta </w:t>
      </w:r>
      <w:r w:rsidR="000B3BC6" w:rsidRPr="000B3BC6">
        <w:t>55</w:t>
      </w:r>
      <w:r w:rsidR="000B3BC6">
        <w:t xml:space="preserve"> </w:t>
      </w:r>
      <w:r w:rsidR="000B3BC6" w:rsidRPr="0014461B">
        <w:t>640</w:t>
      </w:r>
      <w:r w:rsidR="00CF08CC" w:rsidRPr="0014461B">
        <w:t xml:space="preserve"> </w:t>
      </w:r>
      <w:proofErr w:type="spellStart"/>
      <w:r w:rsidR="00CF7A5E" w:rsidRPr="0014461B">
        <w:t>MWh</w:t>
      </w:r>
      <w:proofErr w:type="spellEnd"/>
      <w:r w:rsidR="00CF7A5E" w:rsidRPr="0014461B">
        <w:t xml:space="preserve"> (</w:t>
      </w:r>
      <w:r w:rsidR="000B3BC6" w:rsidRPr="0014461B">
        <w:t>4 785,0</w:t>
      </w:r>
      <w:r w:rsidR="00CF7A5E" w:rsidRPr="0014461B">
        <w:t xml:space="preserve"> </w:t>
      </w:r>
      <w:proofErr w:type="spellStart"/>
      <w:r w:rsidR="00CF7A5E" w:rsidRPr="0014461B">
        <w:t>tne</w:t>
      </w:r>
      <w:proofErr w:type="spellEnd"/>
      <w:r w:rsidR="00CF7A5E" w:rsidRPr="0014461B">
        <w:t xml:space="preserve">) </w:t>
      </w:r>
      <w:r w:rsidR="00E20EEE" w:rsidRPr="0014461B">
        <w:t xml:space="preserve">ir </w:t>
      </w:r>
      <w:r w:rsidR="00CF7A5E" w:rsidRPr="0014461B">
        <w:t xml:space="preserve">pateikta </w:t>
      </w:r>
      <w:r w:rsidR="00792E36" w:rsidRPr="0014461B">
        <w:t>44 684</w:t>
      </w:r>
      <w:r w:rsidR="00877CF5" w:rsidRPr="0014461B">
        <w:t xml:space="preserve"> </w:t>
      </w:r>
      <w:proofErr w:type="spellStart"/>
      <w:r w:rsidR="00CF7A5E" w:rsidRPr="0014461B">
        <w:t>MWh</w:t>
      </w:r>
      <w:proofErr w:type="spellEnd"/>
      <w:r w:rsidR="00CF7A5E" w:rsidRPr="0014461B">
        <w:t xml:space="preserve"> (</w:t>
      </w:r>
      <w:r w:rsidR="00792E36" w:rsidRPr="0014461B">
        <w:t>3</w:t>
      </w:r>
      <w:r w:rsidR="0014461B" w:rsidRPr="0014461B">
        <w:t xml:space="preserve"> </w:t>
      </w:r>
      <w:r w:rsidR="00792E36" w:rsidRPr="0014461B">
        <w:t>8</w:t>
      </w:r>
      <w:r w:rsidR="0014461B" w:rsidRPr="0014461B">
        <w:t>42,9</w:t>
      </w:r>
      <w:r w:rsidR="00CF7A5E" w:rsidRPr="0014461B">
        <w:t xml:space="preserve"> </w:t>
      </w:r>
      <w:proofErr w:type="spellStart"/>
      <w:r w:rsidR="00CF7A5E" w:rsidRPr="0014461B">
        <w:t>tne</w:t>
      </w:r>
      <w:proofErr w:type="spellEnd"/>
      <w:r w:rsidR="00CF7A5E" w:rsidRPr="0014461B">
        <w:t xml:space="preserve">) </w:t>
      </w:r>
      <w:r w:rsidR="00E20EEE" w:rsidRPr="0014461B">
        <w:t>centralizuotai tie</w:t>
      </w:r>
      <w:r w:rsidR="00E20EEE" w:rsidRPr="00E20EEE">
        <w:t>kiamos šilumos energijos.</w:t>
      </w:r>
      <w:r w:rsidR="003A548B">
        <w:t xml:space="preserve"> </w:t>
      </w:r>
      <w:r w:rsidR="00247E86">
        <w:t xml:space="preserve">Atlikus skaičiavimus gauname, kad </w:t>
      </w:r>
      <w:r w:rsidR="00716D1B" w:rsidRPr="00716D1B">
        <w:t xml:space="preserve">centralizuotai tiekiamos šilumos </w:t>
      </w:r>
      <w:r w:rsidR="00247E86">
        <w:t xml:space="preserve">nuostoliai </w:t>
      </w:r>
      <w:r w:rsidR="00247E86" w:rsidRPr="00D61BE3">
        <w:t>siek</w:t>
      </w:r>
      <w:r w:rsidR="00087FB5" w:rsidRPr="00D61BE3">
        <w:t>ia</w:t>
      </w:r>
      <w:r w:rsidR="00247E86" w:rsidRPr="00D61BE3">
        <w:t xml:space="preserve"> </w:t>
      </w:r>
      <w:r w:rsidR="007D0FD2" w:rsidRPr="00D61BE3">
        <w:t>1</w:t>
      </w:r>
      <w:r w:rsidR="00C83D44" w:rsidRPr="00D61BE3">
        <w:t>9,7</w:t>
      </w:r>
      <w:r w:rsidR="00247E86" w:rsidRPr="00D61BE3">
        <w:t xml:space="preserve"> proc.</w:t>
      </w:r>
      <w:r w:rsidR="00384BDB" w:rsidRPr="00D61BE3">
        <w:t xml:space="preserve"> arba </w:t>
      </w:r>
      <w:r w:rsidR="0014461B" w:rsidRPr="00D61BE3">
        <w:t>10 956</w:t>
      </w:r>
      <w:r w:rsidR="00247E86" w:rsidRPr="00D61BE3">
        <w:t xml:space="preserve"> </w:t>
      </w:r>
      <w:proofErr w:type="spellStart"/>
      <w:r w:rsidR="005D4D43" w:rsidRPr="00D61BE3">
        <w:t>MWh</w:t>
      </w:r>
      <w:proofErr w:type="spellEnd"/>
      <w:r w:rsidR="005D4D43" w:rsidRPr="00D61BE3">
        <w:t xml:space="preserve"> (</w:t>
      </w:r>
      <w:r w:rsidR="003B6215" w:rsidRPr="00D61BE3">
        <w:rPr>
          <w:b/>
          <w:bCs/>
        </w:rPr>
        <w:t>942,1</w:t>
      </w:r>
      <w:r w:rsidR="005D4D43" w:rsidRPr="00D61BE3">
        <w:rPr>
          <w:b/>
          <w:bCs/>
        </w:rPr>
        <w:t xml:space="preserve"> </w:t>
      </w:r>
      <w:proofErr w:type="spellStart"/>
      <w:r w:rsidR="005D4D43" w:rsidRPr="00D61BE3">
        <w:rPr>
          <w:b/>
          <w:bCs/>
        </w:rPr>
        <w:t>tne</w:t>
      </w:r>
      <w:proofErr w:type="spellEnd"/>
      <w:r w:rsidR="005D4D43" w:rsidRPr="00D61BE3">
        <w:t>)</w:t>
      </w:r>
      <w:r w:rsidR="002268B2" w:rsidRPr="00D61BE3">
        <w:t xml:space="preserve"> per metus.</w:t>
      </w:r>
    </w:p>
    <w:p w14:paraId="18C9F283" w14:textId="767CA443" w:rsidR="00066B5B" w:rsidRDefault="00066B5B" w:rsidP="00FC0657">
      <w:pPr>
        <w:pStyle w:val="Lentel"/>
        <w:rPr>
          <w:rFonts w:eastAsia="SegoeUI" w:cs="Arial"/>
        </w:rPr>
      </w:pPr>
      <w:bookmarkStart w:id="89" w:name="_Toc89160464"/>
      <w:r>
        <w:rPr>
          <w:rFonts w:eastAsia="Calibri"/>
          <w:lang w:val="en-US"/>
        </w:rPr>
        <w:t>2</w:t>
      </w:r>
      <w:r w:rsidR="009A4758">
        <w:rPr>
          <w:rFonts w:eastAsia="Calibri"/>
          <w:lang w:val="en-US"/>
        </w:rPr>
        <w:t>.6.1</w:t>
      </w:r>
      <w:r>
        <w:rPr>
          <w:rFonts w:eastAsia="Calibri"/>
        </w:rPr>
        <w:t xml:space="preserve"> l</w:t>
      </w:r>
      <w:r w:rsidRPr="009F18D2">
        <w:rPr>
          <w:rFonts w:eastAsia="Calibri"/>
        </w:rPr>
        <w:t xml:space="preserve">entelė. </w:t>
      </w:r>
      <w:r>
        <w:rPr>
          <w:rFonts w:eastAsia="Calibri"/>
        </w:rPr>
        <w:t>Galutinis energijos vartojimas savivaldybėje</w:t>
      </w:r>
      <w:r w:rsidR="00DB127D">
        <w:rPr>
          <w:rFonts w:eastAsia="Calibri"/>
        </w:rPr>
        <w:t xml:space="preserve">, </w:t>
      </w:r>
      <w:proofErr w:type="spellStart"/>
      <w:r w:rsidR="00DB127D">
        <w:rPr>
          <w:rFonts w:eastAsia="Calibri"/>
        </w:rPr>
        <w:t>tne</w:t>
      </w:r>
      <w:bookmarkEnd w:id="89"/>
      <w:proofErr w:type="spellEnd"/>
    </w:p>
    <w:tbl>
      <w:tblPr>
        <w:tblStyle w:val="GridTable4Accent5"/>
        <w:tblW w:w="5000" w:type="pct"/>
        <w:tblLook w:val="0420" w:firstRow="1" w:lastRow="0" w:firstColumn="0" w:lastColumn="0" w:noHBand="0" w:noVBand="1"/>
      </w:tblPr>
      <w:tblGrid>
        <w:gridCol w:w="1804"/>
        <w:gridCol w:w="1405"/>
        <w:gridCol w:w="1098"/>
        <w:gridCol w:w="1060"/>
        <w:gridCol w:w="1084"/>
        <w:gridCol w:w="1131"/>
        <w:gridCol w:w="1188"/>
        <w:gridCol w:w="1084"/>
      </w:tblGrid>
      <w:tr w:rsidR="00CF3A13" w:rsidRPr="00780737" w14:paraId="2FAFE045" w14:textId="77777777" w:rsidTr="00B07DC1">
        <w:trPr>
          <w:cnfStyle w:val="100000000000" w:firstRow="1" w:lastRow="0" w:firstColumn="0" w:lastColumn="0" w:oddVBand="0" w:evenVBand="0" w:oddHBand="0" w:evenHBand="0" w:firstRowFirstColumn="0" w:firstRowLastColumn="0" w:lastRowFirstColumn="0" w:lastRowLastColumn="0"/>
          <w:tblHeader/>
        </w:trPr>
        <w:tc>
          <w:tcPr>
            <w:tcW w:w="915" w:type="pct"/>
            <w:vAlign w:val="center"/>
          </w:tcPr>
          <w:p w14:paraId="2E8102D9" w14:textId="77777777" w:rsidR="00CF3A13" w:rsidRPr="00780737" w:rsidRDefault="00CF3A13" w:rsidP="00BE29C0">
            <w:pPr>
              <w:spacing w:before="0" w:after="0"/>
              <w:ind w:firstLine="0"/>
              <w:jc w:val="center"/>
              <w:rPr>
                <w:rFonts w:cs="Arial"/>
                <w:sz w:val="20"/>
                <w:szCs w:val="20"/>
              </w:rPr>
            </w:pPr>
            <w:r w:rsidRPr="00780737">
              <w:rPr>
                <w:rFonts w:cs="Arial"/>
                <w:sz w:val="20"/>
                <w:szCs w:val="20"/>
              </w:rPr>
              <w:t>Energijos išteklių rūšis</w:t>
            </w:r>
          </w:p>
        </w:tc>
        <w:tc>
          <w:tcPr>
            <w:tcW w:w="713" w:type="pct"/>
            <w:vAlign w:val="center"/>
          </w:tcPr>
          <w:p w14:paraId="265708A3" w14:textId="77777777" w:rsidR="00CF3A13" w:rsidRPr="00780737" w:rsidRDefault="00CF3A13" w:rsidP="00BE29C0">
            <w:pPr>
              <w:spacing w:before="0" w:after="0"/>
              <w:ind w:firstLine="0"/>
              <w:jc w:val="center"/>
              <w:rPr>
                <w:rFonts w:cs="Arial"/>
                <w:sz w:val="20"/>
                <w:szCs w:val="20"/>
                <w:highlight w:val="yellow"/>
              </w:rPr>
            </w:pPr>
            <w:r w:rsidRPr="00780737">
              <w:rPr>
                <w:rFonts w:cs="Arial"/>
                <w:sz w:val="20"/>
                <w:szCs w:val="20"/>
              </w:rPr>
              <w:t>Transportas</w:t>
            </w:r>
          </w:p>
        </w:tc>
        <w:tc>
          <w:tcPr>
            <w:tcW w:w="557" w:type="pct"/>
            <w:vAlign w:val="center"/>
          </w:tcPr>
          <w:p w14:paraId="73F32BD4" w14:textId="77777777" w:rsidR="00CF3A13" w:rsidRPr="00780737" w:rsidRDefault="00CF3A13" w:rsidP="00BE29C0">
            <w:pPr>
              <w:spacing w:before="0" w:after="0"/>
              <w:ind w:firstLine="0"/>
              <w:jc w:val="center"/>
              <w:rPr>
                <w:rFonts w:cs="Arial"/>
                <w:sz w:val="20"/>
                <w:szCs w:val="20"/>
              </w:rPr>
            </w:pPr>
            <w:r w:rsidRPr="00780737">
              <w:rPr>
                <w:rFonts w:cs="Arial"/>
                <w:sz w:val="20"/>
                <w:szCs w:val="20"/>
              </w:rPr>
              <w:t>Pramonė</w:t>
            </w:r>
          </w:p>
        </w:tc>
        <w:tc>
          <w:tcPr>
            <w:tcW w:w="538" w:type="pct"/>
            <w:vAlign w:val="center"/>
          </w:tcPr>
          <w:p w14:paraId="4532D122" w14:textId="1D4B4590" w:rsidR="00CF3A13" w:rsidRPr="00780737" w:rsidRDefault="00CF3A13" w:rsidP="00BE29C0">
            <w:pPr>
              <w:spacing w:before="0" w:after="0"/>
              <w:ind w:firstLine="0"/>
              <w:jc w:val="center"/>
              <w:rPr>
                <w:rFonts w:cs="Arial"/>
                <w:sz w:val="20"/>
                <w:szCs w:val="20"/>
              </w:rPr>
            </w:pPr>
            <w:r w:rsidRPr="00780737">
              <w:rPr>
                <w:rFonts w:cs="Arial"/>
                <w:sz w:val="20"/>
                <w:szCs w:val="20"/>
              </w:rPr>
              <w:t>Žemės ūkis</w:t>
            </w:r>
          </w:p>
        </w:tc>
        <w:tc>
          <w:tcPr>
            <w:tcW w:w="550" w:type="pct"/>
            <w:vAlign w:val="center"/>
          </w:tcPr>
          <w:p w14:paraId="52E56351" w14:textId="3FAF5A95" w:rsidR="00CF3A13" w:rsidRPr="00780737" w:rsidRDefault="00CF3A13" w:rsidP="00BE29C0">
            <w:pPr>
              <w:spacing w:before="0" w:after="0"/>
              <w:ind w:firstLine="0"/>
              <w:jc w:val="center"/>
              <w:rPr>
                <w:rFonts w:cs="Arial"/>
                <w:sz w:val="20"/>
                <w:szCs w:val="20"/>
              </w:rPr>
            </w:pPr>
            <w:r w:rsidRPr="00780737">
              <w:rPr>
                <w:rFonts w:cs="Arial"/>
                <w:sz w:val="20"/>
                <w:szCs w:val="20"/>
              </w:rPr>
              <w:t>Namų ūkiai</w:t>
            </w:r>
          </w:p>
        </w:tc>
        <w:tc>
          <w:tcPr>
            <w:tcW w:w="574" w:type="pct"/>
            <w:vAlign w:val="center"/>
          </w:tcPr>
          <w:p w14:paraId="45200BA4" w14:textId="77777777"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Paslaugų sektorius</w:t>
            </w:r>
          </w:p>
        </w:tc>
        <w:tc>
          <w:tcPr>
            <w:tcW w:w="603" w:type="pct"/>
            <w:vAlign w:val="center"/>
          </w:tcPr>
          <w:p w14:paraId="782835CA" w14:textId="57CD4F53" w:rsidR="00CF3A13" w:rsidRPr="00780737" w:rsidRDefault="00206D0E" w:rsidP="00BE29C0">
            <w:pPr>
              <w:spacing w:before="0" w:after="0"/>
              <w:ind w:firstLine="0"/>
              <w:jc w:val="center"/>
              <w:rPr>
                <w:rFonts w:eastAsia="Times New Roman" w:cs="Arial"/>
                <w:sz w:val="20"/>
                <w:szCs w:val="20"/>
              </w:rPr>
            </w:pPr>
            <w:r w:rsidRPr="00206D0E">
              <w:rPr>
                <w:rFonts w:eastAsia="Times New Roman" w:cs="Arial"/>
                <w:sz w:val="20"/>
                <w:szCs w:val="20"/>
              </w:rPr>
              <w:t>Energijos nuostoliai ir savos reikmės</w:t>
            </w:r>
          </w:p>
        </w:tc>
        <w:tc>
          <w:tcPr>
            <w:tcW w:w="550" w:type="pct"/>
            <w:vAlign w:val="center"/>
          </w:tcPr>
          <w:p w14:paraId="2BCE9827" w14:textId="7F83A39A" w:rsidR="00CF3A13" w:rsidRPr="00780737" w:rsidRDefault="00CF3A13" w:rsidP="00BE29C0">
            <w:pPr>
              <w:spacing w:before="0" w:after="0"/>
              <w:ind w:firstLine="0"/>
              <w:jc w:val="center"/>
              <w:rPr>
                <w:rFonts w:eastAsia="Times New Roman" w:cs="Arial"/>
                <w:sz w:val="20"/>
                <w:szCs w:val="20"/>
              </w:rPr>
            </w:pPr>
            <w:r w:rsidRPr="00780737">
              <w:rPr>
                <w:rFonts w:eastAsia="Times New Roman" w:cs="Arial"/>
                <w:sz w:val="20"/>
                <w:szCs w:val="20"/>
              </w:rPr>
              <w:t>Iš viso</w:t>
            </w:r>
          </w:p>
        </w:tc>
      </w:tr>
      <w:tr w:rsidR="00CB51A0" w:rsidRPr="00780737" w14:paraId="15F03E3F" w14:textId="7777777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14:paraId="093B7137" w14:textId="77777777" w:rsidR="00CB51A0" w:rsidRPr="00780737" w:rsidRDefault="00CB51A0" w:rsidP="00CB51A0">
            <w:pPr>
              <w:spacing w:before="0" w:after="0"/>
              <w:ind w:firstLine="0"/>
              <w:rPr>
                <w:rFonts w:cs="Arial"/>
                <w:sz w:val="20"/>
                <w:szCs w:val="20"/>
              </w:rPr>
            </w:pPr>
            <w:r w:rsidRPr="00780737">
              <w:rPr>
                <w:rFonts w:cs="Arial"/>
                <w:sz w:val="20"/>
                <w:szCs w:val="20"/>
              </w:rPr>
              <w:t>Benzinas</w:t>
            </w:r>
          </w:p>
        </w:tc>
        <w:tc>
          <w:tcPr>
            <w:tcW w:w="713" w:type="pct"/>
            <w:vAlign w:val="center"/>
          </w:tcPr>
          <w:p w14:paraId="4872FCA8" w14:textId="1862498F" w:rsidR="00CB51A0" w:rsidRPr="00780737" w:rsidRDefault="00CB51A0" w:rsidP="00CB51A0">
            <w:pPr>
              <w:spacing w:before="0" w:after="0"/>
              <w:ind w:firstLine="0"/>
              <w:jc w:val="center"/>
              <w:rPr>
                <w:rFonts w:cs="Arial"/>
                <w:sz w:val="20"/>
                <w:szCs w:val="20"/>
              </w:rPr>
            </w:pPr>
            <w:r>
              <w:rPr>
                <w:rFonts w:cs="Arial"/>
                <w:sz w:val="20"/>
                <w:szCs w:val="20"/>
              </w:rPr>
              <w:t>147,0</w:t>
            </w:r>
          </w:p>
        </w:tc>
        <w:tc>
          <w:tcPr>
            <w:tcW w:w="557" w:type="pct"/>
            <w:vAlign w:val="center"/>
          </w:tcPr>
          <w:p w14:paraId="7E53A347" w14:textId="73F345C5"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1B2983D" w14:textId="68DC8ED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69ABCA5C" w14:textId="516F297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7E7F1717" w14:textId="2D4AFDF2"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B053902" w14:textId="75DC2D13"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2FE59775" w14:textId="752D36F6" w:rsidR="00CB51A0" w:rsidRPr="00780737" w:rsidRDefault="008E604E" w:rsidP="00CB51A0">
            <w:pPr>
              <w:spacing w:before="0" w:after="0"/>
              <w:ind w:firstLine="0"/>
              <w:contextualSpacing/>
              <w:jc w:val="center"/>
              <w:rPr>
                <w:rFonts w:cs="Arial"/>
                <w:sz w:val="20"/>
                <w:szCs w:val="20"/>
              </w:rPr>
            </w:pPr>
            <w:r w:rsidRPr="008E604E">
              <w:rPr>
                <w:rFonts w:cs="Arial"/>
                <w:sz w:val="20"/>
                <w:szCs w:val="20"/>
              </w:rPr>
              <w:t>147,0</w:t>
            </w:r>
          </w:p>
        </w:tc>
      </w:tr>
      <w:tr w:rsidR="00CB51A0" w:rsidRPr="00780737" w14:paraId="0DD65E58" w14:textId="77777777" w:rsidTr="00BE29C0">
        <w:trPr>
          <w:trHeight w:val="20"/>
        </w:trPr>
        <w:tc>
          <w:tcPr>
            <w:tcW w:w="915" w:type="pct"/>
          </w:tcPr>
          <w:p w14:paraId="3C90A917" w14:textId="77777777" w:rsidR="00CB51A0" w:rsidRPr="00780737" w:rsidRDefault="00CB51A0" w:rsidP="00CB51A0">
            <w:pPr>
              <w:spacing w:before="0" w:after="0"/>
              <w:ind w:firstLine="0"/>
              <w:rPr>
                <w:rFonts w:cs="Arial"/>
                <w:sz w:val="20"/>
                <w:szCs w:val="20"/>
              </w:rPr>
            </w:pPr>
            <w:r w:rsidRPr="00780737">
              <w:rPr>
                <w:rFonts w:cs="Arial"/>
                <w:sz w:val="20"/>
                <w:szCs w:val="20"/>
              </w:rPr>
              <w:t>Dyzelinas</w:t>
            </w:r>
          </w:p>
        </w:tc>
        <w:tc>
          <w:tcPr>
            <w:tcW w:w="713" w:type="pct"/>
            <w:vAlign w:val="center"/>
          </w:tcPr>
          <w:p w14:paraId="14B3A5A9" w14:textId="0DACC287" w:rsidR="00CB51A0" w:rsidRPr="00780737" w:rsidRDefault="00CB51A0" w:rsidP="00CB51A0">
            <w:pPr>
              <w:spacing w:before="0" w:after="0"/>
              <w:ind w:firstLine="0"/>
              <w:jc w:val="center"/>
              <w:rPr>
                <w:rFonts w:cs="Arial"/>
                <w:sz w:val="20"/>
                <w:szCs w:val="20"/>
              </w:rPr>
            </w:pPr>
            <w:r>
              <w:rPr>
                <w:rFonts w:cs="Arial"/>
                <w:sz w:val="20"/>
                <w:szCs w:val="20"/>
              </w:rPr>
              <w:t>948,5</w:t>
            </w:r>
          </w:p>
        </w:tc>
        <w:tc>
          <w:tcPr>
            <w:tcW w:w="557" w:type="pct"/>
            <w:vAlign w:val="center"/>
          </w:tcPr>
          <w:p w14:paraId="4AE6F0C0" w14:textId="3B06BEA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1935D1B" w14:textId="31DB1407"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8AEE3F9" w14:textId="4EC4FB41"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74" w:type="pct"/>
            <w:vAlign w:val="center"/>
          </w:tcPr>
          <w:p w14:paraId="086C825B" w14:textId="1C65F541" w:rsidR="00CB51A0" w:rsidRPr="00780737" w:rsidRDefault="00CB51A0" w:rsidP="00CB51A0">
            <w:pPr>
              <w:spacing w:before="0" w:after="0"/>
              <w:ind w:firstLine="0"/>
              <w:contextualSpacing/>
              <w:jc w:val="center"/>
              <w:rPr>
                <w:rFonts w:cs="Arial"/>
                <w:sz w:val="20"/>
                <w:szCs w:val="20"/>
              </w:rPr>
            </w:pPr>
            <w:r>
              <w:rPr>
                <w:rFonts w:cs="Arial"/>
                <w:sz w:val="20"/>
                <w:szCs w:val="20"/>
              </w:rPr>
              <w:t>7,0</w:t>
            </w:r>
          </w:p>
        </w:tc>
        <w:tc>
          <w:tcPr>
            <w:tcW w:w="603" w:type="pct"/>
            <w:vAlign w:val="center"/>
          </w:tcPr>
          <w:p w14:paraId="380A0BAE" w14:textId="62751DAC"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24F78B4" w14:textId="20B387E3" w:rsidR="00CB51A0" w:rsidRPr="00780737" w:rsidRDefault="008E604E" w:rsidP="00CB51A0">
            <w:pPr>
              <w:spacing w:before="0" w:after="0"/>
              <w:ind w:firstLine="0"/>
              <w:contextualSpacing/>
              <w:jc w:val="center"/>
              <w:rPr>
                <w:rFonts w:cs="Arial"/>
                <w:sz w:val="20"/>
                <w:szCs w:val="20"/>
              </w:rPr>
            </w:pPr>
            <w:r>
              <w:rPr>
                <w:rFonts w:cs="Arial"/>
                <w:sz w:val="20"/>
                <w:szCs w:val="20"/>
              </w:rPr>
              <w:t>955,5</w:t>
            </w:r>
          </w:p>
        </w:tc>
      </w:tr>
      <w:tr w:rsidR="00CB51A0" w:rsidRPr="00780737" w14:paraId="337795E9" w14:textId="77777777" w:rsidTr="00BE29C0">
        <w:trPr>
          <w:cnfStyle w:val="000000100000" w:firstRow="0" w:lastRow="0" w:firstColumn="0" w:lastColumn="0" w:oddVBand="0" w:evenVBand="0" w:oddHBand="1" w:evenHBand="0" w:firstRowFirstColumn="0" w:firstRowLastColumn="0" w:lastRowFirstColumn="0" w:lastRowLastColumn="0"/>
          <w:trHeight w:val="20"/>
        </w:trPr>
        <w:tc>
          <w:tcPr>
            <w:tcW w:w="915" w:type="pct"/>
          </w:tcPr>
          <w:p w14:paraId="34CA7225" w14:textId="77777777" w:rsidR="00CB51A0" w:rsidRPr="00347486" w:rsidRDefault="00CB51A0" w:rsidP="00CB51A0">
            <w:pPr>
              <w:spacing w:before="0" w:after="0"/>
              <w:ind w:firstLine="0"/>
              <w:rPr>
                <w:rFonts w:cs="Arial"/>
                <w:sz w:val="20"/>
                <w:szCs w:val="20"/>
              </w:rPr>
            </w:pPr>
            <w:r w:rsidRPr="00347486">
              <w:rPr>
                <w:rFonts w:cs="Arial"/>
                <w:sz w:val="20"/>
                <w:szCs w:val="20"/>
              </w:rPr>
              <w:t>Suskystintos</w:t>
            </w:r>
          </w:p>
          <w:p w14:paraId="6191B54D" w14:textId="5589D1AD" w:rsidR="00CB51A0" w:rsidRPr="00780737" w:rsidRDefault="00CB51A0" w:rsidP="00CB51A0">
            <w:pPr>
              <w:spacing w:before="0" w:after="0"/>
              <w:ind w:firstLine="0"/>
              <w:rPr>
                <w:rFonts w:cs="Arial"/>
                <w:sz w:val="20"/>
                <w:szCs w:val="20"/>
              </w:rPr>
            </w:pPr>
            <w:r w:rsidRPr="00347486">
              <w:rPr>
                <w:rFonts w:cs="Arial"/>
                <w:sz w:val="20"/>
                <w:szCs w:val="20"/>
              </w:rPr>
              <w:t xml:space="preserve">naftos </w:t>
            </w:r>
            <w:r>
              <w:rPr>
                <w:rFonts w:cs="Arial"/>
                <w:sz w:val="20"/>
                <w:szCs w:val="20"/>
              </w:rPr>
              <w:t>dujos</w:t>
            </w:r>
          </w:p>
        </w:tc>
        <w:tc>
          <w:tcPr>
            <w:tcW w:w="713" w:type="pct"/>
            <w:vAlign w:val="center"/>
          </w:tcPr>
          <w:p w14:paraId="2DE53C7E" w14:textId="37AF64C6" w:rsidR="00CB51A0" w:rsidRPr="00780737" w:rsidRDefault="00CB51A0" w:rsidP="00CB51A0">
            <w:pPr>
              <w:spacing w:before="0" w:after="0"/>
              <w:ind w:firstLine="0"/>
              <w:jc w:val="center"/>
              <w:rPr>
                <w:rFonts w:cs="Arial"/>
                <w:sz w:val="20"/>
                <w:szCs w:val="20"/>
              </w:rPr>
            </w:pPr>
            <w:r>
              <w:rPr>
                <w:rFonts w:cs="Arial"/>
                <w:sz w:val="20"/>
                <w:szCs w:val="20"/>
              </w:rPr>
              <w:t>54,3</w:t>
            </w:r>
          </w:p>
        </w:tc>
        <w:tc>
          <w:tcPr>
            <w:tcW w:w="557" w:type="pct"/>
            <w:vAlign w:val="center"/>
          </w:tcPr>
          <w:p w14:paraId="4E4E685E" w14:textId="6C54C8F1" w:rsidR="00CB51A0" w:rsidRDefault="00CB51A0" w:rsidP="00CB51A0">
            <w:pPr>
              <w:spacing w:before="0" w:after="0"/>
              <w:ind w:firstLine="0"/>
              <w:jc w:val="center"/>
              <w:rPr>
                <w:rFonts w:cs="Arial"/>
                <w:color w:val="000000"/>
                <w:sz w:val="20"/>
                <w:szCs w:val="20"/>
              </w:rPr>
            </w:pPr>
            <w:r>
              <w:rPr>
                <w:rFonts w:cs="Arial"/>
                <w:color w:val="000000"/>
                <w:sz w:val="20"/>
                <w:szCs w:val="20"/>
              </w:rPr>
              <w:t>21,5</w:t>
            </w:r>
          </w:p>
        </w:tc>
        <w:tc>
          <w:tcPr>
            <w:tcW w:w="538" w:type="pct"/>
            <w:vAlign w:val="center"/>
          </w:tcPr>
          <w:p w14:paraId="3106B9A3" w14:textId="0A27E67C"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6A0C73BC" w14:textId="5DC95C5F" w:rsidR="00CB51A0" w:rsidRDefault="00CB51A0" w:rsidP="00CB51A0">
            <w:pPr>
              <w:spacing w:before="0" w:after="0"/>
              <w:ind w:firstLine="0"/>
              <w:contextualSpacing/>
              <w:jc w:val="center"/>
              <w:rPr>
                <w:rFonts w:cs="Arial"/>
                <w:color w:val="000000"/>
                <w:sz w:val="20"/>
                <w:szCs w:val="20"/>
              </w:rPr>
            </w:pPr>
            <w:r w:rsidRPr="00347486">
              <w:rPr>
                <w:rFonts w:cs="Arial"/>
                <w:color w:val="000000"/>
                <w:sz w:val="20"/>
                <w:szCs w:val="20"/>
              </w:rPr>
              <w:t>28,0</w:t>
            </w:r>
          </w:p>
        </w:tc>
        <w:tc>
          <w:tcPr>
            <w:tcW w:w="574" w:type="pct"/>
            <w:vAlign w:val="center"/>
          </w:tcPr>
          <w:p w14:paraId="7AC0E51C" w14:textId="0A5CE34B"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603" w:type="pct"/>
            <w:vAlign w:val="center"/>
          </w:tcPr>
          <w:p w14:paraId="55226000" w14:textId="1F6F4146"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2C9D185" w14:textId="6D6877B2" w:rsidR="00CB51A0" w:rsidRPr="00780737" w:rsidRDefault="00AD1A30" w:rsidP="00CB51A0">
            <w:pPr>
              <w:spacing w:before="0" w:after="0"/>
              <w:ind w:firstLine="0"/>
              <w:contextualSpacing/>
              <w:jc w:val="center"/>
              <w:rPr>
                <w:rFonts w:cs="Arial"/>
                <w:sz w:val="20"/>
                <w:szCs w:val="20"/>
              </w:rPr>
            </w:pPr>
            <w:r>
              <w:rPr>
                <w:rFonts w:cs="Arial"/>
                <w:sz w:val="20"/>
                <w:szCs w:val="20"/>
              </w:rPr>
              <w:t>103,8</w:t>
            </w:r>
          </w:p>
        </w:tc>
      </w:tr>
      <w:tr w:rsidR="00CB51A0" w:rsidRPr="00780737" w14:paraId="06F0DAD9" w14:textId="77777777" w:rsidTr="00BE29C0">
        <w:tc>
          <w:tcPr>
            <w:tcW w:w="915" w:type="pct"/>
          </w:tcPr>
          <w:p w14:paraId="5DF626E7" w14:textId="14AE3ED3" w:rsidR="00CB51A0" w:rsidRPr="00780737" w:rsidRDefault="00CB51A0" w:rsidP="00CB51A0">
            <w:pPr>
              <w:spacing w:before="0" w:after="0"/>
              <w:ind w:firstLine="0"/>
              <w:jc w:val="left"/>
              <w:rPr>
                <w:rFonts w:cs="Arial"/>
                <w:sz w:val="20"/>
                <w:szCs w:val="20"/>
              </w:rPr>
            </w:pPr>
            <w:r w:rsidRPr="009956A2">
              <w:rPr>
                <w:rFonts w:eastAsia="Calibri" w:cs="Arial"/>
                <w:sz w:val="20"/>
                <w:szCs w:val="20"/>
              </w:rPr>
              <w:t>Skystasis kuras</w:t>
            </w:r>
          </w:p>
        </w:tc>
        <w:tc>
          <w:tcPr>
            <w:tcW w:w="713" w:type="pct"/>
            <w:vAlign w:val="center"/>
          </w:tcPr>
          <w:p w14:paraId="473F471B" w14:textId="402CE691"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6197B2D2" w14:textId="392D50D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6D64034B" w14:textId="46803A5A"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13B3FE3B" w14:textId="15B2E920" w:rsidR="00CB51A0" w:rsidRPr="00780737" w:rsidRDefault="00CB51A0" w:rsidP="00CB51A0">
            <w:pPr>
              <w:spacing w:before="0" w:after="0"/>
              <w:ind w:firstLine="0"/>
              <w:contextualSpacing/>
              <w:jc w:val="center"/>
              <w:rPr>
                <w:rFonts w:cs="Arial"/>
                <w:sz w:val="20"/>
                <w:szCs w:val="20"/>
              </w:rPr>
            </w:pPr>
            <w:r w:rsidRPr="00C52A2B">
              <w:rPr>
                <w:rFonts w:cs="Arial"/>
                <w:sz w:val="20"/>
                <w:szCs w:val="20"/>
              </w:rPr>
              <w:t>433,2</w:t>
            </w:r>
          </w:p>
        </w:tc>
        <w:tc>
          <w:tcPr>
            <w:tcW w:w="574" w:type="pct"/>
            <w:vAlign w:val="center"/>
          </w:tcPr>
          <w:p w14:paraId="7B2CCC09" w14:textId="2A23C85B"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603" w:type="pct"/>
            <w:vAlign w:val="center"/>
          </w:tcPr>
          <w:p w14:paraId="0AE2F9E0" w14:textId="1611159E"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D36B600" w14:textId="6C023C38" w:rsidR="00CB51A0" w:rsidRPr="00780737" w:rsidRDefault="000D0ED1" w:rsidP="00CB51A0">
            <w:pPr>
              <w:spacing w:before="0" w:after="0"/>
              <w:ind w:firstLine="0"/>
              <w:contextualSpacing/>
              <w:jc w:val="center"/>
              <w:rPr>
                <w:rFonts w:cs="Arial"/>
                <w:sz w:val="20"/>
                <w:szCs w:val="20"/>
              </w:rPr>
            </w:pPr>
            <w:r w:rsidRPr="000D0ED1">
              <w:rPr>
                <w:rFonts w:cs="Arial"/>
                <w:sz w:val="20"/>
                <w:szCs w:val="20"/>
              </w:rPr>
              <w:t>433,2</w:t>
            </w:r>
          </w:p>
        </w:tc>
      </w:tr>
      <w:tr w:rsidR="00CB51A0" w:rsidRPr="00780737" w14:paraId="1C292D6C"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61086254" w14:textId="77777777" w:rsidR="00CB51A0" w:rsidRPr="00780737" w:rsidRDefault="00CB51A0" w:rsidP="00CB51A0">
            <w:pPr>
              <w:spacing w:before="0" w:after="0"/>
              <w:ind w:firstLine="0"/>
              <w:jc w:val="left"/>
              <w:rPr>
                <w:rFonts w:cs="Arial"/>
                <w:sz w:val="20"/>
                <w:szCs w:val="20"/>
              </w:rPr>
            </w:pPr>
            <w:r w:rsidRPr="00780737">
              <w:rPr>
                <w:rFonts w:cs="Arial"/>
                <w:sz w:val="20"/>
                <w:szCs w:val="20"/>
              </w:rPr>
              <w:t>Anglys ir durpės</w:t>
            </w:r>
          </w:p>
        </w:tc>
        <w:tc>
          <w:tcPr>
            <w:tcW w:w="713" w:type="pct"/>
            <w:vAlign w:val="center"/>
          </w:tcPr>
          <w:p w14:paraId="19B10826" w14:textId="79062B96"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37924A82" w14:textId="62B51F4F"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7DEF089D" w14:textId="76A2432E"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241399E" w14:textId="7D7800AA" w:rsidR="00CB51A0" w:rsidRPr="00780737" w:rsidRDefault="00CB51A0" w:rsidP="00CB51A0">
            <w:pPr>
              <w:spacing w:before="0" w:after="0"/>
              <w:ind w:firstLine="0"/>
              <w:contextualSpacing/>
              <w:jc w:val="center"/>
              <w:rPr>
                <w:rFonts w:cs="Arial"/>
                <w:sz w:val="20"/>
                <w:szCs w:val="20"/>
                <w:lang w:val="en-US"/>
              </w:rPr>
            </w:pPr>
            <w:r w:rsidRPr="0052206F">
              <w:rPr>
                <w:rFonts w:cs="Arial"/>
                <w:sz w:val="20"/>
                <w:szCs w:val="20"/>
                <w:lang w:val="en-US"/>
              </w:rPr>
              <w:t>922,4</w:t>
            </w:r>
          </w:p>
        </w:tc>
        <w:tc>
          <w:tcPr>
            <w:tcW w:w="574" w:type="pct"/>
            <w:vAlign w:val="center"/>
          </w:tcPr>
          <w:p w14:paraId="1B4C1474" w14:textId="3182121B" w:rsidR="00CB51A0" w:rsidRPr="00780737" w:rsidRDefault="00CB51A0" w:rsidP="00CB51A0">
            <w:pPr>
              <w:spacing w:before="0" w:after="0"/>
              <w:ind w:firstLine="0"/>
              <w:contextualSpacing/>
              <w:jc w:val="center"/>
              <w:rPr>
                <w:rFonts w:cs="Arial"/>
                <w:sz w:val="20"/>
                <w:szCs w:val="20"/>
              </w:rPr>
            </w:pPr>
            <w:r>
              <w:rPr>
                <w:rFonts w:cs="Arial"/>
                <w:sz w:val="20"/>
                <w:szCs w:val="20"/>
              </w:rPr>
              <w:t>4,1</w:t>
            </w:r>
          </w:p>
        </w:tc>
        <w:tc>
          <w:tcPr>
            <w:tcW w:w="603" w:type="pct"/>
            <w:vAlign w:val="center"/>
          </w:tcPr>
          <w:p w14:paraId="7C5E3EBC" w14:textId="5DFE7F08"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39E54D4" w14:textId="2D8C9B4E" w:rsidR="00CB51A0" w:rsidRPr="00780737" w:rsidRDefault="006E4C02" w:rsidP="00CB51A0">
            <w:pPr>
              <w:spacing w:before="0" w:after="0"/>
              <w:ind w:firstLine="0"/>
              <w:contextualSpacing/>
              <w:jc w:val="center"/>
              <w:rPr>
                <w:rFonts w:cs="Arial"/>
                <w:sz w:val="20"/>
                <w:szCs w:val="20"/>
              </w:rPr>
            </w:pPr>
            <w:r>
              <w:rPr>
                <w:rFonts w:cs="Arial"/>
                <w:sz w:val="20"/>
                <w:szCs w:val="20"/>
              </w:rPr>
              <w:t>926,5</w:t>
            </w:r>
          </w:p>
        </w:tc>
      </w:tr>
      <w:tr w:rsidR="00CB51A0" w:rsidRPr="00780737" w14:paraId="18DCD568" w14:textId="77777777" w:rsidTr="00BE29C0">
        <w:tc>
          <w:tcPr>
            <w:tcW w:w="915" w:type="pct"/>
          </w:tcPr>
          <w:p w14:paraId="4B63CB5C" w14:textId="15A1E8F7" w:rsidR="00CB51A0" w:rsidRPr="00780737" w:rsidRDefault="00CB51A0" w:rsidP="00CB51A0">
            <w:pPr>
              <w:spacing w:before="0" w:after="0"/>
              <w:ind w:firstLine="0"/>
              <w:jc w:val="left"/>
              <w:rPr>
                <w:rFonts w:cs="Arial"/>
                <w:sz w:val="20"/>
                <w:szCs w:val="20"/>
              </w:rPr>
            </w:pPr>
            <w:r w:rsidRPr="00347486">
              <w:rPr>
                <w:rFonts w:cs="Arial"/>
                <w:sz w:val="20"/>
                <w:szCs w:val="20"/>
              </w:rPr>
              <w:t xml:space="preserve">Gamtinės </w:t>
            </w:r>
            <w:r w:rsidRPr="00703E82">
              <w:rPr>
                <w:rFonts w:cs="Arial"/>
                <w:sz w:val="20"/>
                <w:szCs w:val="20"/>
              </w:rPr>
              <w:t>dujos</w:t>
            </w:r>
          </w:p>
        </w:tc>
        <w:tc>
          <w:tcPr>
            <w:tcW w:w="713" w:type="pct"/>
            <w:vAlign w:val="center"/>
          </w:tcPr>
          <w:p w14:paraId="4E7D5E5D" w14:textId="77777777" w:rsidR="00CB51A0" w:rsidRDefault="00CB51A0" w:rsidP="00CB51A0">
            <w:pPr>
              <w:spacing w:before="0" w:after="0"/>
              <w:ind w:firstLine="0"/>
              <w:jc w:val="center"/>
              <w:rPr>
                <w:rFonts w:cs="Arial"/>
                <w:color w:val="000000"/>
                <w:sz w:val="20"/>
                <w:szCs w:val="20"/>
              </w:rPr>
            </w:pPr>
          </w:p>
        </w:tc>
        <w:tc>
          <w:tcPr>
            <w:tcW w:w="557" w:type="pct"/>
            <w:vAlign w:val="center"/>
          </w:tcPr>
          <w:p w14:paraId="3A99FCBD" w14:textId="3D770693" w:rsidR="00CB51A0"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232,2</w:t>
            </w:r>
          </w:p>
        </w:tc>
        <w:tc>
          <w:tcPr>
            <w:tcW w:w="538" w:type="pct"/>
            <w:vAlign w:val="center"/>
          </w:tcPr>
          <w:p w14:paraId="4081A82A" w14:textId="7F73123C"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491D345D" w14:textId="7C8F8513" w:rsidR="00CB51A0" w:rsidRPr="0052206F" w:rsidRDefault="00CB51A0" w:rsidP="00CB51A0">
            <w:pPr>
              <w:spacing w:before="0" w:after="0"/>
              <w:ind w:firstLine="0"/>
              <w:contextualSpacing/>
              <w:jc w:val="center"/>
              <w:rPr>
                <w:rFonts w:cs="Arial"/>
                <w:sz w:val="20"/>
                <w:szCs w:val="20"/>
                <w:lang w:val="en-US"/>
              </w:rPr>
            </w:pPr>
            <w:r w:rsidRPr="003716D9">
              <w:rPr>
                <w:rFonts w:cs="Arial"/>
                <w:sz w:val="20"/>
                <w:szCs w:val="20"/>
              </w:rPr>
              <w:t>2</w:t>
            </w:r>
            <w:r>
              <w:rPr>
                <w:rFonts w:cs="Arial"/>
                <w:sz w:val="20"/>
                <w:szCs w:val="20"/>
              </w:rPr>
              <w:t xml:space="preserve"> </w:t>
            </w:r>
            <w:r w:rsidRPr="003716D9">
              <w:rPr>
                <w:rFonts w:cs="Arial"/>
                <w:sz w:val="20"/>
                <w:szCs w:val="20"/>
              </w:rPr>
              <w:t>501,6</w:t>
            </w:r>
          </w:p>
        </w:tc>
        <w:tc>
          <w:tcPr>
            <w:tcW w:w="574" w:type="pct"/>
            <w:vAlign w:val="center"/>
          </w:tcPr>
          <w:p w14:paraId="006EBD37" w14:textId="7A5AD9A7" w:rsidR="00CB51A0" w:rsidRPr="00780737" w:rsidRDefault="00CB51A0" w:rsidP="00CB51A0">
            <w:pPr>
              <w:spacing w:before="0" w:after="0"/>
              <w:ind w:firstLine="0"/>
              <w:contextualSpacing/>
              <w:jc w:val="center"/>
              <w:rPr>
                <w:rFonts w:cs="Arial"/>
                <w:sz w:val="20"/>
                <w:szCs w:val="20"/>
              </w:rPr>
            </w:pPr>
            <w:r>
              <w:rPr>
                <w:rFonts w:cs="Arial"/>
                <w:sz w:val="20"/>
                <w:szCs w:val="20"/>
              </w:rPr>
              <w:t>13,0</w:t>
            </w:r>
          </w:p>
        </w:tc>
        <w:tc>
          <w:tcPr>
            <w:tcW w:w="603" w:type="pct"/>
            <w:vAlign w:val="center"/>
          </w:tcPr>
          <w:p w14:paraId="335D89E6" w14:textId="45343337" w:rsidR="00CB51A0" w:rsidRDefault="00CB51A0" w:rsidP="00CB51A0">
            <w:pPr>
              <w:spacing w:before="0" w:after="0"/>
              <w:ind w:firstLine="0"/>
              <w:contextualSpacing/>
              <w:jc w:val="center"/>
              <w:rPr>
                <w:rFonts w:cs="Arial"/>
                <w:color w:val="000000"/>
                <w:sz w:val="20"/>
                <w:szCs w:val="20"/>
              </w:rPr>
            </w:pPr>
            <w:r>
              <w:rPr>
                <w:rFonts w:cs="Arial"/>
                <w:color w:val="000000"/>
                <w:sz w:val="20"/>
                <w:szCs w:val="20"/>
              </w:rPr>
              <w:t>-</w:t>
            </w:r>
          </w:p>
        </w:tc>
        <w:tc>
          <w:tcPr>
            <w:tcW w:w="550" w:type="pct"/>
            <w:vAlign w:val="center"/>
          </w:tcPr>
          <w:p w14:paraId="268008C3" w14:textId="1E5AB1F0" w:rsidR="00CB51A0" w:rsidRPr="00780737" w:rsidRDefault="006E4C02" w:rsidP="00CB51A0">
            <w:pPr>
              <w:spacing w:before="0" w:after="0"/>
              <w:ind w:firstLine="0"/>
              <w:contextualSpacing/>
              <w:jc w:val="center"/>
              <w:rPr>
                <w:rFonts w:cs="Arial"/>
                <w:sz w:val="20"/>
                <w:szCs w:val="20"/>
              </w:rPr>
            </w:pPr>
            <w:r>
              <w:rPr>
                <w:rFonts w:cs="Arial"/>
                <w:sz w:val="20"/>
                <w:szCs w:val="20"/>
              </w:rPr>
              <w:t>2 746,8</w:t>
            </w:r>
          </w:p>
        </w:tc>
      </w:tr>
      <w:tr w:rsidR="00CB51A0" w:rsidRPr="00780737" w14:paraId="2DD24AEC"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4B83B00E" w14:textId="4B6AB76F" w:rsidR="00CB51A0" w:rsidRPr="00780737" w:rsidRDefault="00CB51A0" w:rsidP="00CB51A0">
            <w:pPr>
              <w:spacing w:before="0" w:after="0"/>
              <w:ind w:firstLine="0"/>
              <w:jc w:val="left"/>
              <w:rPr>
                <w:rFonts w:cs="Arial"/>
                <w:sz w:val="20"/>
                <w:szCs w:val="20"/>
              </w:rPr>
            </w:pPr>
            <w:r w:rsidRPr="00780737">
              <w:rPr>
                <w:rFonts w:cs="Arial"/>
                <w:sz w:val="20"/>
                <w:szCs w:val="20"/>
              </w:rPr>
              <w:t>Biokuras</w:t>
            </w:r>
          </w:p>
        </w:tc>
        <w:tc>
          <w:tcPr>
            <w:tcW w:w="713" w:type="pct"/>
            <w:vAlign w:val="center"/>
          </w:tcPr>
          <w:p w14:paraId="1605DFC8" w14:textId="61E23746"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7A66B533" w14:textId="0110561E" w:rsidR="00CB51A0" w:rsidRPr="008240C4" w:rsidRDefault="00CB51A0" w:rsidP="00CB51A0">
            <w:pPr>
              <w:spacing w:before="0" w:after="0"/>
              <w:ind w:firstLine="0"/>
              <w:contextualSpacing/>
              <w:jc w:val="center"/>
              <w:rPr>
                <w:rFonts w:cs="Arial"/>
                <w:sz w:val="20"/>
                <w:szCs w:val="20"/>
                <w:lang w:val="en-US"/>
              </w:rPr>
            </w:pPr>
            <w:r w:rsidRPr="00B04BA8">
              <w:rPr>
                <w:rFonts w:cs="Arial"/>
                <w:sz w:val="20"/>
                <w:szCs w:val="20"/>
                <w:lang w:val="en-US"/>
              </w:rPr>
              <w:t>943,2</w:t>
            </w:r>
          </w:p>
        </w:tc>
        <w:tc>
          <w:tcPr>
            <w:tcW w:w="538" w:type="pct"/>
            <w:vAlign w:val="center"/>
          </w:tcPr>
          <w:p w14:paraId="7ED3769E" w14:textId="1515E788" w:rsidR="00CB51A0" w:rsidRPr="00501DCF" w:rsidRDefault="00CB51A0" w:rsidP="00CB51A0">
            <w:pPr>
              <w:spacing w:before="0" w:after="0"/>
              <w:ind w:firstLine="0"/>
              <w:contextualSpacing/>
              <w:jc w:val="center"/>
              <w:rPr>
                <w:rFonts w:cs="Arial"/>
                <w:color w:val="000000"/>
                <w:sz w:val="20"/>
                <w:szCs w:val="20"/>
              </w:rPr>
            </w:pPr>
            <w:r w:rsidRPr="00B04BA8">
              <w:rPr>
                <w:rFonts w:cs="Arial"/>
                <w:color w:val="000000"/>
                <w:sz w:val="20"/>
                <w:szCs w:val="20"/>
              </w:rPr>
              <w:t>53,3</w:t>
            </w:r>
          </w:p>
        </w:tc>
        <w:tc>
          <w:tcPr>
            <w:tcW w:w="550" w:type="pct"/>
            <w:vAlign w:val="center"/>
          </w:tcPr>
          <w:p w14:paraId="5142528C" w14:textId="6CD15EAC" w:rsidR="00CB51A0" w:rsidRPr="00780737" w:rsidRDefault="00CB51A0" w:rsidP="00CB51A0">
            <w:pPr>
              <w:spacing w:before="0" w:after="0"/>
              <w:ind w:firstLine="0"/>
              <w:contextualSpacing/>
              <w:jc w:val="center"/>
              <w:rPr>
                <w:rFonts w:cs="Arial"/>
                <w:sz w:val="20"/>
                <w:szCs w:val="20"/>
              </w:rPr>
            </w:pPr>
            <w:r w:rsidRPr="00D052EE">
              <w:rPr>
                <w:rFonts w:cs="Arial"/>
                <w:sz w:val="20"/>
                <w:szCs w:val="20"/>
              </w:rPr>
              <w:t>9</w:t>
            </w:r>
            <w:r w:rsidR="002954A9">
              <w:rPr>
                <w:rFonts w:cs="Arial"/>
                <w:sz w:val="20"/>
                <w:szCs w:val="20"/>
              </w:rPr>
              <w:t xml:space="preserve"> </w:t>
            </w:r>
            <w:r w:rsidRPr="00D052EE">
              <w:rPr>
                <w:rFonts w:cs="Arial"/>
                <w:sz w:val="20"/>
                <w:szCs w:val="20"/>
              </w:rPr>
              <w:t>112,0</w:t>
            </w:r>
          </w:p>
        </w:tc>
        <w:tc>
          <w:tcPr>
            <w:tcW w:w="574" w:type="pct"/>
            <w:vAlign w:val="center"/>
          </w:tcPr>
          <w:p w14:paraId="7865A9C9" w14:textId="6F37155B" w:rsidR="00CB51A0" w:rsidRPr="00780737" w:rsidRDefault="00CB51A0" w:rsidP="00CB51A0">
            <w:pPr>
              <w:spacing w:before="0" w:after="0"/>
              <w:ind w:firstLine="0"/>
              <w:contextualSpacing/>
              <w:jc w:val="center"/>
              <w:rPr>
                <w:rFonts w:cs="Arial"/>
                <w:sz w:val="20"/>
                <w:szCs w:val="20"/>
                <w:lang w:val="en-US"/>
              </w:rPr>
            </w:pPr>
            <w:r>
              <w:rPr>
                <w:rFonts w:cs="Arial"/>
                <w:sz w:val="20"/>
                <w:szCs w:val="20"/>
                <w:lang w:val="en-US"/>
              </w:rPr>
              <w:t>91,8</w:t>
            </w:r>
          </w:p>
        </w:tc>
        <w:tc>
          <w:tcPr>
            <w:tcW w:w="603" w:type="pct"/>
            <w:vAlign w:val="center"/>
          </w:tcPr>
          <w:p w14:paraId="6D4DA20F" w14:textId="4446F927"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0B0A8663" w14:textId="0EED1839" w:rsidR="00CB51A0" w:rsidRPr="00884580" w:rsidRDefault="00884580" w:rsidP="00884580">
            <w:pPr>
              <w:spacing w:before="0" w:after="0"/>
              <w:ind w:firstLine="0"/>
              <w:jc w:val="center"/>
              <w:rPr>
                <w:rFonts w:cs="Arial"/>
                <w:color w:val="000000"/>
                <w:sz w:val="20"/>
                <w:szCs w:val="20"/>
              </w:rPr>
            </w:pPr>
            <w:r>
              <w:rPr>
                <w:rFonts w:cs="Arial"/>
                <w:color w:val="000000"/>
                <w:sz w:val="20"/>
                <w:szCs w:val="20"/>
              </w:rPr>
              <w:t>10</w:t>
            </w:r>
            <w:r w:rsidR="00FA5235">
              <w:rPr>
                <w:rFonts w:cs="Arial"/>
                <w:color w:val="000000"/>
                <w:sz w:val="20"/>
                <w:szCs w:val="20"/>
              </w:rPr>
              <w:t xml:space="preserve"> </w:t>
            </w:r>
            <w:r>
              <w:rPr>
                <w:rFonts w:cs="Arial"/>
                <w:color w:val="000000"/>
                <w:sz w:val="20"/>
                <w:szCs w:val="20"/>
              </w:rPr>
              <w:t>200,3</w:t>
            </w:r>
          </w:p>
        </w:tc>
      </w:tr>
      <w:tr w:rsidR="00CB51A0" w:rsidRPr="00780737" w14:paraId="43CAA1F9" w14:textId="77777777" w:rsidTr="00BE29C0">
        <w:tc>
          <w:tcPr>
            <w:tcW w:w="915" w:type="pct"/>
          </w:tcPr>
          <w:p w14:paraId="35DFC9C8" w14:textId="53B742B6" w:rsidR="00CB51A0" w:rsidRPr="00780737" w:rsidRDefault="00CB51A0" w:rsidP="00CB51A0">
            <w:pPr>
              <w:spacing w:before="0" w:after="0"/>
              <w:ind w:firstLine="0"/>
              <w:jc w:val="left"/>
              <w:rPr>
                <w:rFonts w:cs="Arial"/>
                <w:sz w:val="20"/>
                <w:szCs w:val="20"/>
              </w:rPr>
            </w:pPr>
            <w:r w:rsidRPr="00735D62">
              <w:rPr>
                <w:rFonts w:cs="Arial"/>
                <w:sz w:val="20"/>
                <w:szCs w:val="20"/>
              </w:rPr>
              <w:t>Aplinkos šiluminė energija (šilumos siurbliai)</w:t>
            </w:r>
          </w:p>
        </w:tc>
        <w:tc>
          <w:tcPr>
            <w:tcW w:w="713" w:type="pct"/>
            <w:vAlign w:val="center"/>
          </w:tcPr>
          <w:p w14:paraId="654CC5CF" w14:textId="56BEE8B9"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4D4D9354" w14:textId="26063EC3" w:rsidR="00CB51A0" w:rsidRPr="00D316AE"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38" w:type="pct"/>
            <w:vAlign w:val="center"/>
          </w:tcPr>
          <w:p w14:paraId="3419E465" w14:textId="6D5E4432" w:rsidR="00CB51A0" w:rsidRPr="00034980"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550" w:type="pct"/>
            <w:vAlign w:val="center"/>
          </w:tcPr>
          <w:p w14:paraId="605BB93A" w14:textId="446E99D1" w:rsidR="00CB51A0" w:rsidRPr="00EA0374" w:rsidRDefault="00CB51A0" w:rsidP="00CB51A0">
            <w:pPr>
              <w:spacing w:before="0" w:after="0"/>
              <w:ind w:firstLine="0"/>
              <w:contextualSpacing/>
              <w:jc w:val="center"/>
              <w:rPr>
                <w:rFonts w:cs="Arial"/>
                <w:sz w:val="20"/>
                <w:szCs w:val="20"/>
              </w:rPr>
            </w:pPr>
            <w:r w:rsidRPr="00D052EE">
              <w:rPr>
                <w:rFonts w:cs="Arial"/>
                <w:sz w:val="20"/>
                <w:szCs w:val="20"/>
              </w:rPr>
              <w:t>461,2</w:t>
            </w:r>
          </w:p>
        </w:tc>
        <w:tc>
          <w:tcPr>
            <w:tcW w:w="574" w:type="pct"/>
            <w:vAlign w:val="center"/>
          </w:tcPr>
          <w:p w14:paraId="39DDCB4D" w14:textId="46441673" w:rsidR="00CB51A0" w:rsidRPr="00780737" w:rsidRDefault="00CB51A0" w:rsidP="00CB51A0">
            <w:pPr>
              <w:spacing w:before="0" w:after="0"/>
              <w:ind w:firstLine="0"/>
              <w:contextualSpacing/>
              <w:jc w:val="center"/>
              <w:rPr>
                <w:rFonts w:cs="Arial"/>
                <w:sz w:val="20"/>
                <w:szCs w:val="20"/>
                <w:lang w:val="en-US"/>
              </w:rPr>
            </w:pPr>
            <w:r>
              <w:rPr>
                <w:rFonts w:cs="Arial"/>
                <w:color w:val="000000"/>
                <w:sz w:val="20"/>
                <w:szCs w:val="20"/>
              </w:rPr>
              <w:t>-</w:t>
            </w:r>
          </w:p>
        </w:tc>
        <w:tc>
          <w:tcPr>
            <w:tcW w:w="603" w:type="pct"/>
            <w:vAlign w:val="center"/>
          </w:tcPr>
          <w:p w14:paraId="0CCD0BAA" w14:textId="44CF727C"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31451F32" w14:textId="4D9FAC33" w:rsidR="00CB51A0" w:rsidRPr="00780737" w:rsidRDefault="00CB51A0" w:rsidP="00CB51A0">
            <w:pPr>
              <w:spacing w:before="0" w:after="0"/>
              <w:ind w:firstLine="0"/>
              <w:contextualSpacing/>
              <w:jc w:val="center"/>
              <w:rPr>
                <w:rFonts w:cs="Arial"/>
                <w:sz w:val="20"/>
                <w:szCs w:val="20"/>
              </w:rPr>
            </w:pPr>
            <w:r w:rsidRPr="009B4324">
              <w:rPr>
                <w:rFonts w:cs="Arial"/>
                <w:sz w:val="20"/>
                <w:szCs w:val="20"/>
              </w:rPr>
              <w:t>461,2</w:t>
            </w:r>
          </w:p>
        </w:tc>
      </w:tr>
      <w:tr w:rsidR="00CB51A0" w:rsidRPr="00780737" w14:paraId="4126BE65" w14:textId="77777777" w:rsidTr="002E1EDB">
        <w:trPr>
          <w:cnfStyle w:val="000000100000" w:firstRow="0" w:lastRow="0" w:firstColumn="0" w:lastColumn="0" w:oddVBand="0" w:evenVBand="0" w:oddHBand="1" w:evenHBand="0" w:firstRowFirstColumn="0" w:firstRowLastColumn="0" w:lastRowFirstColumn="0" w:lastRowLastColumn="0"/>
        </w:trPr>
        <w:tc>
          <w:tcPr>
            <w:tcW w:w="915" w:type="pct"/>
          </w:tcPr>
          <w:p w14:paraId="14A30D2C" w14:textId="580BFE21" w:rsidR="00CB51A0" w:rsidRPr="00780737" w:rsidRDefault="00CB51A0" w:rsidP="00CB51A0">
            <w:pPr>
              <w:spacing w:before="0" w:after="0"/>
              <w:ind w:firstLine="0"/>
              <w:jc w:val="left"/>
              <w:rPr>
                <w:rFonts w:cs="Arial"/>
                <w:sz w:val="20"/>
                <w:szCs w:val="20"/>
              </w:rPr>
            </w:pPr>
            <w:r w:rsidRPr="00780737">
              <w:rPr>
                <w:rFonts w:cs="Arial"/>
                <w:sz w:val="20"/>
                <w:szCs w:val="20"/>
              </w:rPr>
              <w:t>Elektros energija</w:t>
            </w:r>
          </w:p>
        </w:tc>
        <w:tc>
          <w:tcPr>
            <w:tcW w:w="713" w:type="pct"/>
            <w:tcBorders>
              <w:top w:val="nil"/>
              <w:left w:val="nil"/>
              <w:bottom w:val="single" w:sz="8" w:space="0" w:color="A0C7C5"/>
              <w:right w:val="single" w:sz="8" w:space="0" w:color="A0C7C5"/>
            </w:tcBorders>
            <w:vAlign w:val="center"/>
          </w:tcPr>
          <w:p w14:paraId="4E3D0D9A" w14:textId="3239DD9F" w:rsidR="00CB51A0" w:rsidRPr="00780737" w:rsidRDefault="00CB51A0" w:rsidP="00CB51A0">
            <w:pPr>
              <w:spacing w:before="0" w:after="0"/>
              <w:ind w:firstLine="0"/>
              <w:jc w:val="center"/>
              <w:rPr>
                <w:rFonts w:cs="Arial"/>
                <w:sz w:val="20"/>
                <w:szCs w:val="20"/>
              </w:rPr>
            </w:pPr>
            <w:r>
              <w:rPr>
                <w:rFonts w:cs="Arial"/>
                <w:sz w:val="20"/>
                <w:szCs w:val="20"/>
              </w:rPr>
              <w:t>-</w:t>
            </w:r>
          </w:p>
        </w:tc>
        <w:tc>
          <w:tcPr>
            <w:tcW w:w="557" w:type="pct"/>
            <w:tcBorders>
              <w:top w:val="nil"/>
              <w:left w:val="nil"/>
              <w:bottom w:val="single" w:sz="8" w:space="0" w:color="A0C7C5"/>
              <w:right w:val="single" w:sz="8" w:space="0" w:color="A0C7C5"/>
            </w:tcBorders>
            <w:vAlign w:val="center"/>
          </w:tcPr>
          <w:p w14:paraId="173FA4C4" w14:textId="2D750C60" w:rsidR="00CB51A0" w:rsidRPr="00780737" w:rsidRDefault="00CB51A0" w:rsidP="00CB51A0">
            <w:pPr>
              <w:spacing w:before="0" w:after="0"/>
              <w:ind w:firstLine="0"/>
              <w:contextualSpacing/>
              <w:jc w:val="center"/>
              <w:rPr>
                <w:rFonts w:cs="Arial"/>
                <w:sz w:val="20"/>
                <w:szCs w:val="20"/>
              </w:rPr>
            </w:pPr>
            <w:r>
              <w:rPr>
                <w:rFonts w:cs="Arial"/>
                <w:sz w:val="20"/>
                <w:szCs w:val="20"/>
              </w:rPr>
              <w:t>4 638,7</w:t>
            </w:r>
          </w:p>
        </w:tc>
        <w:tc>
          <w:tcPr>
            <w:tcW w:w="538" w:type="pct"/>
            <w:tcBorders>
              <w:top w:val="nil"/>
              <w:left w:val="nil"/>
              <w:bottom w:val="single" w:sz="8" w:space="0" w:color="A0C7C5"/>
              <w:right w:val="single" w:sz="8" w:space="0" w:color="A0C7C5"/>
            </w:tcBorders>
            <w:vAlign w:val="center"/>
          </w:tcPr>
          <w:p w14:paraId="2766CC61" w14:textId="4766BAD3"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215,9</w:t>
            </w:r>
          </w:p>
        </w:tc>
        <w:tc>
          <w:tcPr>
            <w:tcW w:w="550" w:type="pct"/>
            <w:tcBorders>
              <w:top w:val="nil"/>
              <w:left w:val="nil"/>
              <w:bottom w:val="single" w:sz="8" w:space="0" w:color="A0C7C5"/>
              <w:right w:val="single" w:sz="8" w:space="0" w:color="A0C7C5"/>
            </w:tcBorders>
            <w:vAlign w:val="center"/>
          </w:tcPr>
          <w:p w14:paraId="7FA0A22E" w14:textId="7E6888D3" w:rsidR="00CB51A0" w:rsidRPr="00780737" w:rsidRDefault="00CB51A0" w:rsidP="00CB51A0">
            <w:pPr>
              <w:spacing w:before="0" w:after="0"/>
              <w:ind w:firstLine="0"/>
              <w:contextualSpacing/>
              <w:jc w:val="center"/>
              <w:rPr>
                <w:rFonts w:cs="Arial"/>
                <w:sz w:val="20"/>
                <w:szCs w:val="20"/>
                <w:lang w:val="en-US"/>
              </w:rPr>
            </w:pPr>
            <w:r w:rsidRPr="000A764D">
              <w:rPr>
                <w:rFonts w:cs="Arial"/>
                <w:sz w:val="20"/>
                <w:szCs w:val="20"/>
                <w:lang w:val="en-US"/>
              </w:rPr>
              <w:t>3</w:t>
            </w:r>
            <w:r>
              <w:rPr>
                <w:rFonts w:cs="Arial"/>
                <w:sz w:val="20"/>
                <w:szCs w:val="20"/>
                <w:lang w:val="en-US"/>
              </w:rPr>
              <w:t xml:space="preserve"> </w:t>
            </w:r>
            <w:r w:rsidRPr="000A764D">
              <w:rPr>
                <w:rFonts w:cs="Arial"/>
                <w:sz w:val="20"/>
                <w:szCs w:val="20"/>
                <w:lang w:val="en-US"/>
              </w:rPr>
              <w:t>501,4</w:t>
            </w:r>
          </w:p>
        </w:tc>
        <w:tc>
          <w:tcPr>
            <w:tcW w:w="574" w:type="pct"/>
            <w:tcBorders>
              <w:top w:val="nil"/>
              <w:left w:val="nil"/>
              <w:bottom w:val="single" w:sz="8" w:space="0" w:color="A0C7C5"/>
              <w:right w:val="single" w:sz="8" w:space="0" w:color="A0C7C5"/>
            </w:tcBorders>
            <w:vAlign w:val="center"/>
          </w:tcPr>
          <w:p w14:paraId="507ABAA4" w14:textId="0B561193" w:rsidR="00CB51A0" w:rsidRPr="00780737" w:rsidRDefault="00CB51A0" w:rsidP="00CB51A0">
            <w:pPr>
              <w:spacing w:before="0" w:after="0"/>
              <w:ind w:firstLine="0"/>
              <w:contextualSpacing/>
              <w:jc w:val="center"/>
              <w:rPr>
                <w:rFonts w:cs="Arial"/>
                <w:sz w:val="20"/>
                <w:szCs w:val="20"/>
              </w:rPr>
            </w:pPr>
            <w:r w:rsidRPr="000A764D">
              <w:rPr>
                <w:rFonts w:cs="Arial"/>
                <w:sz w:val="20"/>
                <w:szCs w:val="20"/>
              </w:rPr>
              <w:t>3</w:t>
            </w:r>
            <w:r>
              <w:rPr>
                <w:rFonts w:cs="Arial"/>
                <w:sz w:val="20"/>
                <w:szCs w:val="20"/>
              </w:rPr>
              <w:t xml:space="preserve"> </w:t>
            </w:r>
            <w:r w:rsidRPr="000A764D">
              <w:rPr>
                <w:rFonts w:cs="Arial"/>
                <w:sz w:val="20"/>
                <w:szCs w:val="20"/>
              </w:rPr>
              <w:t>624,1</w:t>
            </w:r>
          </w:p>
        </w:tc>
        <w:tc>
          <w:tcPr>
            <w:tcW w:w="603" w:type="pct"/>
            <w:tcBorders>
              <w:top w:val="nil"/>
              <w:left w:val="nil"/>
              <w:bottom w:val="single" w:sz="8" w:space="0" w:color="A0C7C5"/>
              <w:right w:val="single" w:sz="8" w:space="0" w:color="A0C7C5"/>
            </w:tcBorders>
            <w:vAlign w:val="center"/>
          </w:tcPr>
          <w:p w14:paraId="250FF534" w14:textId="0C220311" w:rsidR="00CB51A0" w:rsidRPr="00780737" w:rsidRDefault="00CB51A0" w:rsidP="00CB51A0">
            <w:pPr>
              <w:spacing w:before="0" w:after="0"/>
              <w:ind w:firstLine="0"/>
              <w:contextualSpacing/>
              <w:jc w:val="center"/>
              <w:rPr>
                <w:rFonts w:cs="Arial"/>
                <w:sz w:val="20"/>
                <w:szCs w:val="20"/>
              </w:rPr>
            </w:pPr>
            <w:r>
              <w:rPr>
                <w:rFonts w:cs="Arial"/>
                <w:sz w:val="20"/>
                <w:szCs w:val="20"/>
              </w:rPr>
              <w:t>599,0</w:t>
            </w:r>
          </w:p>
        </w:tc>
        <w:tc>
          <w:tcPr>
            <w:tcW w:w="550" w:type="pct"/>
            <w:tcBorders>
              <w:top w:val="nil"/>
              <w:left w:val="nil"/>
              <w:bottom w:val="single" w:sz="8" w:space="0" w:color="A0C7C5"/>
              <w:right w:val="single" w:sz="8" w:space="0" w:color="A0C7C5"/>
            </w:tcBorders>
            <w:vAlign w:val="center"/>
          </w:tcPr>
          <w:p w14:paraId="1A156094" w14:textId="7FECDEE2" w:rsidR="00CB51A0" w:rsidRPr="00780737" w:rsidRDefault="00CB51A0" w:rsidP="00CB51A0">
            <w:pPr>
              <w:spacing w:before="0" w:after="0"/>
              <w:ind w:firstLine="0"/>
              <w:contextualSpacing/>
              <w:jc w:val="center"/>
              <w:rPr>
                <w:rFonts w:cs="Arial"/>
                <w:sz w:val="20"/>
                <w:szCs w:val="20"/>
              </w:rPr>
            </w:pPr>
            <w:r>
              <w:rPr>
                <w:rFonts w:cs="Arial"/>
                <w:sz w:val="20"/>
                <w:szCs w:val="20"/>
              </w:rPr>
              <w:t>12 579,1</w:t>
            </w:r>
          </w:p>
        </w:tc>
      </w:tr>
      <w:tr w:rsidR="00CB51A0" w:rsidRPr="00780737" w14:paraId="26978FC7" w14:textId="77777777" w:rsidTr="00BE29C0">
        <w:tc>
          <w:tcPr>
            <w:tcW w:w="915" w:type="pct"/>
          </w:tcPr>
          <w:p w14:paraId="1EBB54B6" w14:textId="1C7E0DB0" w:rsidR="00CB51A0" w:rsidRPr="00780737" w:rsidRDefault="00CB51A0" w:rsidP="00CB51A0">
            <w:pPr>
              <w:spacing w:before="0" w:after="0"/>
              <w:ind w:firstLine="0"/>
              <w:jc w:val="left"/>
              <w:rPr>
                <w:rFonts w:cs="Arial"/>
                <w:sz w:val="20"/>
                <w:szCs w:val="20"/>
              </w:rPr>
            </w:pPr>
            <w:r w:rsidRPr="00780737">
              <w:rPr>
                <w:rFonts w:cs="Arial"/>
                <w:sz w:val="20"/>
                <w:szCs w:val="20"/>
              </w:rPr>
              <w:t>Šilumos energija (CŠT)</w:t>
            </w:r>
          </w:p>
        </w:tc>
        <w:tc>
          <w:tcPr>
            <w:tcW w:w="713" w:type="pct"/>
            <w:vAlign w:val="center"/>
          </w:tcPr>
          <w:p w14:paraId="13AD8A1C" w14:textId="263D0E50" w:rsidR="00CB51A0" w:rsidRPr="00780737" w:rsidRDefault="00CB51A0" w:rsidP="00CB51A0">
            <w:pPr>
              <w:spacing w:before="0" w:after="0"/>
              <w:ind w:firstLine="0"/>
              <w:jc w:val="center"/>
              <w:rPr>
                <w:rFonts w:cs="Arial"/>
                <w:sz w:val="20"/>
                <w:szCs w:val="20"/>
              </w:rPr>
            </w:pPr>
            <w:r>
              <w:rPr>
                <w:rFonts w:cs="Arial"/>
                <w:color w:val="000000"/>
                <w:sz w:val="20"/>
                <w:szCs w:val="20"/>
              </w:rPr>
              <w:t>-</w:t>
            </w:r>
          </w:p>
        </w:tc>
        <w:tc>
          <w:tcPr>
            <w:tcW w:w="557" w:type="pct"/>
            <w:vAlign w:val="center"/>
          </w:tcPr>
          <w:p w14:paraId="03980C4C" w14:textId="3DDA1ED2" w:rsidR="00CB51A0" w:rsidRPr="00780737" w:rsidRDefault="00CB51A0" w:rsidP="00CB51A0">
            <w:pPr>
              <w:spacing w:before="0" w:after="0"/>
              <w:ind w:firstLine="0"/>
              <w:contextualSpacing/>
              <w:jc w:val="center"/>
              <w:rPr>
                <w:rFonts w:cs="Arial"/>
                <w:sz w:val="20"/>
                <w:szCs w:val="20"/>
              </w:rPr>
            </w:pPr>
            <w:r>
              <w:rPr>
                <w:rFonts w:cs="Arial"/>
                <w:sz w:val="20"/>
                <w:szCs w:val="20"/>
              </w:rPr>
              <w:t>-</w:t>
            </w:r>
          </w:p>
        </w:tc>
        <w:tc>
          <w:tcPr>
            <w:tcW w:w="538" w:type="pct"/>
            <w:vAlign w:val="center"/>
          </w:tcPr>
          <w:p w14:paraId="0CE1959F" w14:textId="123E3E9B" w:rsidR="00CB51A0" w:rsidRPr="00780737" w:rsidRDefault="00CB51A0" w:rsidP="00CB51A0">
            <w:pPr>
              <w:spacing w:before="0" w:after="0"/>
              <w:ind w:firstLine="0"/>
              <w:contextualSpacing/>
              <w:jc w:val="center"/>
              <w:rPr>
                <w:rFonts w:cs="Arial"/>
                <w:sz w:val="20"/>
                <w:szCs w:val="20"/>
              </w:rPr>
            </w:pPr>
            <w:r>
              <w:rPr>
                <w:rFonts w:cs="Arial"/>
                <w:color w:val="000000"/>
                <w:sz w:val="20"/>
                <w:szCs w:val="20"/>
              </w:rPr>
              <w:t>-</w:t>
            </w:r>
          </w:p>
        </w:tc>
        <w:tc>
          <w:tcPr>
            <w:tcW w:w="550" w:type="pct"/>
            <w:vAlign w:val="center"/>
          </w:tcPr>
          <w:p w14:paraId="7B1C74F4" w14:textId="457BCFE9" w:rsidR="00CB51A0" w:rsidRPr="00780737" w:rsidRDefault="00CB51A0" w:rsidP="00CB51A0">
            <w:pPr>
              <w:spacing w:before="0" w:after="0"/>
              <w:ind w:firstLine="0"/>
              <w:contextualSpacing/>
              <w:jc w:val="center"/>
              <w:rPr>
                <w:rFonts w:cs="Arial"/>
                <w:sz w:val="20"/>
                <w:szCs w:val="20"/>
              </w:rPr>
            </w:pPr>
            <w:r>
              <w:rPr>
                <w:rFonts w:cs="Arial"/>
                <w:sz w:val="20"/>
                <w:szCs w:val="20"/>
              </w:rPr>
              <w:t>2 915,4</w:t>
            </w:r>
          </w:p>
        </w:tc>
        <w:tc>
          <w:tcPr>
            <w:tcW w:w="574" w:type="pct"/>
            <w:vAlign w:val="center"/>
          </w:tcPr>
          <w:p w14:paraId="0DBFC16F" w14:textId="7015BAC0" w:rsidR="00CB51A0" w:rsidRPr="00780737" w:rsidRDefault="00CB51A0" w:rsidP="00CB51A0">
            <w:pPr>
              <w:spacing w:before="0" w:after="0"/>
              <w:ind w:firstLine="0"/>
              <w:contextualSpacing/>
              <w:jc w:val="center"/>
              <w:rPr>
                <w:rFonts w:cs="Arial"/>
                <w:sz w:val="20"/>
                <w:szCs w:val="20"/>
              </w:rPr>
            </w:pPr>
            <w:r>
              <w:rPr>
                <w:rFonts w:cs="Arial"/>
                <w:sz w:val="20"/>
                <w:szCs w:val="20"/>
              </w:rPr>
              <w:t>927,5</w:t>
            </w:r>
          </w:p>
        </w:tc>
        <w:tc>
          <w:tcPr>
            <w:tcW w:w="603" w:type="pct"/>
            <w:vAlign w:val="center"/>
          </w:tcPr>
          <w:p w14:paraId="40B05883" w14:textId="70CE853B" w:rsidR="00CB51A0" w:rsidRDefault="00CB51A0" w:rsidP="00CB51A0">
            <w:pPr>
              <w:spacing w:before="0" w:after="0"/>
              <w:ind w:firstLine="0"/>
              <w:contextualSpacing/>
              <w:jc w:val="center"/>
              <w:rPr>
                <w:rFonts w:cs="Arial"/>
                <w:sz w:val="20"/>
                <w:szCs w:val="20"/>
              </w:rPr>
            </w:pPr>
            <w:r w:rsidRPr="00633D07">
              <w:rPr>
                <w:rFonts w:cs="Arial"/>
                <w:sz w:val="20"/>
                <w:szCs w:val="20"/>
              </w:rPr>
              <w:t>942,1</w:t>
            </w:r>
          </w:p>
        </w:tc>
        <w:tc>
          <w:tcPr>
            <w:tcW w:w="550" w:type="pct"/>
            <w:vAlign w:val="center"/>
          </w:tcPr>
          <w:p w14:paraId="2D3D5FF9" w14:textId="49E9950F" w:rsidR="00CB51A0" w:rsidRPr="00C905E3" w:rsidRDefault="00CB51A0" w:rsidP="00CB51A0">
            <w:pPr>
              <w:spacing w:before="0" w:after="0"/>
              <w:ind w:firstLine="0"/>
              <w:contextualSpacing/>
              <w:jc w:val="center"/>
              <w:rPr>
                <w:rFonts w:cs="Arial"/>
                <w:sz w:val="20"/>
                <w:szCs w:val="20"/>
              </w:rPr>
            </w:pPr>
            <w:r>
              <w:rPr>
                <w:rFonts w:cs="Arial"/>
                <w:sz w:val="20"/>
                <w:szCs w:val="20"/>
              </w:rPr>
              <w:t>4 785,0</w:t>
            </w:r>
          </w:p>
        </w:tc>
      </w:tr>
      <w:tr w:rsidR="00CB51A0" w:rsidRPr="00780737" w14:paraId="221934E1" w14:textId="77777777" w:rsidTr="00BE29C0">
        <w:trPr>
          <w:cnfStyle w:val="000000100000" w:firstRow="0" w:lastRow="0" w:firstColumn="0" w:lastColumn="0" w:oddVBand="0" w:evenVBand="0" w:oddHBand="1" w:evenHBand="0" w:firstRowFirstColumn="0" w:firstRowLastColumn="0" w:lastRowFirstColumn="0" w:lastRowLastColumn="0"/>
        </w:trPr>
        <w:tc>
          <w:tcPr>
            <w:tcW w:w="915" w:type="pct"/>
          </w:tcPr>
          <w:p w14:paraId="1F73813D" w14:textId="77777777" w:rsidR="00CB51A0" w:rsidRPr="00780737" w:rsidRDefault="00CB51A0" w:rsidP="00CB51A0">
            <w:pPr>
              <w:spacing w:before="0" w:after="0"/>
              <w:ind w:firstLine="0"/>
              <w:jc w:val="left"/>
              <w:rPr>
                <w:rFonts w:cs="Arial"/>
                <w:b/>
                <w:bCs/>
                <w:sz w:val="20"/>
                <w:szCs w:val="20"/>
              </w:rPr>
            </w:pPr>
            <w:r w:rsidRPr="00780737">
              <w:rPr>
                <w:rFonts w:cs="Arial"/>
                <w:b/>
                <w:bCs/>
                <w:sz w:val="20"/>
                <w:szCs w:val="20"/>
              </w:rPr>
              <w:t>Iš viso</w:t>
            </w:r>
          </w:p>
        </w:tc>
        <w:tc>
          <w:tcPr>
            <w:tcW w:w="713" w:type="pct"/>
            <w:vAlign w:val="center"/>
          </w:tcPr>
          <w:p w14:paraId="2D31C0A0" w14:textId="13FD149D" w:rsidR="00CB51A0" w:rsidRPr="00780737" w:rsidRDefault="000308BB" w:rsidP="00CB51A0">
            <w:pPr>
              <w:spacing w:before="0" w:after="0"/>
              <w:ind w:firstLine="0"/>
              <w:jc w:val="center"/>
              <w:rPr>
                <w:rFonts w:cs="Arial"/>
                <w:b/>
                <w:bCs/>
                <w:sz w:val="20"/>
                <w:szCs w:val="20"/>
              </w:rPr>
            </w:pPr>
            <w:r w:rsidRPr="000308BB">
              <w:rPr>
                <w:rFonts w:cs="Arial"/>
                <w:b/>
                <w:bCs/>
                <w:sz w:val="20"/>
                <w:szCs w:val="20"/>
              </w:rPr>
              <w:t>1 149,8</w:t>
            </w:r>
          </w:p>
        </w:tc>
        <w:tc>
          <w:tcPr>
            <w:tcW w:w="557" w:type="pct"/>
            <w:vAlign w:val="center"/>
          </w:tcPr>
          <w:p w14:paraId="68B78E31" w14:textId="16EA1DC6"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5</w:t>
            </w:r>
            <w:r>
              <w:rPr>
                <w:rFonts w:cs="Arial"/>
                <w:b/>
                <w:bCs/>
                <w:sz w:val="20"/>
                <w:szCs w:val="20"/>
              </w:rPr>
              <w:t xml:space="preserve"> </w:t>
            </w:r>
            <w:r w:rsidRPr="00F273F8">
              <w:rPr>
                <w:rFonts w:cs="Arial"/>
                <w:b/>
                <w:bCs/>
                <w:sz w:val="20"/>
                <w:szCs w:val="20"/>
              </w:rPr>
              <w:t>835,6</w:t>
            </w:r>
          </w:p>
        </w:tc>
        <w:tc>
          <w:tcPr>
            <w:tcW w:w="538" w:type="pct"/>
            <w:vAlign w:val="center"/>
          </w:tcPr>
          <w:p w14:paraId="38BA445B" w14:textId="59E87AA2"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269,2</w:t>
            </w:r>
          </w:p>
        </w:tc>
        <w:tc>
          <w:tcPr>
            <w:tcW w:w="550" w:type="pct"/>
            <w:vAlign w:val="center"/>
          </w:tcPr>
          <w:p w14:paraId="64D6E65C" w14:textId="6671FC56" w:rsidR="00CB51A0" w:rsidRPr="00780737" w:rsidRDefault="00CB51A0" w:rsidP="00CB51A0">
            <w:pPr>
              <w:spacing w:before="0" w:after="0"/>
              <w:ind w:firstLine="0"/>
              <w:contextualSpacing/>
              <w:jc w:val="center"/>
              <w:rPr>
                <w:rFonts w:cs="Arial"/>
                <w:b/>
                <w:bCs/>
                <w:sz w:val="20"/>
                <w:szCs w:val="20"/>
              </w:rPr>
            </w:pPr>
            <w:r w:rsidRPr="00AB7682">
              <w:rPr>
                <w:rFonts w:cs="Arial"/>
                <w:b/>
                <w:bCs/>
                <w:sz w:val="20"/>
                <w:szCs w:val="20"/>
              </w:rPr>
              <w:t>19</w:t>
            </w:r>
            <w:r>
              <w:rPr>
                <w:rFonts w:cs="Arial"/>
                <w:b/>
                <w:bCs/>
                <w:sz w:val="20"/>
                <w:szCs w:val="20"/>
              </w:rPr>
              <w:t xml:space="preserve"> </w:t>
            </w:r>
            <w:r w:rsidRPr="00AB7682">
              <w:rPr>
                <w:rFonts w:cs="Arial"/>
                <w:b/>
                <w:bCs/>
                <w:sz w:val="20"/>
                <w:szCs w:val="20"/>
              </w:rPr>
              <w:t>875,2</w:t>
            </w:r>
          </w:p>
        </w:tc>
        <w:tc>
          <w:tcPr>
            <w:tcW w:w="574" w:type="pct"/>
            <w:vAlign w:val="center"/>
          </w:tcPr>
          <w:p w14:paraId="23503B3A" w14:textId="4EF14ACA" w:rsidR="00CB51A0" w:rsidRPr="000D0ED1" w:rsidRDefault="000D0ED1" w:rsidP="000D0ED1">
            <w:pPr>
              <w:spacing w:before="0" w:after="0"/>
              <w:ind w:firstLine="0"/>
              <w:jc w:val="center"/>
              <w:rPr>
                <w:rFonts w:cs="Arial"/>
                <w:b/>
                <w:bCs/>
                <w:color w:val="000000"/>
                <w:sz w:val="20"/>
                <w:szCs w:val="20"/>
              </w:rPr>
            </w:pPr>
            <w:r>
              <w:rPr>
                <w:rFonts w:cs="Arial"/>
                <w:b/>
                <w:bCs/>
                <w:color w:val="000000"/>
                <w:sz w:val="20"/>
                <w:szCs w:val="20"/>
              </w:rPr>
              <w:t>4</w:t>
            </w:r>
            <w:r w:rsidR="00AB736C">
              <w:rPr>
                <w:rFonts w:cs="Arial"/>
                <w:b/>
                <w:bCs/>
                <w:color w:val="000000"/>
                <w:sz w:val="20"/>
                <w:szCs w:val="20"/>
              </w:rPr>
              <w:t xml:space="preserve"> </w:t>
            </w:r>
            <w:r>
              <w:rPr>
                <w:rFonts w:cs="Arial"/>
                <w:b/>
                <w:bCs/>
                <w:color w:val="000000"/>
                <w:sz w:val="20"/>
                <w:szCs w:val="20"/>
              </w:rPr>
              <w:t>667,5</w:t>
            </w:r>
          </w:p>
        </w:tc>
        <w:tc>
          <w:tcPr>
            <w:tcW w:w="603" w:type="pct"/>
            <w:vAlign w:val="center"/>
          </w:tcPr>
          <w:p w14:paraId="28D491F3" w14:textId="515FB93E" w:rsidR="00CB51A0" w:rsidRPr="00780737" w:rsidRDefault="00CB51A0" w:rsidP="00CB51A0">
            <w:pPr>
              <w:spacing w:before="0" w:after="0"/>
              <w:ind w:firstLine="0"/>
              <w:contextualSpacing/>
              <w:jc w:val="center"/>
              <w:rPr>
                <w:rFonts w:cs="Arial"/>
                <w:b/>
                <w:bCs/>
                <w:sz w:val="20"/>
                <w:szCs w:val="20"/>
              </w:rPr>
            </w:pPr>
            <w:r w:rsidRPr="00F273F8">
              <w:rPr>
                <w:rFonts w:cs="Arial"/>
                <w:b/>
                <w:bCs/>
                <w:sz w:val="20"/>
                <w:szCs w:val="20"/>
              </w:rPr>
              <w:t>1</w:t>
            </w:r>
            <w:r>
              <w:rPr>
                <w:rFonts w:cs="Arial"/>
                <w:b/>
                <w:bCs/>
                <w:sz w:val="20"/>
                <w:szCs w:val="20"/>
              </w:rPr>
              <w:t xml:space="preserve"> </w:t>
            </w:r>
            <w:r w:rsidRPr="00F273F8">
              <w:rPr>
                <w:rFonts w:cs="Arial"/>
                <w:b/>
                <w:bCs/>
                <w:sz w:val="20"/>
                <w:szCs w:val="20"/>
              </w:rPr>
              <w:t>541,1</w:t>
            </w:r>
          </w:p>
        </w:tc>
        <w:tc>
          <w:tcPr>
            <w:tcW w:w="550" w:type="pct"/>
            <w:vAlign w:val="center"/>
          </w:tcPr>
          <w:p w14:paraId="1EBBB4F1" w14:textId="3D065300" w:rsidR="00CB51A0" w:rsidRPr="00A94F27" w:rsidRDefault="00A94F27" w:rsidP="00A94F27">
            <w:pPr>
              <w:spacing w:before="0" w:after="0"/>
              <w:ind w:firstLine="0"/>
              <w:jc w:val="center"/>
              <w:rPr>
                <w:rFonts w:cs="Arial"/>
                <w:b/>
                <w:bCs/>
                <w:color w:val="000000"/>
                <w:sz w:val="20"/>
                <w:szCs w:val="20"/>
              </w:rPr>
            </w:pPr>
            <w:r>
              <w:rPr>
                <w:rFonts w:cs="Arial"/>
                <w:b/>
                <w:bCs/>
                <w:color w:val="000000"/>
                <w:sz w:val="20"/>
                <w:szCs w:val="20"/>
              </w:rPr>
              <w:t>33 338,4</w:t>
            </w:r>
          </w:p>
        </w:tc>
      </w:tr>
    </w:tbl>
    <w:p w14:paraId="0131D0E5" w14:textId="77777777" w:rsidR="00AB2397" w:rsidRPr="00122369" w:rsidRDefault="00AB2397" w:rsidP="00802BB8">
      <w:pPr>
        <w:autoSpaceDE w:val="0"/>
        <w:autoSpaceDN w:val="0"/>
        <w:adjustRightInd w:val="0"/>
        <w:spacing w:after="240"/>
        <w:ind w:firstLine="0"/>
        <w:jc w:val="center"/>
        <w:rPr>
          <w:rFonts w:cs="Arial"/>
          <w:i/>
          <w:iCs/>
          <w:sz w:val="18"/>
          <w:szCs w:val="18"/>
        </w:rPr>
      </w:pPr>
      <w:r w:rsidRPr="00122369">
        <w:rPr>
          <w:rFonts w:cs="Arial"/>
          <w:i/>
          <w:iCs/>
          <w:sz w:val="18"/>
          <w:szCs w:val="18"/>
        </w:rPr>
        <w:t xml:space="preserve">Šaltinis – </w:t>
      </w:r>
      <w:r>
        <w:rPr>
          <w:rFonts w:cs="Arial"/>
          <w:i/>
          <w:iCs/>
          <w:sz w:val="18"/>
          <w:szCs w:val="18"/>
        </w:rPr>
        <w:t>sudaryta autorių</w:t>
      </w:r>
    </w:p>
    <w:p w14:paraId="3066C8DD" w14:textId="2B1CE795" w:rsidR="008B6ADD" w:rsidRDefault="00CE1089" w:rsidP="00802BB8">
      <w:r w:rsidRPr="00CE1089">
        <w:t xml:space="preserve">Kuro ir energijos sąnaudos pagal sektorius pateiktos </w:t>
      </w:r>
      <w:r w:rsidR="00981C35">
        <w:t>2.6.1</w:t>
      </w:r>
      <w:r w:rsidRPr="00CE1089">
        <w:t xml:space="preserve"> pav. Daugiausia energijos išteklių suvartojama namų </w:t>
      </w:r>
      <w:r w:rsidRPr="00FA5235">
        <w:t>ūki</w:t>
      </w:r>
      <w:r w:rsidR="00315C6A" w:rsidRPr="00FA5235">
        <w:t>uose</w:t>
      </w:r>
      <w:r w:rsidRPr="00FA5235">
        <w:t xml:space="preserve"> (</w:t>
      </w:r>
      <w:r w:rsidR="00F97EB5" w:rsidRPr="00FA5235">
        <w:t>59,6</w:t>
      </w:r>
      <w:r w:rsidRPr="00FA5235">
        <w:t xml:space="preserve"> </w:t>
      </w:r>
      <w:r w:rsidR="005B10C0" w:rsidRPr="00FA5235">
        <w:t>proc.</w:t>
      </w:r>
      <w:r w:rsidRPr="00FA5235">
        <w:t xml:space="preserve">) </w:t>
      </w:r>
      <w:r w:rsidR="005B10C0" w:rsidRPr="00FA5235">
        <w:t>ir p</w:t>
      </w:r>
      <w:r w:rsidR="00FA5235" w:rsidRPr="00FA5235">
        <w:t>ramonės</w:t>
      </w:r>
      <w:r w:rsidR="0001593A" w:rsidRPr="00FA5235">
        <w:t xml:space="preserve"> sektoriuje</w:t>
      </w:r>
      <w:r w:rsidR="005B10C0" w:rsidRPr="00FA5235">
        <w:t xml:space="preserve"> (</w:t>
      </w:r>
      <w:r w:rsidR="00D8466B" w:rsidRPr="00C048B8">
        <w:t>1</w:t>
      </w:r>
      <w:r w:rsidR="00FA5235" w:rsidRPr="00C048B8">
        <w:t>7,5</w:t>
      </w:r>
      <w:r w:rsidR="005B10C0" w:rsidRPr="00C048B8">
        <w:t xml:space="preserve"> proc.)</w:t>
      </w:r>
      <w:r w:rsidRPr="00FA5235">
        <w:t>.</w:t>
      </w:r>
    </w:p>
    <w:p w14:paraId="7B2A6567" w14:textId="24812CC3" w:rsidR="009A3246" w:rsidRDefault="009A3246" w:rsidP="009A3246"/>
    <w:p w14:paraId="0A9EF090" w14:textId="500E37F7" w:rsidR="009A3246" w:rsidRPr="009A3246" w:rsidRDefault="009A3246" w:rsidP="00831F72">
      <w:pPr>
        <w:tabs>
          <w:tab w:val="left" w:pos="3312"/>
        </w:tabs>
        <w:jc w:val="center"/>
      </w:pPr>
      <w:r>
        <w:rPr>
          <w:noProof/>
          <w:lang w:eastAsia="lt-LT"/>
        </w:rPr>
        <w:lastRenderedPageBreak/>
        <w:drawing>
          <wp:inline distT="0" distB="0" distL="0" distR="0" wp14:anchorId="7D0EF9BF" wp14:editId="7C6CF185">
            <wp:extent cx="5205730" cy="2430780"/>
            <wp:effectExtent l="0" t="0" r="0" b="7620"/>
            <wp:docPr id="14" name="Diagrama 14">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F170212-55AE-433C-A89A-A9BC5A71A2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A64D13A" w14:textId="7F9531E5" w:rsidR="00A51A2D" w:rsidRPr="00693827" w:rsidRDefault="00981C35" w:rsidP="00C57AA2">
      <w:pPr>
        <w:pStyle w:val="Paveiksllis"/>
      </w:pPr>
      <w:bookmarkStart w:id="90" w:name="_Toc89160503"/>
      <w:r>
        <w:t>2.6.1</w:t>
      </w:r>
      <w:r w:rsidR="00A51A2D" w:rsidRPr="00693827">
        <w:t xml:space="preserve"> pav. Energijos vartojimas pagal sektorius</w:t>
      </w:r>
      <w:r w:rsidR="00F97EB5">
        <w:t xml:space="preserve"> Plungės</w:t>
      </w:r>
      <w:r w:rsidR="00B9632C" w:rsidRPr="00B9632C">
        <w:t xml:space="preserve"> </w:t>
      </w:r>
      <w:r w:rsidR="005706AE" w:rsidRPr="005706AE">
        <w:t>rajono savivaldybėje</w:t>
      </w:r>
      <w:r w:rsidR="00D66AB0">
        <w:t>, proc.</w:t>
      </w:r>
      <w:bookmarkEnd w:id="90"/>
    </w:p>
    <w:p w14:paraId="55DD900E" w14:textId="1F13AF43" w:rsidR="005B10C0" w:rsidRDefault="005B10C0" w:rsidP="006B342E">
      <w:r w:rsidRPr="005B10C0">
        <w:t xml:space="preserve">Naudojamų energijos išteklių pasiskirstymas pagal kuro ir energijos rūšis pateiktas </w:t>
      </w:r>
      <w:r w:rsidR="00981C35">
        <w:t>2.6.2</w:t>
      </w:r>
      <w:r w:rsidRPr="005B10C0">
        <w:t xml:space="preserve"> pav. Daugiausia </w:t>
      </w:r>
      <w:r w:rsidR="000E307E">
        <w:t xml:space="preserve">Plungės rajone </w:t>
      </w:r>
      <w:r w:rsidRPr="005B10C0">
        <w:t xml:space="preserve">suvartojama </w:t>
      </w:r>
      <w:r w:rsidR="000E307E" w:rsidRPr="000E307E">
        <w:t xml:space="preserve">elektros </w:t>
      </w:r>
      <w:r w:rsidR="000E307E" w:rsidRPr="00FD7135">
        <w:t xml:space="preserve">energijos </w:t>
      </w:r>
      <w:r w:rsidRPr="00FD7135">
        <w:t>(</w:t>
      </w:r>
      <w:r w:rsidR="000E307E" w:rsidRPr="00C048B8">
        <w:t>37,7</w:t>
      </w:r>
      <w:r w:rsidRPr="00C048B8">
        <w:t xml:space="preserve"> proc</w:t>
      </w:r>
      <w:r w:rsidR="00DE6FE9" w:rsidRPr="00C048B8">
        <w:t>.</w:t>
      </w:r>
      <w:r w:rsidRPr="00FD7135">
        <w:t xml:space="preserve">) ir </w:t>
      </w:r>
      <w:r w:rsidR="000E307E" w:rsidRPr="00FD7135">
        <w:t xml:space="preserve">biokuro </w:t>
      </w:r>
      <w:r w:rsidRPr="00FD7135">
        <w:t>(</w:t>
      </w:r>
      <w:r w:rsidR="000E307E" w:rsidRPr="00FD7135">
        <w:t>30,6</w:t>
      </w:r>
      <w:r w:rsidRPr="00FD7135">
        <w:t xml:space="preserve"> proc.)</w:t>
      </w:r>
      <w:r w:rsidR="00FD0189" w:rsidRPr="00FD7135">
        <w:t>.</w:t>
      </w:r>
    </w:p>
    <w:p w14:paraId="79731833" w14:textId="65E45086" w:rsidR="001E2913" w:rsidRDefault="001E2913" w:rsidP="001E2913">
      <w:pPr>
        <w:ind w:firstLine="0"/>
        <w:jc w:val="center"/>
      </w:pPr>
      <w:r>
        <w:rPr>
          <w:noProof/>
          <w:lang w:eastAsia="lt-LT"/>
        </w:rPr>
        <w:drawing>
          <wp:inline distT="0" distB="0" distL="0" distR="0" wp14:anchorId="02F21F7E" wp14:editId="6649AA3D">
            <wp:extent cx="6035040" cy="2194560"/>
            <wp:effectExtent l="0" t="0" r="3810" b="15240"/>
            <wp:docPr id="19" name="Diagrama 1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C64300E-25F8-4AD9-A40D-6BF6EA957F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67EA7EA" w14:textId="091C4302" w:rsidR="00A51A2D" w:rsidRPr="00693827" w:rsidRDefault="00981C35" w:rsidP="00C57AA2">
      <w:pPr>
        <w:pStyle w:val="Paveiksllis"/>
      </w:pPr>
      <w:bookmarkStart w:id="91" w:name="_Toc89160504"/>
      <w:r>
        <w:t>2.6.2</w:t>
      </w:r>
      <w:r w:rsidR="00A51A2D" w:rsidRPr="00693827">
        <w:t xml:space="preserve"> pav. Kuro rūšys</w:t>
      </w:r>
      <w:r w:rsidR="009E7888">
        <w:t>, proc.</w:t>
      </w:r>
      <w:bookmarkEnd w:id="91"/>
    </w:p>
    <w:p w14:paraId="6041379C" w14:textId="0F7018F8" w:rsidR="005B10C0" w:rsidRPr="006D1727" w:rsidRDefault="002D0683" w:rsidP="0016339A">
      <w:pPr>
        <w:pStyle w:val="Antrat1"/>
      </w:pPr>
      <w:r>
        <w:rPr>
          <w:rFonts w:eastAsia="SegoeUI"/>
        </w:rPr>
        <w:br w:type="page"/>
      </w:r>
      <w:bookmarkStart w:id="92" w:name="_Toc89159707"/>
      <w:r w:rsidR="006545F2" w:rsidRPr="006D1727">
        <w:lastRenderedPageBreak/>
        <w:t>3</w:t>
      </w:r>
      <w:r w:rsidRPr="006D1727">
        <w:t>. A</w:t>
      </w:r>
      <w:r w:rsidR="00DC6B69" w:rsidRPr="006D1727">
        <w:t>IE</w:t>
      </w:r>
      <w:r w:rsidRPr="006D1727">
        <w:t xml:space="preserve"> dalies energijos vartojime nustatymas</w:t>
      </w:r>
      <w:bookmarkEnd w:id="92"/>
    </w:p>
    <w:p w14:paraId="7F8B98C8" w14:textId="2B15CCE8" w:rsidR="006545F2" w:rsidRDefault="008F46B4" w:rsidP="00AB4E5A">
      <w:r w:rsidRPr="008F46B4">
        <w:t>Atsinaujinančių energijos gamyba ir naudojimas yra pagrindiniai Lietuvos energetikos politikos</w:t>
      </w:r>
      <w:r>
        <w:t xml:space="preserve"> </w:t>
      </w:r>
      <w:r w:rsidRPr="008F46B4">
        <w:t xml:space="preserve">tikslai, apibrėžti Lietuvos </w:t>
      </w:r>
      <w:r w:rsidR="00E03352">
        <w:t>e</w:t>
      </w:r>
      <w:r w:rsidRPr="008F46B4">
        <w:t>nergetikos įstatyme, Nacionalinėje energetinės nepriklausomybės</w:t>
      </w:r>
      <w:r>
        <w:t xml:space="preserve"> </w:t>
      </w:r>
      <w:r w:rsidRPr="008F46B4">
        <w:t>strategijoje ir LR atsinaujinančių išteklių energetikos įstatyme</w:t>
      </w:r>
      <w:r>
        <w:t xml:space="preserve">. LR nacionaliniame energetikos ir klimato kaitos veiksmų plane </w:t>
      </w:r>
      <w:r w:rsidRPr="00C048B8">
        <w:t>2021</w:t>
      </w:r>
      <w:r w:rsidR="00E03352" w:rsidRPr="00C048B8">
        <w:t>–</w:t>
      </w:r>
      <w:r w:rsidRPr="00C048B8">
        <w:t xml:space="preserve">2030 m. </w:t>
      </w:r>
      <w:r>
        <w:t xml:space="preserve">numatyti </w:t>
      </w:r>
      <w:r w:rsidRPr="00C634C1">
        <w:t>tikslai</w:t>
      </w:r>
      <w:r w:rsidR="00E03352" w:rsidRPr="00C634C1">
        <w:t xml:space="preserve"> pateikiami </w:t>
      </w:r>
      <w:r w:rsidR="00C634C1" w:rsidRPr="00C634C1">
        <w:t>3.1</w:t>
      </w:r>
      <w:r w:rsidR="00E03352" w:rsidRPr="00C634C1">
        <w:t xml:space="preserve"> lentelėje.</w:t>
      </w:r>
    </w:p>
    <w:p w14:paraId="774578B1" w14:textId="61952D13" w:rsidR="008F46B4" w:rsidRPr="003F6A59" w:rsidRDefault="00C634C1" w:rsidP="00FC0657">
      <w:pPr>
        <w:pStyle w:val="Lentel"/>
        <w:rPr>
          <w:rFonts w:eastAsia="SegoeUI"/>
        </w:rPr>
      </w:pPr>
      <w:bookmarkStart w:id="93" w:name="_Toc89160465"/>
      <w:r w:rsidRPr="00C634C1">
        <w:rPr>
          <w:rFonts w:eastAsia="SegoeUI"/>
        </w:rPr>
        <w:t>3.1</w:t>
      </w:r>
      <w:r w:rsidR="008F46B4" w:rsidRPr="00C634C1">
        <w:rPr>
          <w:rFonts w:eastAsia="SegoeUI"/>
        </w:rPr>
        <w:t xml:space="preserve"> lentelė. </w:t>
      </w:r>
      <w:r w:rsidR="00DC6B69" w:rsidRPr="00C634C1">
        <w:rPr>
          <w:rFonts w:eastAsia="SegoeUI"/>
        </w:rPr>
        <w:t>AIE</w:t>
      </w:r>
      <w:r w:rsidR="008F46B4">
        <w:rPr>
          <w:rFonts w:eastAsia="SegoeUI"/>
        </w:rPr>
        <w:t xml:space="preserve"> tikslai</w:t>
      </w:r>
      <w:bookmarkEnd w:id="93"/>
    </w:p>
    <w:tbl>
      <w:tblPr>
        <w:tblStyle w:val="GridTable4Accent5"/>
        <w:tblW w:w="4562" w:type="pct"/>
        <w:jc w:val="center"/>
        <w:tblLayout w:type="fixed"/>
        <w:tblLook w:val="0420" w:firstRow="1" w:lastRow="0" w:firstColumn="0" w:lastColumn="0" w:noHBand="0" w:noVBand="1"/>
      </w:tblPr>
      <w:tblGrid>
        <w:gridCol w:w="4348"/>
        <w:gridCol w:w="1160"/>
        <w:gridCol w:w="1161"/>
        <w:gridCol w:w="1161"/>
        <w:gridCol w:w="1161"/>
      </w:tblGrid>
      <w:tr w:rsidR="008F46B4" w:rsidRPr="004F28B8" w14:paraId="15B88E94" w14:textId="77777777" w:rsidTr="007777DA">
        <w:trPr>
          <w:cnfStyle w:val="100000000000" w:firstRow="1" w:lastRow="0" w:firstColumn="0" w:lastColumn="0" w:oddVBand="0" w:evenVBand="0" w:oddHBand="0" w:evenHBand="0" w:firstRowFirstColumn="0" w:firstRowLastColumn="0" w:lastRowFirstColumn="0" w:lastRowLastColumn="0"/>
          <w:jc w:val="center"/>
        </w:trPr>
        <w:tc>
          <w:tcPr>
            <w:tcW w:w="4249" w:type="dxa"/>
          </w:tcPr>
          <w:p w14:paraId="3F341A62" w14:textId="77777777" w:rsidR="008F46B4" w:rsidRPr="004F28B8" w:rsidRDefault="008F46B4" w:rsidP="00FD0189">
            <w:pPr>
              <w:spacing w:before="0" w:after="0"/>
              <w:ind w:firstLine="0"/>
              <w:jc w:val="center"/>
              <w:rPr>
                <w:rFonts w:cs="Arial"/>
                <w:sz w:val="20"/>
                <w:szCs w:val="20"/>
              </w:rPr>
            </w:pPr>
            <w:r w:rsidRPr="004F28B8">
              <w:rPr>
                <w:rFonts w:cs="Arial"/>
                <w:sz w:val="20"/>
                <w:szCs w:val="20"/>
              </w:rPr>
              <w:t>Energijos išteklių rūšis</w:t>
            </w:r>
          </w:p>
        </w:tc>
        <w:tc>
          <w:tcPr>
            <w:tcW w:w="1134" w:type="dxa"/>
            <w:vAlign w:val="center"/>
          </w:tcPr>
          <w:p w14:paraId="4CE4F3A6" w14:textId="74C2B69C" w:rsidR="008F46B4" w:rsidRPr="004F28B8" w:rsidRDefault="00A43496" w:rsidP="007777DA">
            <w:pPr>
              <w:spacing w:before="0" w:after="0"/>
              <w:ind w:firstLine="0"/>
              <w:jc w:val="center"/>
              <w:rPr>
                <w:rFonts w:cs="Arial"/>
                <w:sz w:val="20"/>
                <w:szCs w:val="20"/>
                <w:highlight w:val="yellow"/>
              </w:rPr>
            </w:pPr>
            <w:r>
              <w:rPr>
                <w:rFonts w:cs="Arial"/>
                <w:sz w:val="20"/>
                <w:szCs w:val="20"/>
              </w:rPr>
              <w:t>ES 2020</w:t>
            </w:r>
          </w:p>
        </w:tc>
        <w:tc>
          <w:tcPr>
            <w:tcW w:w="1134" w:type="dxa"/>
            <w:vAlign w:val="center"/>
          </w:tcPr>
          <w:p w14:paraId="0663FD2D" w14:textId="163E78E4" w:rsidR="008F46B4" w:rsidRPr="004F28B8" w:rsidRDefault="00A43496" w:rsidP="007777DA">
            <w:pPr>
              <w:spacing w:before="0" w:after="0"/>
              <w:ind w:firstLine="0"/>
              <w:jc w:val="center"/>
              <w:rPr>
                <w:rFonts w:cs="Arial"/>
                <w:sz w:val="20"/>
                <w:szCs w:val="20"/>
                <w:highlight w:val="yellow"/>
              </w:rPr>
            </w:pPr>
            <w:r>
              <w:rPr>
                <w:rFonts w:cs="Arial"/>
                <w:sz w:val="20"/>
                <w:szCs w:val="20"/>
              </w:rPr>
              <w:t>ES 2030</w:t>
            </w:r>
          </w:p>
        </w:tc>
        <w:tc>
          <w:tcPr>
            <w:tcW w:w="1134" w:type="dxa"/>
            <w:vAlign w:val="center"/>
          </w:tcPr>
          <w:p w14:paraId="44F460F8" w14:textId="3C81A269" w:rsidR="008F46B4" w:rsidRPr="004F28B8" w:rsidRDefault="00A43496" w:rsidP="007777DA">
            <w:pPr>
              <w:spacing w:before="0" w:after="0"/>
              <w:ind w:firstLine="0"/>
              <w:jc w:val="center"/>
              <w:rPr>
                <w:rFonts w:cs="Arial"/>
                <w:sz w:val="20"/>
                <w:szCs w:val="20"/>
                <w:highlight w:val="yellow"/>
              </w:rPr>
            </w:pPr>
            <w:r>
              <w:rPr>
                <w:rFonts w:cs="Arial"/>
                <w:sz w:val="20"/>
                <w:szCs w:val="20"/>
              </w:rPr>
              <w:t>LT 2020</w:t>
            </w:r>
          </w:p>
        </w:tc>
        <w:tc>
          <w:tcPr>
            <w:tcW w:w="1134" w:type="dxa"/>
            <w:vAlign w:val="center"/>
          </w:tcPr>
          <w:p w14:paraId="6E38D7B8" w14:textId="48989C26" w:rsidR="008F46B4" w:rsidRPr="004F28B8" w:rsidRDefault="00A43496" w:rsidP="007777DA">
            <w:pPr>
              <w:spacing w:before="0" w:after="0"/>
              <w:ind w:firstLine="0"/>
              <w:jc w:val="center"/>
              <w:rPr>
                <w:rFonts w:cs="Arial"/>
                <w:sz w:val="20"/>
                <w:szCs w:val="20"/>
                <w:highlight w:val="yellow"/>
              </w:rPr>
            </w:pPr>
            <w:r>
              <w:rPr>
                <w:rFonts w:cs="Arial"/>
                <w:sz w:val="20"/>
                <w:szCs w:val="20"/>
              </w:rPr>
              <w:t>LT 2030</w:t>
            </w:r>
          </w:p>
        </w:tc>
      </w:tr>
      <w:tr w:rsidR="008F46B4" w:rsidRPr="004F28B8" w14:paraId="2EDCC974" w14:textId="77777777" w:rsidTr="007777DA">
        <w:trPr>
          <w:cnfStyle w:val="000000100000" w:firstRow="0" w:lastRow="0" w:firstColumn="0" w:lastColumn="0" w:oddVBand="0" w:evenVBand="0" w:oddHBand="1" w:evenHBand="0" w:firstRowFirstColumn="0" w:firstRowLastColumn="0" w:lastRowFirstColumn="0" w:lastRowLastColumn="0"/>
          <w:trHeight w:val="20"/>
          <w:jc w:val="center"/>
        </w:trPr>
        <w:tc>
          <w:tcPr>
            <w:tcW w:w="4249" w:type="dxa"/>
            <w:vAlign w:val="center"/>
          </w:tcPr>
          <w:p w14:paraId="64428A6C" w14:textId="2862C072" w:rsidR="008F46B4" w:rsidRPr="004F28B8" w:rsidRDefault="008F46B4" w:rsidP="007777DA">
            <w:pPr>
              <w:spacing w:before="0" w:after="0"/>
              <w:ind w:firstLine="0"/>
              <w:jc w:val="left"/>
              <w:rPr>
                <w:rFonts w:cs="Arial"/>
                <w:sz w:val="20"/>
                <w:szCs w:val="20"/>
              </w:rPr>
            </w:pPr>
            <w:r w:rsidRPr="008F46B4">
              <w:rPr>
                <w:rFonts w:cs="Arial"/>
                <w:sz w:val="20"/>
                <w:szCs w:val="20"/>
              </w:rPr>
              <w:t>Atsinaujinančių energijos išteklių dalis bendrame galutiniame energijos suvartojime</w:t>
            </w:r>
          </w:p>
        </w:tc>
        <w:tc>
          <w:tcPr>
            <w:tcW w:w="1134" w:type="dxa"/>
            <w:vAlign w:val="center"/>
          </w:tcPr>
          <w:p w14:paraId="67C53616" w14:textId="75FBEBF0" w:rsidR="008F46B4" w:rsidRPr="004F28B8" w:rsidRDefault="00A43496" w:rsidP="007777DA">
            <w:pPr>
              <w:spacing w:before="0" w:after="0"/>
              <w:ind w:firstLine="0"/>
              <w:jc w:val="center"/>
              <w:rPr>
                <w:rFonts w:cs="Arial"/>
                <w:sz w:val="20"/>
                <w:szCs w:val="20"/>
              </w:rPr>
            </w:pPr>
            <w:r>
              <w:rPr>
                <w:rFonts w:cs="Arial"/>
                <w:sz w:val="20"/>
                <w:szCs w:val="20"/>
              </w:rPr>
              <w:t>20 %</w:t>
            </w:r>
          </w:p>
        </w:tc>
        <w:tc>
          <w:tcPr>
            <w:tcW w:w="1134" w:type="dxa"/>
            <w:vAlign w:val="center"/>
          </w:tcPr>
          <w:p w14:paraId="13B8D691" w14:textId="57FBA808" w:rsidR="008F46B4" w:rsidRPr="004F28B8" w:rsidRDefault="00A43496" w:rsidP="007777DA">
            <w:pPr>
              <w:spacing w:before="0" w:after="0"/>
              <w:ind w:firstLine="0"/>
              <w:jc w:val="center"/>
              <w:rPr>
                <w:rFonts w:cs="Arial"/>
                <w:sz w:val="20"/>
                <w:szCs w:val="20"/>
              </w:rPr>
            </w:pPr>
            <w:r>
              <w:rPr>
                <w:rFonts w:cs="Arial"/>
                <w:sz w:val="20"/>
                <w:szCs w:val="20"/>
              </w:rPr>
              <w:t>32 %</w:t>
            </w:r>
          </w:p>
        </w:tc>
        <w:tc>
          <w:tcPr>
            <w:tcW w:w="1134" w:type="dxa"/>
            <w:vAlign w:val="center"/>
          </w:tcPr>
          <w:p w14:paraId="350C33B8" w14:textId="40ACE6E4" w:rsidR="008F46B4" w:rsidRPr="004F28B8" w:rsidRDefault="00A43496" w:rsidP="007777DA">
            <w:pPr>
              <w:spacing w:before="0" w:after="0"/>
              <w:ind w:firstLine="0"/>
              <w:jc w:val="center"/>
              <w:rPr>
                <w:rFonts w:cs="Arial"/>
                <w:sz w:val="20"/>
                <w:szCs w:val="20"/>
              </w:rPr>
            </w:pPr>
            <w:r>
              <w:rPr>
                <w:rFonts w:cs="Arial"/>
                <w:sz w:val="20"/>
                <w:szCs w:val="20"/>
              </w:rPr>
              <w:t>30 %</w:t>
            </w:r>
          </w:p>
        </w:tc>
        <w:tc>
          <w:tcPr>
            <w:tcW w:w="1134" w:type="dxa"/>
            <w:vAlign w:val="center"/>
          </w:tcPr>
          <w:p w14:paraId="3028F8C7" w14:textId="7B509396" w:rsidR="008F46B4" w:rsidRPr="004F28B8" w:rsidRDefault="00A43496" w:rsidP="007777DA">
            <w:pPr>
              <w:spacing w:before="0" w:after="0"/>
              <w:ind w:firstLine="0"/>
              <w:jc w:val="center"/>
              <w:rPr>
                <w:rFonts w:cs="Arial"/>
                <w:sz w:val="20"/>
                <w:szCs w:val="20"/>
              </w:rPr>
            </w:pPr>
            <w:r>
              <w:rPr>
                <w:rFonts w:cs="Arial"/>
                <w:sz w:val="20"/>
                <w:szCs w:val="20"/>
              </w:rPr>
              <w:t>45 %</w:t>
            </w:r>
          </w:p>
        </w:tc>
      </w:tr>
      <w:tr w:rsidR="008F46B4" w:rsidRPr="004F28B8" w14:paraId="37C60A1B" w14:textId="77777777" w:rsidTr="007777DA">
        <w:trPr>
          <w:trHeight w:val="20"/>
          <w:jc w:val="center"/>
        </w:trPr>
        <w:tc>
          <w:tcPr>
            <w:tcW w:w="4249" w:type="dxa"/>
            <w:vAlign w:val="center"/>
          </w:tcPr>
          <w:p w14:paraId="2C350D9A" w14:textId="6698AA18" w:rsidR="008F46B4" w:rsidRPr="008F46B4" w:rsidRDefault="008F46B4" w:rsidP="007777DA">
            <w:pPr>
              <w:spacing w:before="0" w:after="0"/>
              <w:ind w:firstLine="0"/>
              <w:jc w:val="left"/>
              <w:rPr>
                <w:rFonts w:cs="Arial"/>
                <w:sz w:val="20"/>
                <w:szCs w:val="20"/>
              </w:rPr>
            </w:pPr>
            <w:r w:rsidRPr="008F46B4">
              <w:rPr>
                <w:rFonts w:cs="Arial"/>
                <w:sz w:val="20"/>
                <w:szCs w:val="20"/>
              </w:rPr>
              <w:t>Atsinaujinančių energijos išteklių</w:t>
            </w:r>
            <w:r w:rsidR="00A43496">
              <w:rPr>
                <w:rFonts w:cs="Arial"/>
                <w:sz w:val="20"/>
                <w:szCs w:val="20"/>
              </w:rPr>
              <w:t xml:space="preserve"> </w:t>
            </w:r>
            <w:r w:rsidRPr="008F46B4">
              <w:rPr>
                <w:rFonts w:cs="Arial"/>
                <w:sz w:val="20"/>
                <w:szCs w:val="20"/>
              </w:rPr>
              <w:t>panaudojimas transporte</w:t>
            </w:r>
          </w:p>
        </w:tc>
        <w:tc>
          <w:tcPr>
            <w:tcW w:w="1134" w:type="dxa"/>
            <w:vAlign w:val="center"/>
          </w:tcPr>
          <w:p w14:paraId="0A579C13" w14:textId="1CECA811"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14:paraId="5E0B312F" w14:textId="7C319D2F" w:rsidR="008F46B4" w:rsidRPr="004F28B8" w:rsidRDefault="00A43496" w:rsidP="007777DA">
            <w:pPr>
              <w:spacing w:before="0" w:after="0"/>
              <w:ind w:firstLine="0"/>
              <w:jc w:val="center"/>
              <w:rPr>
                <w:rFonts w:cs="Arial"/>
                <w:sz w:val="20"/>
                <w:szCs w:val="20"/>
              </w:rPr>
            </w:pPr>
            <w:r>
              <w:rPr>
                <w:rFonts w:cs="Arial"/>
                <w:sz w:val="20"/>
                <w:szCs w:val="20"/>
              </w:rPr>
              <w:t>14 %</w:t>
            </w:r>
          </w:p>
        </w:tc>
        <w:tc>
          <w:tcPr>
            <w:tcW w:w="1134" w:type="dxa"/>
            <w:vAlign w:val="center"/>
          </w:tcPr>
          <w:p w14:paraId="6E6ABF53" w14:textId="339685AE" w:rsidR="008F46B4" w:rsidRPr="004F28B8" w:rsidRDefault="00A43496" w:rsidP="007777DA">
            <w:pPr>
              <w:spacing w:before="0" w:after="0"/>
              <w:ind w:firstLine="0"/>
              <w:jc w:val="center"/>
              <w:rPr>
                <w:rFonts w:cs="Arial"/>
                <w:sz w:val="20"/>
                <w:szCs w:val="20"/>
              </w:rPr>
            </w:pPr>
            <w:r>
              <w:rPr>
                <w:rFonts w:cs="Arial"/>
                <w:sz w:val="20"/>
                <w:szCs w:val="20"/>
              </w:rPr>
              <w:t>10 %</w:t>
            </w:r>
          </w:p>
        </w:tc>
        <w:tc>
          <w:tcPr>
            <w:tcW w:w="1134" w:type="dxa"/>
            <w:vAlign w:val="center"/>
          </w:tcPr>
          <w:p w14:paraId="103AB889" w14:textId="192E0803" w:rsidR="008F46B4" w:rsidRPr="004F28B8" w:rsidRDefault="00A43496" w:rsidP="007777DA">
            <w:pPr>
              <w:spacing w:before="0" w:after="0"/>
              <w:ind w:firstLine="0"/>
              <w:jc w:val="center"/>
              <w:rPr>
                <w:rFonts w:cs="Arial"/>
                <w:sz w:val="20"/>
                <w:szCs w:val="20"/>
              </w:rPr>
            </w:pPr>
            <w:r>
              <w:rPr>
                <w:rFonts w:cs="Arial"/>
                <w:sz w:val="20"/>
                <w:szCs w:val="20"/>
              </w:rPr>
              <w:t>15 %</w:t>
            </w:r>
          </w:p>
        </w:tc>
      </w:tr>
    </w:tbl>
    <w:p w14:paraId="61A6CF78" w14:textId="3038AAFA" w:rsidR="008F46B4" w:rsidRPr="003437C3" w:rsidRDefault="00A43496" w:rsidP="00095347">
      <w:pPr>
        <w:autoSpaceDE w:val="0"/>
        <w:autoSpaceDN w:val="0"/>
        <w:adjustRightInd w:val="0"/>
        <w:spacing w:after="240"/>
        <w:ind w:firstLine="0"/>
        <w:jc w:val="center"/>
        <w:rPr>
          <w:rFonts w:cs="Arial"/>
          <w:i/>
          <w:iCs/>
          <w:sz w:val="18"/>
          <w:szCs w:val="18"/>
        </w:rPr>
      </w:pPr>
      <w:r w:rsidRPr="003437C3">
        <w:rPr>
          <w:rFonts w:cs="Arial"/>
          <w:i/>
          <w:iCs/>
          <w:sz w:val="18"/>
          <w:szCs w:val="18"/>
        </w:rPr>
        <w:t>Šaltinis</w:t>
      </w:r>
      <w:r w:rsidR="00AF37F4" w:rsidRPr="003437C3">
        <w:rPr>
          <w:rFonts w:cs="Arial"/>
          <w:i/>
          <w:iCs/>
          <w:sz w:val="18"/>
          <w:szCs w:val="18"/>
        </w:rPr>
        <w:t xml:space="preserve"> –</w:t>
      </w:r>
      <w:r w:rsidR="00FD0189" w:rsidRPr="003437C3">
        <w:rPr>
          <w:rFonts w:cs="Arial"/>
          <w:i/>
          <w:iCs/>
          <w:sz w:val="18"/>
          <w:szCs w:val="18"/>
        </w:rPr>
        <w:t xml:space="preserve"> N</w:t>
      </w:r>
      <w:r w:rsidRPr="003437C3">
        <w:rPr>
          <w:rFonts w:cs="Arial"/>
          <w:i/>
          <w:iCs/>
          <w:sz w:val="18"/>
          <w:szCs w:val="18"/>
        </w:rPr>
        <w:t>acionalinis energetikos ir klimato kaitos veiksmų planas 2021</w:t>
      </w:r>
      <w:r w:rsidR="00E03352" w:rsidRPr="003437C3">
        <w:rPr>
          <w:rFonts w:cs="Arial"/>
          <w:i/>
          <w:iCs/>
          <w:sz w:val="18"/>
          <w:szCs w:val="18"/>
        </w:rPr>
        <w:t>–</w:t>
      </w:r>
      <w:r w:rsidRPr="003437C3">
        <w:rPr>
          <w:rFonts w:cs="Arial"/>
          <w:i/>
          <w:iCs/>
          <w:sz w:val="18"/>
          <w:szCs w:val="18"/>
        </w:rPr>
        <w:t>2030 m</w:t>
      </w:r>
      <w:r w:rsidR="00111088" w:rsidRPr="003437C3">
        <w:rPr>
          <w:rFonts w:cs="Arial"/>
          <w:i/>
          <w:iCs/>
          <w:sz w:val="18"/>
          <w:szCs w:val="18"/>
        </w:rPr>
        <w:t>.</w:t>
      </w:r>
    </w:p>
    <w:p w14:paraId="4C755F19" w14:textId="25654050" w:rsidR="008F46B4" w:rsidRDefault="00785036" w:rsidP="0015710C">
      <w:r w:rsidRPr="00785036">
        <w:t>Lietuvos Respublikos atsinaujinančių išteklių energetikos įstatym</w:t>
      </w:r>
      <w:r>
        <w:t xml:space="preserve">e įtvirtinta, kad savivaldybės </w:t>
      </w:r>
      <w:r w:rsidRPr="00785036">
        <w:t>rengia ir, suderinusios su Vyriausybe ar jos įgaliota institucija, tvirtina ir įgyvendina atsinaujinančių išteklių energijos naudojimo plėtros veiksmų planus; organizuodamos aprūpinimą šilumos energija savivaldybės teritorijoje, siekia, kad šilumos energijos gamybai būtų naudojami atsinaujinantys energijos ištekliai;</w:t>
      </w:r>
      <w:r>
        <w:t xml:space="preserve"> </w:t>
      </w:r>
      <w:r w:rsidRPr="00785036">
        <w:t>siekia, kad viešajame transporte būtų naudojamos transporto priemonės, naudojančios atsinaujinančių išteklių energiją, elektromobiliai ir hibridinės transporto priemonės; kuria infrastruktūrą, reikalingą atsinaujinančių išteklių energiją ir elektros energiją naudojančių transporto priemonių naudojimo plėtrai;</w:t>
      </w:r>
      <w:r>
        <w:t xml:space="preserve"> </w:t>
      </w:r>
      <w:r w:rsidRPr="00785036">
        <w:t>rengia ir įgyvendina visuomenės informavimo ir sąmoningumo ugdymo priemones, teikia konsultacijas ir rengia mokymo programas apie atsinaujinančių energijos išteklių plėtojimo ir naudojimo praktines galimybes ir naudą</w:t>
      </w:r>
      <w:r>
        <w:t>.</w:t>
      </w:r>
    </w:p>
    <w:p w14:paraId="746B7C31" w14:textId="38610E83" w:rsidR="00A43496" w:rsidRPr="008F46B4" w:rsidRDefault="00785036" w:rsidP="0015710C">
      <w:r w:rsidRPr="00785036">
        <w:t>Nacionalinį atsinaujinančių išteklių energijos naudojimo plėtros veiksmų planą pagal kompetenciją įgyvendina valstybės ir savivaldybių institucijos, įstaigos, įmonės, organizacijos ir privatūs subjektai</w:t>
      </w:r>
      <w:r>
        <w:t>.</w:t>
      </w:r>
    </w:p>
    <w:p w14:paraId="769197E9" w14:textId="1AF5F58D" w:rsidR="006545F2" w:rsidRPr="006D1727" w:rsidRDefault="0072773E" w:rsidP="006D1727">
      <w:pPr>
        <w:pStyle w:val="Antrat2"/>
        <w:spacing w:before="240" w:after="240"/>
        <w:rPr>
          <w:rFonts w:eastAsia="SegoeUI" w:cs="Arial"/>
          <w:b w:val="0"/>
          <w:bCs/>
        </w:rPr>
      </w:pPr>
      <w:bookmarkStart w:id="94" w:name="_Toc89159708"/>
      <w:r w:rsidRPr="006D1727">
        <w:rPr>
          <w:rFonts w:eastAsia="SegoeUI" w:cs="Arial"/>
          <w:bCs/>
        </w:rPr>
        <w:t xml:space="preserve">3.1 </w:t>
      </w:r>
      <w:r w:rsidR="00DC6B69" w:rsidRPr="006D1727">
        <w:rPr>
          <w:rFonts w:eastAsia="SegoeUI" w:cs="Arial"/>
          <w:bCs/>
        </w:rPr>
        <w:t>AIE</w:t>
      </w:r>
      <w:r w:rsidRPr="006D1727">
        <w:rPr>
          <w:rFonts w:eastAsia="SegoeUI" w:cs="Arial"/>
          <w:bCs/>
        </w:rPr>
        <w:t xml:space="preserve"> naudojimas centralizuoto šilumos tiekimo sistemoje</w:t>
      </w:r>
      <w:bookmarkEnd w:id="94"/>
    </w:p>
    <w:p w14:paraId="5DC60990" w14:textId="10835F58" w:rsidR="002B6B62" w:rsidRDefault="0072773E" w:rsidP="003B6471">
      <w:r w:rsidRPr="0072773E">
        <w:t xml:space="preserve">Duomenys apie </w:t>
      </w:r>
      <w:r w:rsidR="00CC142A">
        <w:t xml:space="preserve">šilumos </w:t>
      </w:r>
      <w:r w:rsidR="00423C86">
        <w:t>gamintojų katilinėse</w:t>
      </w:r>
      <w:r w:rsidR="0044024D" w:rsidRPr="0044024D">
        <w:t xml:space="preserve"> gaminam</w:t>
      </w:r>
      <w:r w:rsidR="0044024D">
        <w:t>ą</w:t>
      </w:r>
      <w:r w:rsidR="0044024D" w:rsidRPr="0044024D">
        <w:t xml:space="preserve"> šilumos energij</w:t>
      </w:r>
      <w:r w:rsidR="0044024D">
        <w:t>ą</w:t>
      </w:r>
      <w:r w:rsidR="00AC5C80">
        <w:t>, kuri tiekiama į CŠT</w:t>
      </w:r>
      <w:r w:rsidR="000F58DB">
        <w:t>,</w:t>
      </w:r>
      <w:r w:rsidRPr="0072773E">
        <w:t xml:space="preserve"> naudojamo kuro pasiskirstym</w:t>
      </w:r>
      <w:r w:rsidR="0044024D">
        <w:t>as</w:t>
      </w:r>
      <w:r w:rsidRPr="0072773E">
        <w:t xml:space="preserve"> pateikt</w:t>
      </w:r>
      <w:r w:rsidR="000F58DB">
        <w:t>as</w:t>
      </w:r>
      <w:r w:rsidRPr="0072773E">
        <w:t xml:space="preserve"> </w:t>
      </w:r>
      <w:r w:rsidRPr="00C048B8">
        <w:t xml:space="preserve">1.4 </w:t>
      </w:r>
      <w:r w:rsidRPr="000F58DB">
        <w:t>skyriuje</w:t>
      </w:r>
      <w:r w:rsidR="00D4088D">
        <w:t xml:space="preserve">. </w:t>
      </w:r>
      <w:r w:rsidRPr="0072773E">
        <w:t>20</w:t>
      </w:r>
      <w:r w:rsidR="00101AC8">
        <w:t>20</w:t>
      </w:r>
      <w:r w:rsidRPr="0072773E">
        <w:t xml:space="preserve"> m.</w:t>
      </w:r>
      <w:r w:rsidR="00667442">
        <w:t xml:space="preserve"> </w:t>
      </w:r>
      <w:r w:rsidR="00BE47B5">
        <w:t>Plungės</w:t>
      </w:r>
      <w:r w:rsidR="00667442">
        <w:t xml:space="preserve"> rajono savivaldybėje</w:t>
      </w:r>
      <w:r w:rsidR="004D56E7" w:rsidRPr="004D56E7">
        <w:t xml:space="preserve"> </w:t>
      </w:r>
      <w:r w:rsidR="00D4088D">
        <w:t>buvo pagaminta i</w:t>
      </w:r>
      <w:r w:rsidR="002B6B62">
        <w:t xml:space="preserve">r į šilumos tinklus patiekta </w:t>
      </w:r>
      <w:r w:rsidR="00B21CAE" w:rsidRPr="00B21CAE">
        <w:t>55</w:t>
      </w:r>
      <w:r w:rsidR="00B21CAE">
        <w:t xml:space="preserve"> </w:t>
      </w:r>
      <w:r w:rsidR="00B21CAE" w:rsidRPr="00D94666">
        <w:t xml:space="preserve">640 </w:t>
      </w:r>
      <w:proofErr w:type="spellStart"/>
      <w:r w:rsidR="004D56E7" w:rsidRPr="00D94666">
        <w:t>MWh</w:t>
      </w:r>
      <w:proofErr w:type="spellEnd"/>
      <w:r w:rsidR="004D56E7" w:rsidRPr="00D94666">
        <w:t xml:space="preserve"> (</w:t>
      </w:r>
      <w:r w:rsidR="00B21CAE" w:rsidRPr="00D94666">
        <w:rPr>
          <w:b/>
          <w:bCs/>
        </w:rPr>
        <w:t>4 785</w:t>
      </w:r>
      <w:r w:rsidR="00BF7409" w:rsidRPr="00D94666">
        <w:rPr>
          <w:b/>
          <w:bCs/>
        </w:rPr>
        <w:t>,0</w:t>
      </w:r>
      <w:r w:rsidR="004D56E7" w:rsidRPr="00D94666">
        <w:t xml:space="preserve"> </w:t>
      </w:r>
      <w:proofErr w:type="spellStart"/>
      <w:r w:rsidR="004D56E7" w:rsidRPr="00180809">
        <w:rPr>
          <w:b/>
          <w:bCs/>
        </w:rPr>
        <w:t>tne</w:t>
      </w:r>
      <w:proofErr w:type="spellEnd"/>
      <w:r w:rsidR="004D56E7" w:rsidRPr="00D94666">
        <w:t xml:space="preserve">) </w:t>
      </w:r>
      <w:r w:rsidR="002B6B62" w:rsidRPr="00D94666">
        <w:t>šilumos energijos.</w:t>
      </w:r>
      <w:r w:rsidR="00ED75E1" w:rsidRPr="00D94666">
        <w:t xml:space="preserve"> Biokuro </w:t>
      </w:r>
      <w:r w:rsidR="00753A0C" w:rsidRPr="00D94666">
        <w:t xml:space="preserve">dalis sudarė </w:t>
      </w:r>
      <w:r w:rsidR="00D94666" w:rsidRPr="00D94666">
        <w:t>84,1</w:t>
      </w:r>
      <w:r w:rsidR="00625FB2" w:rsidRPr="00D94666">
        <w:t xml:space="preserve"> proc. </w:t>
      </w:r>
      <w:r w:rsidR="00F9067B" w:rsidRPr="00D94666">
        <w:t>viso suvartoto kuro.</w:t>
      </w:r>
    </w:p>
    <w:p w14:paraId="313D8DE2" w14:textId="1FC05C7A" w:rsidR="0072773E" w:rsidRPr="006D1727" w:rsidRDefault="005D6D82" w:rsidP="000D068E">
      <w:pPr>
        <w:pStyle w:val="Antrat2"/>
        <w:spacing w:before="240" w:after="240"/>
        <w:rPr>
          <w:rFonts w:eastAsia="SegoeUI" w:cs="Arial"/>
          <w:b w:val="0"/>
          <w:bCs/>
        </w:rPr>
      </w:pPr>
      <w:bookmarkStart w:id="95" w:name="_Toc89159709"/>
      <w:r w:rsidRPr="006D1727">
        <w:rPr>
          <w:rFonts w:eastAsia="SegoeUI" w:cs="Arial"/>
          <w:bCs/>
        </w:rPr>
        <w:t xml:space="preserve">3.2 </w:t>
      </w:r>
      <w:r w:rsidR="00DC6B69" w:rsidRPr="006D1727">
        <w:rPr>
          <w:rFonts w:eastAsia="SegoeUI" w:cs="Arial"/>
          <w:bCs/>
        </w:rPr>
        <w:t>AIE</w:t>
      </w:r>
      <w:r w:rsidRPr="006D1727">
        <w:rPr>
          <w:rFonts w:eastAsia="SegoeUI" w:cs="Arial"/>
          <w:bCs/>
        </w:rPr>
        <w:t xml:space="preserve"> naudojimas šildymui centralizuoto šilumos tiekimo sistemai nepriklausančiuose namų ūkiuose</w:t>
      </w:r>
      <w:bookmarkEnd w:id="95"/>
    </w:p>
    <w:p w14:paraId="0F40CFF2" w14:textId="647B804A" w:rsidR="005D6D82" w:rsidRDefault="005D6D82" w:rsidP="006320DE">
      <w:r w:rsidRPr="005D6D82">
        <w:t xml:space="preserve">Vertinant </w:t>
      </w:r>
      <w:r w:rsidR="00DC6B69">
        <w:t>AIE</w:t>
      </w:r>
      <w:r w:rsidRPr="005D6D82">
        <w:t xml:space="preserve"> naudojimą šildymui CŠT nepriklausančiuose namų ūkiuose laikoma, kad būstai šildomi deginant įvairų kurą nuosavuose šildymo įrenginiuose bei naudojant elektros energiją. Bendras šilumos kiekis, sunaudojamas prie CŠT neprijungtuose namų ūkiuose, įvertintas </w:t>
      </w:r>
      <w:r>
        <w:t>1</w:t>
      </w:r>
      <w:r w:rsidRPr="005D6D82">
        <w:t>.5.</w:t>
      </w:r>
      <w:r>
        <w:t>2</w:t>
      </w:r>
      <w:r w:rsidRPr="005D6D82">
        <w:t xml:space="preserve"> skyriuje. Bendros metinės šilumos energijos sąnaudos prie CŠT neprijungtuose namų ūki</w:t>
      </w:r>
      <w:r w:rsidR="000E095B">
        <w:t>uose</w:t>
      </w:r>
      <w:r w:rsidRPr="005D6D82">
        <w:t xml:space="preserve"> sudaro </w:t>
      </w:r>
      <w:r w:rsidR="00447189" w:rsidRPr="00447189">
        <w:t>162</w:t>
      </w:r>
      <w:r w:rsidR="00447189">
        <w:t xml:space="preserve"> </w:t>
      </w:r>
      <w:r w:rsidR="00447189" w:rsidRPr="00447189">
        <w:t xml:space="preserve">504,4 </w:t>
      </w:r>
      <w:proofErr w:type="spellStart"/>
      <w:r w:rsidR="001E7D27" w:rsidRPr="00447189">
        <w:t>MWh</w:t>
      </w:r>
      <w:proofErr w:type="spellEnd"/>
      <w:r w:rsidR="001E7D27" w:rsidRPr="00447189">
        <w:t xml:space="preserve"> (</w:t>
      </w:r>
      <w:r w:rsidR="00447189" w:rsidRPr="00447189">
        <w:rPr>
          <w:b/>
          <w:bCs/>
        </w:rPr>
        <w:t>13 975,4</w:t>
      </w:r>
      <w:r w:rsidR="00447189" w:rsidRPr="00447189">
        <w:t xml:space="preserve"> </w:t>
      </w:r>
      <w:proofErr w:type="spellStart"/>
      <w:r w:rsidR="001E7D27" w:rsidRPr="00447189">
        <w:rPr>
          <w:b/>
          <w:bCs/>
        </w:rPr>
        <w:t>tne</w:t>
      </w:r>
      <w:proofErr w:type="spellEnd"/>
      <w:r w:rsidR="001E7D27" w:rsidRPr="00447189">
        <w:t>)</w:t>
      </w:r>
      <w:r w:rsidR="00011687" w:rsidRPr="00447189">
        <w:t>.</w:t>
      </w:r>
      <w:r w:rsidR="00311FE0" w:rsidRPr="00447189">
        <w:t xml:space="preserve"> </w:t>
      </w:r>
      <w:r w:rsidRPr="00447189">
        <w:t>Pagal</w:t>
      </w:r>
      <w:r w:rsidRPr="004D2A04">
        <w:t xml:space="preserve"> vidutines </w:t>
      </w:r>
      <w:r w:rsidR="000E24AB" w:rsidRPr="000E24AB">
        <w:t xml:space="preserve">Plungės </w:t>
      </w:r>
      <w:r w:rsidR="00D321FA">
        <w:t xml:space="preserve">rajono </w:t>
      </w:r>
      <w:r w:rsidRPr="004D2A04">
        <w:t xml:space="preserve">namų ūkiuose suvartojamo kuro proporcijas, kurios pateiktos </w:t>
      </w:r>
      <w:r w:rsidR="00C22D1A" w:rsidRPr="004D2A04">
        <w:t>1.5.2.</w:t>
      </w:r>
      <w:r w:rsidR="00D321FA">
        <w:t>3</w:t>
      </w:r>
      <w:r w:rsidRPr="004D2A04">
        <w:t xml:space="preserve"> lentelėje, apskaičiuot</w:t>
      </w:r>
      <w:r w:rsidR="00D56AC8">
        <w:t xml:space="preserve">a </w:t>
      </w:r>
      <w:r w:rsidRPr="005D6D82">
        <w:t>sunaudojam</w:t>
      </w:r>
      <w:r w:rsidR="006A6475">
        <w:t>a energija</w:t>
      </w:r>
      <w:r w:rsidR="0001047B">
        <w:t xml:space="preserve"> ir </w:t>
      </w:r>
      <w:r w:rsidR="0001047B" w:rsidRPr="0001047B">
        <w:t>AIE dalis</w:t>
      </w:r>
      <w:r w:rsidRPr="005D6D82">
        <w:t xml:space="preserve"> </w:t>
      </w:r>
      <w:r w:rsidR="000E24AB" w:rsidRPr="000E24AB">
        <w:t xml:space="preserve">Plungės </w:t>
      </w:r>
      <w:r>
        <w:t>rajono</w:t>
      </w:r>
      <w:r w:rsidRPr="005D6D82">
        <w:t xml:space="preserve"> savivaldybėje </w:t>
      </w:r>
      <w:r w:rsidR="005B0726" w:rsidRPr="005B0726">
        <w:t xml:space="preserve">namų ūkiuose neprijungtuose prie CŠT </w:t>
      </w:r>
      <w:r w:rsidRPr="005D6D82">
        <w:t>pateik</w:t>
      </w:r>
      <w:r w:rsidR="0001047B">
        <w:t>iam</w:t>
      </w:r>
      <w:r w:rsidR="00C85187">
        <w:t>a</w:t>
      </w:r>
      <w:r w:rsidRPr="005D6D82">
        <w:t xml:space="preserve"> </w:t>
      </w:r>
      <w:r w:rsidR="003C1824" w:rsidRPr="003C1824">
        <w:t>3.2.1</w:t>
      </w:r>
      <w:r w:rsidRPr="003C1824">
        <w:t xml:space="preserve"> lentelėje</w:t>
      </w:r>
      <w:r w:rsidR="007A22EA" w:rsidRPr="003C1824">
        <w:t>.</w:t>
      </w:r>
      <w:r w:rsidR="00CC662A">
        <w:t xml:space="preserve"> </w:t>
      </w:r>
      <w:r w:rsidR="00C30CF3">
        <w:t>Šioje</w:t>
      </w:r>
      <w:r w:rsidR="00CC662A">
        <w:t xml:space="preserve"> lentel</w:t>
      </w:r>
      <w:r w:rsidR="00C30CF3">
        <w:t>ėje</w:t>
      </w:r>
      <w:r w:rsidR="00FA0E3B">
        <w:t xml:space="preserve"> įtraukta </w:t>
      </w:r>
      <w:r w:rsidR="00CC662A" w:rsidRPr="00CC662A">
        <w:t xml:space="preserve">elektros energija </w:t>
      </w:r>
      <w:r w:rsidR="00FA0E3B" w:rsidRPr="00FA0E3B">
        <w:t>suvartojama</w:t>
      </w:r>
      <w:r w:rsidR="00FA0E3B">
        <w:t xml:space="preserve"> </w:t>
      </w:r>
      <w:r w:rsidR="00CC662A" w:rsidRPr="00CC662A">
        <w:t>visuose namų ūkiuose</w:t>
      </w:r>
      <w:r w:rsidR="00D052FF">
        <w:t>, įskaitant ir šildymui.</w:t>
      </w:r>
    </w:p>
    <w:p w14:paraId="44B248AB" w14:textId="77777777" w:rsidR="00667442" w:rsidRDefault="00667442" w:rsidP="00311FE0">
      <w:pPr>
        <w:autoSpaceDE w:val="0"/>
        <w:autoSpaceDN w:val="0"/>
        <w:adjustRightInd w:val="0"/>
        <w:spacing w:after="0"/>
        <w:ind w:firstLine="720"/>
        <w:rPr>
          <w:rFonts w:eastAsia="SegoeUI" w:cs="Arial"/>
        </w:rPr>
      </w:pPr>
    </w:p>
    <w:p w14:paraId="5E16A1D7" w14:textId="254BA3B4" w:rsidR="0001047B" w:rsidRDefault="0001047B" w:rsidP="00311FE0">
      <w:pPr>
        <w:autoSpaceDE w:val="0"/>
        <w:autoSpaceDN w:val="0"/>
        <w:adjustRightInd w:val="0"/>
        <w:spacing w:after="0"/>
        <w:ind w:firstLine="720"/>
        <w:rPr>
          <w:rFonts w:eastAsia="SegoeUI" w:cs="Arial"/>
        </w:rPr>
      </w:pPr>
    </w:p>
    <w:p w14:paraId="61D3E7C3" w14:textId="2CD0697B" w:rsidR="0001047B" w:rsidRDefault="0001047B" w:rsidP="00311FE0">
      <w:pPr>
        <w:autoSpaceDE w:val="0"/>
        <w:autoSpaceDN w:val="0"/>
        <w:adjustRightInd w:val="0"/>
        <w:spacing w:after="0"/>
        <w:ind w:firstLine="720"/>
        <w:rPr>
          <w:rFonts w:eastAsia="SegoeUI" w:cs="Arial"/>
        </w:rPr>
      </w:pPr>
    </w:p>
    <w:p w14:paraId="526B6821" w14:textId="77777777" w:rsidR="0001047B" w:rsidRDefault="0001047B" w:rsidP="00311FE0">
      <w:pPr>
        <w:autoSpaceDE w:val="0"/>
        <w:autoSpaceDN w:val="0"/>
        <w:adjustRightInd w:val="0"/>
        <w:spacing w:after="0"/>
        <w:ind w:firstLine="720"/>
        <w:rPr>
          <w:rFonts w:eastAsia="SegoeUI" w:cs="Arial"/>
        </w:rPr>
      </w:pPr>
    </w:p>
    <w:p w14:paraId="7A22581B" w14:textId="4300F629" w:rsidR="003F6A59" w:rsidRDefault="003C1824" w:rsidP="00FC0657">
      <w:pPr>
        <w:pStyle w:val="Lentel"/>
        <w:rPr>
          <w:rFonts w:eastAsia="SegoeUI"/>
        </w:rPr>
      </w:pPr>
      <w:bookmarkStart w:id="96" w:name="_Toc89160466"/>
      <w:bookmarkStart w:id="97" w:name="_Hlk66791752"/>
      <w:r w:rsidRPr="003C1824">
        <w:rPr>
          <w:rFonts w:eastAsia="SegoeUI"/>
        </w:rPr>
        <w:t>3.2.1</w:t>
      </w:r>
      <w:r w:rsidR="003F6A59" w:rsidRPr="003C1824">
        <w:rPr>
          <w:rFonts w:eastAsia="SegoeUI"/>
        </w:rPr>
        <w:t xml:space="preserve"> lentelė. </w:t>
      </w:r>
      <w:r w:rsidR="00DC6B69" w:rsidRPr="003C1824">
        <w:rPr>
          <w:rFonts w:eastAsia="SegoeUI"/>
        </w:rPr>
        <w:t>AIE</w:t>
      </w:r>
      <w:r w:rsidR="003F6A59">
        <w:rPr>
          <w:rFonts w:eastAsia="SegoeUI"/>
        </w:rPr>
        <w:t xml:space="preserve"> dalis namų ūkiuose</w:t>
      </w:r>
      <w:bookmarkEnd w:id="96"/>
    </w:p>
    <w:tbl>
      <w:tblPr>
        <w:tblStyle w:val="GridTable4Accent5"/>
        <w:tblW w:w="3678" w:type="pct"/>
        <w:jc w:val="center"/>
        <w:tblLayout w:type="fixed"/>
        <w:tblLook w:val="0420" w:firstRow="1" w:lastRow="0" w:firstColumn="0" w:lastColumn="0" w:noHBand="0" w:noVBand="1"/>
      </w:tblPr>
      <w:tblGrid>
        <w:gridCol w:w="3188"/>
        <w:gridCol w:w="2030"/>
        <w:gridCol w:w="2031"/>
      </w:tblGrid>
      <w:tr w:rsidR="00AE7937" w:rsidRPr="00882684" w14:paraId="05508C56" w14:textId="36F2D8F3" w:rsidTr="00E83841">
        <w:trPr>
          <w:cnfStyle w:val="100000000000" w:firstRow="1" w:lastRow="0" w:firstColumn="0" w:lastColumn="0" w:oddVBand="0" w:evenVBand="0" w:oddHBand="0" w:evenHBand="0" w:firstRowFirstColumn="0" w:firstRowLastColumn="0" w:lastRowFirstColumn="0" w:lastRowLastColumn="0"/>
          <w:jc w:val="center"/>
        </w:trPr>
        <w:tc>
          <w:tcPr>
            <w:tcW w:w="3115" w:type="dxa"/>
            <w:vAlign w:val="center"/>
          </w:tcPr>
          <w:p w14:paraId="4499FF27" w14:textId="77777777" w:rsidR="00AE7937" w:rsidRPr="00882684" w:rsidRDefault="00AE7937" w:rsidP="00E83841">
            <w:pPr>
              <w:spacing w:before="0" w:after="0"/>
              <w:ind w:firstLine="0"/>
              <w:jc w:val="center"/>
              <w:rPr>
                <w:rFonts w:cs="Arial"/>
                <w:sz w:val="20"/>
                <w:szCs w:val="20"/>
              </w:rPr>
            </w:pPr>
            <w:r w:rsidRPr="00BC511B">
              <w:rPr>
                <w:rFonts w:cs="Arial"/>
                <w:sz w:val="20"/>
                <w:szCs w:val="20"/>
              </w:rPr>
              <w:t>Energijos išteklių rūšis</w:t>
            </w:r>
          </w:p>
        </w:tc>
        <w:tc>
          <w:tcPr>
            <w:tcW w:w="1983" w:type="dxa"/>
            <w:vAlign w:val="center"/>
          </w:tcPr>
          <w:p w14:paraId="62DE4D83" w14:textId="77777777" w:rsidR="00AE7937" w:rsidRPr="00882684" w:rsidRDefault="00AE7937" w:rsidP="00E83841">
            <w:pPr>
              <w:spacing w:before="0" w:after="0"/>
              <w:ind w:firstLine="0"/>
              <w:jc w:val="center"/>
              <w:rPr>
                <w:rFonts w:cs="Arial"/>
                <w:sz w:val="20"/>
                <w:szCs w:val="20"/>
                <w:highlight w:val="yellow"/>
              </w:rPr>
            </w:pPr>
            <w:r w:rsidRPr="00BC511B">
              <w:rPr>
                <w:rFonts w:cs="Arial"/>
                <w:sz w:val="20"/>
                <w:szCs w:val="20"/>
              </w:rPr>
              <w:t>Bendros energijos sąnaudos</w:t>
            </w:r>
            <w:r>
              <w:rPr>
                <w:rFonts w:cs="Arial"/>
                <w:sz w:val="20"/>
                <w:szCs w:val="20"/>
              </w:rPr>
              <w:t xml:space="preserve">, </w:t>
            </w:r>
            <w:proofErr w:type="spellStart"/>
            <w:r w:rsidRPr="00BC511B">
              <w:rPr>
                <w:rFonts w:cs="Arial"/>
                <w:sz w:val="20"/>
                <w:szCs w:val="20"/>
              </w:rPr>
              <w:t>tne</w:t>
            </w:r>
            <w:proofErr w:type="spellEnd"/>
          </w:p>
        </w:tc>
        <w:tc>
          <w:tcPr>
            <w:tcW w:w="1984" w:type="dxa"/>
            <w:vAlign w:val="center"/>
          </w:tcPr>
          <w:p w14:paraId="1D79C662" w14:textId="4F3D99E8" w:rsidR="00AE7937" w:rsidRPr="00BC511B" w:rsidRDefault="00AE7937" w:rsidP="00E83841">
            <w:pPr>
              <w:spacing w:before="0" w:after="0"/>
              <w:ind w:firstLine="0"/>
              <w:jc w:val="center"/>
              <w:rPr>
                <w:rFonts w:cs="Arial"/>
                <w:sz w:val="20"/>
                <w:szCs w:val="20"/>
              </w:rPr>
            </w:pPr>
            <w:r w:rsidRPr="00AE7937">
              <w:rPr>
                <w:rFonts w:cs="Arial"/>
                <w:sz w:val="20"/>
                <w:szCs w:val="20"/>
              </w:rPr>
              <w:t xml:space="preserve">AIE dalis, </w:t>
            </w:r>
            <w:proofErr w:type="spellStart"/>
            <w:r w:rsidRPr="00AE7937">
              <w:rPr>
                <w:rFonts w:cs="Arial"/>
                <w:sz w:val="20"/>
                <w:szCs w:val="20"/>
              </w:rPr>
              <w:t>tne</w:t>
            </w:r>
            <w:proofErr w:type="spellEnd"/>
          </w:p>
        </w:tc>
      </w:tr>
      <w:tr w:rsidR="001F7CB3" w:rsidRPr="00882684" w14:paraId="0677626F" w14:textId="3D1643F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7E246860" w14:textId="77777777" w:rsidR="001F7CB3" w:rsidRPr="00BC511B" w:rsidRDefault="001F7CB3" w:rsidP="00E83841">
            <w:pPr>
              <w:spacing w:before="0" w:after="0"/>
              <w:ind w:firstLine="0"/>
              <w:jc w:val="left"/>
              <w:rPr>
                <w:rFonts w:cs="Arial"/>
                <w:sz w:val="20"/>
                <w:szCs w:val="20"/>
              </w:rPr>
            </w:pPr>
            <w:r w:rsidRPr="0024145A">
              <w:rPr>
                <w:rFonts w:cs="Arial"/>
                <w:sz w:val="20"/>
                <w:szCs w:val="20"/>
              </w:rPr>
              <w:t>Anglys ir durpės</w:t>
            </w:r>
          </w:p>
        </w:tc>
        <w:tc>
          <w:tcPr>
            <w:tcW w:w="1983" w:type="dxa"/>
            <w:vAlign w:val="center"/>
          </w:tcPr>
          <w:p w14:paraId="55C5205D" w14:textId="59438E62" w:rsidR="001F7CB3" w:rsidRDefault="001F7CB3" w:rsidP="00E83841">
            <w:pPr>
              <w:spacing w:before="0" w:after="0"/>
              <w:ind w:firstLine="0"/>
              <w:jc w:val="center"/>
              <w:rPr>
                <w:rFonts w:cs="Arial"/>
                <w:sz w:val="20"/>
                <w:szCs w:val="20"/>
              </w:rPr>
            </w:pPr>
            <w:r>
              <w:rPr>
                <w:rFonts w:cs="Arial"/>
                <w:color w:val="000000"/>
                <w:sz w:val="20"/>
                <w:szCs w:val="20"/>
              </w:rPr>
              <w:t>922,4</w:t>
            </w:r>
          </w:p>
        </w:tc>
        <w:tc>
          <w:tcPr>
            <w:tcW w:w="1984" w:type="dxa"/>
            <w:vAlign w:val="center"/>
          </w:tcPr>
          <w:p w14:paraId="1A3A36BF" w14:textId="2C14D7A7"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4BE9DE51" w14:textId="77777777" w:rsidTr="00E83841">
        <w:trPr>
          <w:trHeight w:val="20"/>
          <w:jc w:val="center"/>
        </w:trPr>
        <w:tc>
          <w:tcPr>
            <w:tcW w:w="3115" w:type="dxa"/>
            <w:vAlign w:val="center"/>
          </w:tcPr>
          <w:p w14:paraId="5C27F1DB" w14:textId="0662C52F" w:rsidR="001F7CB3" w:rsidRPr="0024145A" w:rsidRDefault="00E9598A" w:rsidP="00E83841">
            <w:pPr>
              <w:spacing w:before="0" w:after="0"/>
              <w:ind w:firstLine="0"/>
              <w:jc w:val="left"/>
              <w:rPr>
                <w:rFonts w:cs="Arial"/>
                <w:sz w:val="20"/>
                <w:szCs w:val="20"/>
              </w:rPr>
            </w:pPr>
            <w:r w:rsidRPr="00E9598A">
              <w:rPr>
                <w:rFonts w:cs="Arial"/>
                <w:sz w:val="20"/>
                <w:szCs w:val="20"/>
              </w:rPr>
              <w:t>Gamtinės dujos</w:t>
            </w:r>
          </w:p>
        </w:tc>
        <w:tc>
          <w:tcPr>
            <w:tcW w:w="1983" w:type="dxa"/>
            <w:vAlign w:val="center"/>
          </w:tcPr>
          <w:p w14:paraId="037634BB" w14:textId="579E81D7" w:rsidR="001F7CB3" w:rsidRDefault="001F7CB3" w:rsidP="00E83841">
            <w:pPr>
              <w:spacing w:before="0" w:after="0"/>
              <w:ind w:firstLine="0"/>
              <w:jc w:val="center"/>
              <w:rPr>
                <w:rFonts w:cs="Arial"/>
                <w:sz w:val="20"/>
                <w:szCs w:val="20"/>
              </w:rPr>
            </w:pPr>
            <w:r>
              <w:rPr>
                <w:rFonts w:cs="Arial"/>
                <w:color w:val="000000"/>
                <w:sz w:val="20"/>
                <w:szCs w:val="20"/>
              </w:rPr>
              <w:t>2</w:t>
            </w:r>
            <w:r w:rsidR="00BC4C10">
              <w:rPr>
                <w:rFonts w:cs="Arial"/>
                <w:color w:val="000000"/>
                <w:sz w:val="20"/>
                <w:szCs w:val="20"/>
              </w:rPr>
              <w:t xml:space="preserve"> </w:t>
            </w:r>
            <w:r>
              <w:rPr>
                <w:rFonts w:cs="Arial"/>
                <w:color w:val="000000"/>
                <w:sz w:val="20"/>
                <w:szCs w:val="20"/>
              </w:rPr>
              <w:t>501,6</w:t>
            </w:r>
          </w:p>
        </w:tc>
        <w:tc>
          <w:tcPr>
            <w:tcW w:w="1984" w:type="dxa"/>
            <w:vAlign w:val="center"/>
          </w:tcPr>
          <w:p w14:paraId="68D19910" w14:textId="77777777" w:rsidR="001F7CB3" w:rsidRDefault="001F7CB3" w:rsidP="00E83841">
            <w:pPr>
              <w:spacing w:before="0" w:after="0"/>
              <w:ind w:firstLine="0"/>
              <w:jc w:val="center"/>
              <w:rPr>
                <w:rFonts w:cs="Arial"/>
                <w:color w:val="000000"/>
                <w:sz w:val="20"/>
                <w:szCs w:val="20"/>
              </w:rPr>
            </w:pPr>
          </w:p>
        </w:tc>
      </w:tr>
      <w:tr w:rsidR="001F7CB3" w:rsidRPr="00882684" w14:paraId="0BA64A32" w14:textId="2602725B"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7B0026E5" w14:textId="77777777" w:rsidR="001F7CB3" w:rsidRPr="00882684" w:rsidRDefault="001F7CB3" w:rsidP="00E83841">
            <w:pPr>
              <w:spacing w:before="0" w:after="0"/>
              <w:ind w:firstLine="0"/>
              <w:jc w:val="left"/>
              <w:rPr>
                <w:rFonts w:cs="Arial"/>
                <w:sz w:val="20"/>
                <w:szCs w:val="20"/>
              </w:rPr>
            </w:pPr>
            <w:r w:rsidRPr="00DF0A9F">
              <w:rPr>
                <w:rFonts w:cs="Arial"/>
                <w:sz w:val="20"/>
                <w:szCs w:val="20"/>
              </w:rPr>
              <w:t>Suskystintos naftos dujos</w:t>
            </w:r>
          </w:p>
        </w:tc>
        <w:tc>
          <w:tcPr>
            <w:tcW w:w="1983" w:type="dxa"/>
            <w:vAlign w:val="center"/>
          </w:tcPr>
          <w:p w14:paraId="4FE1271C" w14:textId="74AAE8D2" w:rsidR="001F7CB3" w:rsidRPr="00CB6D78" w:rsidRDefault="001F7CB3" w:rsidP="00E83841">
            <w:pPr>
              <w:spacing w:before="0" w:after="0"/>
              <w:ind w:firstLine="0"/>
              <w:jc w:val="center"/>
              <w:rPr>
                <w:rFonts w:cs="Arial"/>
                <w:sz w:val="20"/>
                <w:szCs w:val="20"/>
              </w:rPr>
            </w:pPr>
            <w:r>
              <w:rPr>
                <w:rFonts w:cs="Arial"/>
                <w:color w:val="000000"/>
                <w:sz w:val="20"/>
                <w:szCs w:val="20"/>
              </w:rPr>
              <w:t>28,0</w:t>
            </w:r>
          </w:p>
        </w:tc>
        <w:tc>
          <w:tcPr>
            <w:tcW w:w="1984" w:type="dxa"/>
            <w:vAlign w:val="center"/>
          </w:tcPr>
          <w:p w14:paraId="46E9E3C0" w14:textId="7CF2F626"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332FDA91" w14:textId="0C8BA607" w:rsidTr="00E83841">
        <w:trPr>
          <w:trHeight w:val="20"/>
          <w:jc w:val="center"/>
        </w:trPr>
        <w:tc>
          <w:tcPr>
            <w:tcW w:w="3115" w:type="dxa"/>
            <w:vAlign w:val="center"/>
          </w:tcPr>
          <w:p w14:paraId="05791EA8" w14:textId="77777777" w:rsidR="001F7CB3" w:rsidRPr="00882684" w:rsidRDefault="001F7CB3" w:rsidP="00E83841">
            <w:pPr>
              <w:spacing w:before="0" w:after="0"/>
              <w:ind w:firstLine="0"/>
              <w:jc w:val="left"/>
              <w:rPr>
                <w:rFonts w:cs="Arial"/>
                <w:sz w:val="20"/>
                <w:szCs w:val="20"/>
              </w:rPr>
            </w:pPr>
            <w:r w:rsidRPr="00916E15">
              <w:rPr>
                <w:rFonts w:cs="Arial"/>
                <w:sz w:val="20"/>
                <w:szCs w:val="20"/>
              </w:rPr>
              <w:t>Skystasis kuras</w:t>
            </w:r>
          </w:p>
        </w:tc>
        <w:tc>
          <w:tcPr>
            <w:tcW w:w="1983" w:type="dxa"/>
            <w:vAlign w:val="center"/>
          </w:tcPr>
          <w:p w14:paraId="1299D93E" w14:textId="5BB2B2DA" w:rsidR="001F7CB3" w:rsidRPr="00CB6D78" w:rsidRDefault="001F7CB3" w:rsidP="00E83841">
            <w:pPr>
              <w:spacing w:before="0" w:after="0"/>
              <w:ind w:firstLine="0"/>
              <w:jc w:val="center"/>
              <w:rPr>
                <w:rFonts w:cs="Arial"/>
                <w:sz w:val="20"/>
                <w:szCs w:val="20"/>
              </w:rPr>
            </w:pPr>
            <w:r>
              <w:rPr>
                <w:rFonts w:cs="Arial"/>
                <w:color w:val="000000"/>
                <w:sz w:val="20"/>
                <w:szCs w:val="20"/>
              </w:rPr>
              <w:t>433,2</w:t>
            </w:r>
          </w:p>
        </w:tc>
        <w:tc>
          <w:tcPr>
            <w:tcW w:w="1984" w:type="dxa"/>
            <w:vAlign w:val="center"/>
          </w:tcPr>
          <w:p w14:paraId="646D1848" w14:textId="0FDA0825" w:rsidR="001F7CB3" w:rsidRDefault="001F7CB3" w:rsidP="00E83841">
            <w:pPr>
              <w:spacing w:before="0" w:after="0"/>
              <w:ind w:firstLine="0"/>
              <w:jc w:val="center"/>
              <w:rPr>
                <w:rFonts w:cs="Arial"/>
                <w:color w:val="000000"/>
                <w:sz w:val="20"/>
                <w:szCs w:val="20"/>
              </w:rPr>
            </w:pPr>
            <w:r>
              <w:rPr>
                <w:rFonts w:cs="Arial"/>
                <w:color w:val="000000"/>
                <w:sz w:val="20"/>
                <w:szCs w:val="20"/>
              </w:rPr>
              <w:t>-</w:t>
            </w:r>
          </w:p>
        </w:tc>
      </w:tr>
      <w:tr w:rsidR="001F7CB3" w:rsidRPr="00882684" w14:paraId="690FFF14" w14:textId="0D38557B"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4DE0CB9C" w14:textId="77777777" w:rsidR="001F7CB3" w:rsidRPr="00BC511B" w:rsidRDefault="001F7CB3" w:rsidP="00E83841">
            <w:pPr>
              <w:spacing w:before="0" w:after="0"/>
              <w:ind w:firstLine="0"/>
              <w:jc w:val="left"/>
              <w:rPr>
                <w:rFonts w:cs="Arial"/>
                <w:sz w:val="20"/>
                <w:szCs w:val="20"/>
              </w:rPr>
            </w:pPr>
            <w:r w:rsidRPr="0024145A">
              <w:rPr>
                <w:rFonts w:cs="Arial"/>
                <w:sz w:val="20"/>
                <w:szCs w:val="20"/>
              </w:rPr>
              <w:t>Biokuras (malkos ir kurui skirtos medienos atliekos)</w:t>
            </w:r>
          </w:p>
        </w:tc>
        <w:tc>
          <w:tcPr>
            <w:tcW w:w="1983" w:type="dxa"/>
            <w:vAlign w:val="center"/>
          </w:tcPr>
          <w:p w14:paraId="43EFFED5" w14:textId="6DE07968" w:rsidR="001F7CB3" w:rsidRPr="00CB6D78" w:rsidRDefault="001F7CB3" w:rsidP="00E83841">
            <w:pPr>
              <w:spacing w:before="0" w:after="0"/>
              <w:ind w:firstLine="0"/>
              <w:jc w:val="center"/>
              <w:rPr>
                <w:rFonts w:cs="Arial"/>
                <w:sz w:val="20"/>
                <w:szCs w:val="20"/>
              </w:rPr>
            </w:pPr>
            <w:r>
              <w:rPr>
                <w:rFonts w:cs="Arial"/>
                <w:color w:val="000000"/>
                <w:sz w:val="20"/>
                <w:szCs w:val="20"/>
              </w:rPr>
              <w:t>9</w:t>
            </w:r>
            <w:r w:rsidR="00BC4C10">
              <w:rPr>
                <w:rFonts w:cs="Arial"/>
                <w:color w:val="000000"/>
                <w:sz w:val="20"/>
                <w:szCs w:val="20"/>
              </w:rPr>
              <w:t xml:space="preserve"> </w:t>
            </w:r>
            <w:r>
              <w:rPr>
                <w:rFonts w:cs="Arial"/>
                <w:color w:val="000000"/>
                <w:sz w:val="20"/>
                <w:szCs w:val="20"/>
              </w:rPr>
              <w:t>112,0</w:t>
            </w:r>
          </w:p>
        </w:tc>
        <w:tc>
          <w:tcPr>
            <w:tcW w:w="1984" w:type="dxa"/>
            <w:vAlign w:val="center"/>
          </w:tcPr>
          <w:p w14:paraId="45340555" w14:textId="6C7F4585"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9 112,0</w:t>
            </w:r>
          </w:p>
        </w:tc>
      </w:tr>
      <w:tr w:rsidR="001F7CB3" w:rsidRPr="00882684" w14:paraId="351E72D9" w14:textId="3919696F" w:rsidTr="00E83841">
        <w:trPr>
          <w:trHeight w:val="20"/>
          <w:jc w:val="center"/>
        </w:trPr>
        <w:tc>
          <w:tcPr>
            <w:tcW w:w="3115" w:type="dxa"/>
            <w:vAlign w:val="center"/>
          </w:tcPr>
          <w:p w14:paraId="25B989F8" w14:textId="77777777" w:rsidR="001F7CB3" w:rsidRPr="00BC511B" w:rsidRDefault="001F7CB3" w:rsidP="00E83841">
            <w:pPr>
              <w:spacing w:before="0" w:after="0"/>
              <w:ind w:firstLine="0"/>
              <w:jc w:val="left"/>
              <w:rPr>
                <w:rFonts w:cs="Arial"/>
                <w:sz w:val="20"/>
                <w:szCs w:val="20"/>
              </w:rPr>
            </w:pPr>
            <w:r w:rsidRPr="0024145A">
              <w:rPr>
                <w:rFonts w:cs="Arial"/>
                <w:sz w:val="20"/>
                <w:szCs w:val="20"/>
              </w:rPr>
              <w:t>Elektros energija</w:t>
            </w:r>
          </w:p>
        </w:tc>
        <w:tc>
          <w:tcPr>
            <w:tcW w:w="1983" w:type="dxa"/>
            <w:vAlign w:val="center"/>
          </w:tcPr>
          <w:p w14:paraId="59EEB18E" w14:textId="05705500" w:rsidR="001F7CB3" w:rsidRPr="00CB6D78" w:rsidRDefault="00BC4C10" w:rsidP="00E83841">
            <w:pPr>
              <w:spacing w:before="0" w:after="0"/>
              <w:ind w:firstLine="0"/>
              <w:jc w:val="center"/>
              <w:rPr>
                <w:rFonts w:cs="Arial"/>
                <w:sz w:val="20"/>
                <w:szCs w:val="20"/>
              </w:rPr>
            </w:pPr>
            <w:r w:rsidRPr="00BC4C10">
              <w:rPr>
                <w:rFonts w:cs="Arial"/>
                <w:sz w:val="20"/>
                <w:szCs w:val="20"/>
              </w:rPr>
              <w:t>3</w:t>
            </w:r>
            <w:r>
              <w:rPr>
                <w:rFonts w:cs="Arial"/>
                <w:sz w:val="20"/>
                <w:szCs w:val="20"/>
              </w:rPr>
              <w:t xml:space="preserve"> </w:t>
            </w:r>
            <w:r w:rsidRPr="00BC4C10">
              <w:rPr>
                <w:rFonts w:cs="Arial"/>
                <w:sz w:val="20"/>
                <w:szCs w:val="20"/>
              </w:rPr>
              <w:t>501,4</w:t>
            </w:r>
          </w:p>
        </w:tc>
        <w:tc>
          <w:tcPr>
            <w:tcW w:w="1984" w:type="dxa"/>
            <w:vAlign w:val="center"/>
          </w:tcPr>
          <w:p w14:paraId="1EEE879D" w14:textId="79747A84" w:rsidR="001F7CB3" w:rsidRDefault="00C47CD4" w:rsidP="00E83841">
            <w:pPr>
              <w:spacing w:before="0" w:after="0"/>
              <w:ind w:firstLine="0"/>
              <w:jc w:val="center"/>
              <w:rPr>
                <w:rFonts w:cs="Arial"/>
                <w:color w:val="000000"/>
                <w:sz w:val="20"/>
                <w:szCs w:val="20"/>
              </w:rPr>
            </w:pPr>
            <w:r>
              <w:rPr>
                <w:rFonts w:cs="Arial"/>
                <w:color w:val="000000"/>
                <w:sz w:val="20"/>
                <w:szCs w:val="20"/>
              </w:rPr>
              <w:t>707,3</w:t>
            </w:r>
          </w:p>
        </w:tc>
      </w:tr>
      <w:tr w:rsidR="001F7CB3" w:rsidRPr="00882684" w14:paraId="087807B2" w14:textId="47B65C4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3115" w:type="dxa"/>
            <w:vAlign w:val="center"/>
          </w:tcPr>
          <w:p w14:paraId="6C28B5A3" w14:textId="77777777" w:rsidR="001F7CB3" w:rsidRPr="00BC511B" w:rsidRDefault="001F7CB3" w:rsidP="00E83841">
            <w:pPr>
              <w:spacing w:before="0" w:after="0"/>
              <w:ind w:firstLine="0"/>
              <w:jc w:val="left"/>
              <w:rPr>
                <w:rFonts w:cs="Arial"/>
                <w:sz w:val="20"/>
                <w:szCs w:val="20"/>
              </w:rPr>
            </w:pPr>
            <w:r w:rsidRPr="00E71EE3">
              <w:rPr>
                <w:rFonts w:cs="Arial"/>
                <w:sz w:val="20"/>
                <w:szCs w:val="20"/>
              </w:rPr>
              <w:t>Aplinkos šiluminė energija (šilumos siurbliai)</w:t>
            </w:r>
          </w:p>
        </w:tc>
        <w:tc>
          <w:tcPr>
            <w:tcW w:w="1983" w:type="dxa"/>
            <w:vAlign w:val="center"/>
          </w:tcPr>
          <w:p w14:paraId="70CD2101" w14:textId="3A5BA4D1" w:rsidR="001F7CB3" w:rsidRPr="00CB6D78" w:rsidRDefault="000C1273" w:rsidP="00E83841">
            <w:pPr>
              <w:spacing w:before="0" w:after="0"/>
              <w:ind w:firstLine="0"/>
              <w:jc w:val="center"/>
              <w:rPr>
                <w:rFonts w:cs="Arial"/>
                <w:sz w:val="20"/>
                <w:szCs w:val="20"/>
              </w:rPr>
            </w:pPr>
            <w:r w:rsidRPr="000C1273">
              <w:rPr>
                <w:rFonts w:cs="Arial"/>
                <w:sz w:val="20"/>
                <w:szCs w:val="20"/>
              </w:rPr>
              <w:t>461,2</w:t>
            </w:r>
          </w:p>
        </w:tc>
        <w:tc>
          <w:tcPr>
            <w:tcW w:w="1984" w:type="dxa"/>
            <w:vAlign w:val="center"/>
          </w:tcPr>
          <w:p w14:paraId="39FEE73C" w14:textId="24001124" w:rsidR="001F7CB3" w:rsidRDefault="00BC4C10" w:rsidP="00E83841">
            <w:pPr>
              <w:spacing w:before="0" w:after="0"/>
              <w:ind w:firstLine="0"/>
              <w:jc w:val="center"/>
              <w:rPr>
                <w:rFonts w:cs="Arial"/>
                <w:color w:val="000000"/>
                <w:sz w:val="20"/>
                <w:szCs w:val="20"/>
              </w:rPr>
            </w:pPr>
            <w:r w:rsidRPr="00BC4C10">
              <w:rPr>
                <w:rFonts w:cs="Arial"/>
                <w:color w:val="000000"/>
                <w:sz w:val="20"/>
                <w:szCs w:val="20"/>
              </w:rPr>
              <w:t>461,2</w:t>
            </w:r>
          </w:p>
        </w:tc>
      </w:tr>
      <w:tr w:rsidR="001F7CB3" w:rsidRPr="00882684" w14:paraId="17A0FB43" w14:textId="1B80E668" w:rsidTr="00E83841">
        <w:trPr>
          <w:trHeight w:val="20"/>
          <w:jc w:val="center"/>
        </w:trPr>
        <w:tc>
          <w:tcPr>
            <w:tcW w:w="3115" w:type="dxa"/>
            <w:vAlign w:val="center"/>
          </w:tcPr>
          <w:p w14:paraId="14F1C9C2" w14:textId="77777777" w:rsidR="001F7CB3" w:rsidRPr="00BC511B" w:rsidRDefault="001F7CB3" w:rsidP="00E83841">
            <w:pPr>
              <w:spacing w:before="0" w:after="0"/>
              <w:ind w:firstLine="0"/>
              <w:jc w:val="left"/>
              <w:rPr>
                <w:rFonts w:cs="Arial"/>
                <w:sz w:val="20"/>
                <w:szCs w:val="20"/>
              </w:rPr>
            </w:pPr>
            <w:r w:rsidRPr="0024145A">
              <w:rPr>
                <w:rFonts w:cs="Arial"/>
                <w:b/>
                <w:bCs/>
                <w:sz w:val="20"/>
                <w:szCs w:val="20"/>
              </w:rPr>
              <w:t>VISO</w:t>
            </w:r>
          </w:p>
        </w:tc>
        <w:tc>
          <w:tcPr>
            <w:tcW w:w="1983" w:type="dxa"/>
            <w:vAlign w:val="center"/>
          </w:tcPr>
          <w:p w14:paraId="1AD5D033" w14:textId="74ECAEA1" w:rsidR="001F7CB3" w:rsidRPr="00FE2C35" w:rsidRDefault="00474516" w:rsidP="00E83841">
            <w:pPr>
              <w:spacing w:before="0" w:after="0"/>
              <w:ind w:firstLine="0"/>
              <w:jc w:val="center"/>
              <w:rPr>
                <w:rFonts w:cs="Arial"/>
                <w:b/>
                <w:bCs/>
                <w:color w:val="000000"/>
              </w:rPr>
            </w:pPr>
            <w:r w:rsidRPr="00122F05">
              <w:rPr>
                <w:rFonts w:cs="Arial"/>
                <w:b/>
                <w:bCs/>
                <w:color w:val="000000"/>
                <w:sz w:val="20"/>
                <w:szCs w:val="20"/>
              </w:rPr>
              <w:t>16</w:t>
            </w:r>
            <w:r w:rsidR="00C47CD4" w:rsidRPr="00122F05">
              <w:rPr>
                <w:rFonts w:cs="Arial"/>
                <w:b/>
                <w:bCs/>
                <w:color w:val="000000"/>
                <w:sz w:val="20"/>
                <w:szCs w:val="20"/>
              </w:rPr>
              <w:t xml:space="preserve"> </w:t>
            </w:r>
            <w:r w:rsidRPr="00122F05">
              <w:rPr>
                <w:rFonts w:cs="Arial"/>
                <w:b/>
                <w:bCs/>
                <w:color w:val="000000"/>
                <w:sz w:val="20"/>
                <w:szCs w:val="20"/>
              </w:rPr>
              <w:t>959</w:t>
            </w:r>
            <w:r w:rsidR="00C47CD4" w:rsidRPr="00122F05">
              <w:rPr>
                <w:rFonts w:cs="Arial"/>
                <w:b/>
                <w:bCs/>
                <w:color w:val="000000"/>
                <w:sz w:val="20"/>
                <w:szCs w:val="20"/>
              </w:rPr>
              <w:t>,8</w:t>
            </w:r>
          </w:p>
        </w:tc>
        <w:tc>
          <w:tcPr>
            <w:tcW w:w="1984" w:type="dxa"/>
            <w:vAlign w:val="center"/>
          </w:tcPr>
          <w:p w14:paraId="3B13F00F" w14:textId="5A04484A" w:rsidR="001F7CB3" w:rsidRPr="00AB012E" w:rsidRDefault="00122F05" w:rsidP="00E83841">
            <w:pPr>
              <w:spacing w:before="0" w:after="0"/>
              <w:ind w:firstLine="0"/>
              <w:jc w:val="center"/>
              <w:rPr>
                <w:rFonts w:cs="Arial"/>
                <w:b/>
                <w:bCs/>
                <w:color w:val="000000"/>
                <w:sz w:val="20"/>
                <w:szCs w:val="20"/>
                <w:lang w:val="en-US"/>
              </w:rPr>
            </w:pPr>
            <w:r>
              <w:rPr>
                <w:rFonts w:cs="Arial"/>
                <w:b/>
                <w:bCs/>
                <w:color w:val="000000"/>
                <w:sz w:val="20"/>
                <w:szCs w:val="20"/>
                <w:lang w:val="en-US"/>
              </w:rPr>
              <w:t>10 280,5</w:t>
            </w:r>
          </w:p>
        </w:tc>
      </w:tr>
      <w:tr w:rsidR="001F7CB3" w:rsidRPr="00882684" w14:paraId="7B5E7D37" w14:textId="77777777" w:rsidTr="00E83841">
        <w:trPr>
          <w:cnfStyle w:val="000000100000" w:firstRow="0" w:lastRow="0" w:firstColumn="0" w:lastColumn="0" w:oddVBand="0" w:evenVBand="0" w:oddHBand="1" w:evenHBand="0" w:firstRowFirstColumn="0" w:firstRowLastColumn="0" w:lastRowFirstColumn="0" w:lastRowLastColumn="0"/>
          <w:trHeight w:val="20"/>
          <w:jc w:val="center"/>
        </w:trPr>
        <w:tc>
          <w:tcPr>
            <w:tcW w:w="5098" w:type="dxa"/>
            <w:gridSpan w:val="2"/>
            <w:vAlign w:val="center"/>
          </w:tcPr>
          <w:p w14:paraId="22A4A1EC" w14:textId="254F723D" w:rsidR="001F7CB3" w:rsidRPr="00A26459" w:rsidRDefault="001F7CB3" w:rsidP="00E83841">
            <w:pPr>
              <w:spacing w:before="0" w:after="0"/>
              <w:ind w:firstLine="0"/>
              <w:jc w:val="center"/>
              <w:rPr>
                <w:rFonts w:cs="Arial"/>
                <w:b/>
                <w:bCs/>
                <w:color w:val="000000"/>
                <w:sz w:val="20"/>
                <w:szCs w:val="20"/>
              </w:rPr>
            </w:pPr>
            <w:r w:rsidRPr="00AE7937">
              <w:rPr>
                <w:rFonts w:cs="Arial"/>
                <w:b/>
                <w:bCs/>
                <w:color w:val="000000"/>
                <w:sz w:val="20"/>
                <w:szCs w:val="20"/>
              </w:rPr>
              <w:t>AIE dalis, proc.</w:t>
            </w:r>
          </w:p>
        </w:tc>
        <w:tc>
          <w:tcPr>
            <w:tcW w:w="1984" w:type="dxa"/>
            <w:vAlign w:val="center"/>
          </w:tcPr>
          <w:p w14:paraId="20E48F69" w14:textId="0EFC0909" w:rsidR="001F7CB3" w:rsidRPr="00A26459" w:rsidRDefault="00633C46" w:rsidP="00E83841">
            <w:pPr>
              <w:spacing w:before="0" w:after="0"/>
              <w:ind w:firstLine="0"/>
              <w:jc w:val="center"/>
              <w:rPr>
                <w:rFonts w:cs="Arial"/>
                <w:b/>
                <w:bCs/>
                <w:color w:val="000000"/>
                <w:sz w:val="20"/>
                <w:szCs w:val="20"/>
              </w:rPr>
            </w:pPr>
            <w:r>
              <w:rPr>
                <w:rFonts w:cs="Arial"/>
                <w:b/>
                <w:bCs/>
                <w:color w:val="000000"/>
                <w:sz w:val="20"/>
                <w:szCs w:val="20"/>
              </w:rPr>
              <w:t>60,6</w:t>
            </w:r>
          </w:p>
        </w:tc>
      </w:tr>
    </w:tbl>
    <w:bookmarkEnd w:id="97"/>
    <w:p w14:paraId="2ECD5472" w14:textId="49C11B5D" w:rsidR="003F6A59" w:rsidRPr="00122369" w:rsidRDefault="003F6A59" w:rsidP="00DF547A">
      <w:pPr>
        <w:autoSpaceDE w:val="0"/>
        <w:autoSpaceDN w:val="0"/>
        <w:adjustRightInd w:val="0"/>
        <w:spacing w:after="240"/>
        <w:ind w:firstLine="0"/>
        <w:jc w:val="center"/>
        <w:rPr>
          <w:rFonts w:cs="Arial"/>
          <w:i/>
          <w:iCs/>
          <w:sz w:val="18"/>
          <w:szCs w:val="18"/>
        </w:rPr>
      </w:pPr>
      <w:r w:rsidRPr="00122369">
        <w:rPr>
          <w:rFonts w:cs="Arial"/>
          <w:i/>
          <w:iCs/>
          <w:sz w:val="18"/>
          <w:szCs w:val="18"/>
        </w:rPr>
        <w:t>Šaltinis</w:t>
      </w:r>
      <w:r w:rsidR="00F11CFA">
        <w:rPr>
          <w:rFonts w:cs="Arial"/>
          <w:i/>
          <w:iCs/>
          <w:sz w:val="18"/>
          <w:szCs w:val="18"/>
        </w:rPr>
        <w:t xml:space="preserve"> –</w:t>
      </w:r>
      <w:r w:rsidR="00095347">
        <w:rPr>
          <w:rFonts w:cs="Arial"/>
          <w:i/>
          <w:iCs/>
          <w:sz w:val="18"/>
          <w:szCs w:val="18"/>
        </w:rPr>
        <w:t xml:space="preserve"> </w:t>
      </w:r>
      <w:r>
        <w:rPr>
          <w:rFonts w:cs="Arial"/>
          <w:i/>
          <w:iCs/>
          <w:sz w:val="18"/>
          <w:szCs w:val="18"/>
        </w:rPr>
        <w:t>sudaryta autorių</w:t>
      </w:r>
    </w:p>
    <w:p w14:paraId="1680BDC2" w14:textId="4896E29A" w:rsidR="003F6A59" w:rsidRPr="00C048B8" w:rsidRDefault="00517D5B" w:rsidP="0004166C">
      <w:pPr>
        <w:rPr>
          <w:lang w:val="de-DE"/>
        </w:rPr>
      </w:pPr>
      <w:r>
        <w:t>Pagal</w:t>
      </w:r>
      <w:r w:rsidR="003F6A59">
        <w:t xml:space="preserve"> Statistikos departamento</w:t>
      </w:r>
      <w:r w:rsidR="00A33480">
        <w:t xml:space="preserve"> duomenis</w:t>
      </w:r>
      <w:r w:rsidR="00164F93">
        <w:t>, 2020 m.</w:t>
      </w:r>
      <w:r w:rsidR="005E2A39">
        <w:t xml:space="preserve"> </w:t>
      </w:r>
      <w:r w:rsidR="00505DAB">
        <w:t xml:space="preserve">bendrame </w:t>
      </w:r>
      <w:r w:rsidR="000D3790" w:rsidRPr="000D3790">
        <w:t xml:space="preserve">elektros energijos suvartojime </w:t>
      </w:r>
      <w:r w:rsidR="00DC6B69" w:rsidRPr="002F3794">
        <w:t>AIE</w:t>
      </w:r>
      <w:r w:rsidR="003F6A59" w:rsidRPr="002F3794">
        <w:t xml:space="preserve"> dalis</w:t>
      </w:r>
      <w:r w:rsidR="000D3790">
        <w:t xml:space="preserve"> siek</w:t>
      </w:r>
      <w:r w:rsidR="00DE2B77">
        <w:t>ė</w:t>
      </w:r>
      <w:r w:rsidR="000D3790">
        <w:t xml:space="preserve"> </w:t>
      </w:r>
      <w:r w:rsidR="002A5F5A">
        <w:t>20,2</w:t>
      </w:r>
      <w:r w:rsidR="000D3790">
        <w:t xml:space="preserve"> proc.</w:t>
      </w:r>
      <w:r w:rsidR="003F6A59" w:rsidRPr="002F3794">
        <w:t xml:space="preserve"> </w:t>
      </w:r>
    </w:p>
    <w:p w14:paraId="65AEB8AF" w14:textId="11429713" w:rsidR="003F6A59" w:rsidRDefault="003F6A59" w:rsidP="0004166C">
      <w:r w:rsidRPr="002F3794">
        <w:t>Remiantis atliktais</w:t>
      </w:r>
      <w:r w:rsidR="00B06451">
        <w:t xml:space="preserve"> </w:t>
      </w:r>
      <w:r w:rsidRPr="002F3794">
        <w:t xml:space="preserve">skaičiavimais vertinama, kad </w:t>
      </w:r>
      <w:r w:rsidR="00F73D6A" w:rsidRPr="00F73D6A">
        <w:t xml:space="preserve">Plungės </w:t>
      </w:r>
      <w:r w:rsidRPr="002F3794">
        <w:t>rajono savivaldybėje</w:t>
      </w:r>
      <w:r w:rsidRPr="003F6A59">
        <w:t xml:space="preserve"> prie CŠT sistemos neprijungtų namų ūkių šildymui</w:t>
      </w:r>
      <w:r w:rsidR="00A40BC3">
        <w:t xml:space="preserve"> bei karštam vandeniui</w:t>
      </w:r>
      <w:r w:rsidRPr="003F6A59">
        <w:t xml:space="preserve"> </w:t>
      </w:r>
      <w:r w:rsidR="006C27ED">
        <w:t>ir elektros energijai</w:t>
      </w:r>
      <w:r w:rsidR="00E535C3">
        <w:t xml:space="preserve"> </w:t>
      </w:r>
      <w:r w:rsidR="00B96796">
        <w:t xml:space="preserve">visuose </w:t>
      </w:r>
      <w:r w:rsidR="00807DCF" w:rsidRPr="00807DCF">
        <w:t>namų ūki</w:t>
      </w:r>
      <w:r w:rsidR="00807DCF">
        <w:t>uose</w:t>
      </w:r>
      <w:r w:rsidR="00807DCF" w:rsidRPr="00807DCF">
        <w:t xml:space="preserve"> </w:t>
      </w:r>
      <w:r w:rsidRPr="001522E4">
        <w:t xml:space="preserve">suvartojama apie </w:t>
      </w:r>
      <w:r w:rsidR="00633C46" w:rsidRPr="00633C46">
        <w:t xml:space="preserve">16 </w:t>
      </w:r>
      <w:r w:rsidR="00633C46" w:rsidRPr="00805133">
        <w:t xml:space="preserve">959,8 </w:t>
      </w:r>
      <w:proofErr w:type="spellStart"/>
      <w:r w:rsidRPr="00805133">
        <w:t>tne</w:t>
      </w:r>
      <w:proofErr w:type="spellEnd"/>
      <w:r w:rsidRPr="00805133">
        <w:t xml:space="preserve"> energijos, kurios </w:t>
      </w:r>
      <w:r w:rsidR="003213D5" w:rsidRPr="00805133">
        <w:t xml:space="preserve">10 280,5 </w:t>
      </w:r>
      <w:proofErr w:type="spellStart"/>
      <w:r w:rsidRPr="00805133">
        <w:t>tne</w:t>
      </w:r>
      <w:proofErr w:type="spellEnd"/>
      <w:r w:rsidRPr="00805133">
        <w:rPr>
          <w:b/>
          <w:bCs/>
        </w:rPr>
        <w:t xml:space="preserve"> </w:t>
      </w:r>
      <w:r w:rsidRPr="00805133">
        <w:t>(</w:t>
      </w:r>
      <w:r w:rsidR="003213D5" w:rsidRPr="00805133">
        <w:t>60</w:t>
      </w:r>
      <w:r w:rsidR="00AC5879" w:rsidRPr="00805133">
        <w:t>,6</w:t>
      </w:r>
      <w:r w:rsidRPr="00805133">
        <w:t xml:space="preserve"> proc.) sudaro</w:t>
      </w:r>
      <w:r w:rsidRPr="00807DCF">
        <w:t xml:space="preserve"> energija iš </w:t>
      </w:r>
      <w:r w:rsidR="00DC6B69" w:rsidRPr="00807DCF">
        <w:t>AIE</w:t>
      </w:r>
      <w:r w:rsidRPr="00807DCF">
        <w:t>.</w:t>
      </w:r>
    </w:p>
    <w:p w14:paraId="167B1194" w14:textId="7EEF01A4" w:rsidR="003F6A59" w:rsidRDefault="003F6A59" w:rsidP="0004166C">
      <w:r>
        <w:t>S</w:t>
      </w:r>
      <w:r w:rsidRPr="003F6A59">
        <w:t>kaičiavimuose neatsižvelgta į saulės šilumos energijos panaudojimą namų ūkiuose, nes statistinės informacijos apie šių technologijų naudojimo apimtis Lietuvoje nėra</w:t>
      </w:r>
      <w:r w:rsidR="00FD4F6D">
        <w:t>.</w:t>
      </w:r>
    </w:p>
    <w:p w14:paraId="6418EA8A" w14:textId="6F82A4F1" w:rsidR="00754CEE" w:rsidRPr="006D1727" w:rsidRDefault="001D4980" w:rsidP="006D1727">
      <w:pPr>
        <w:pStyle w:val="Antrat2"/>
        <w:spacing w:before="240" w:after="240"/>
        <w:rPr>
          <w:rFonts w:eastAsia="SegoeUI" w:cs="Arial"/>
          <w:b w:val="0"/>
          <w:bCs/>
        </w:rPr>
      </w:pPr>
      <w:bookmarkStart w:id="98" w:name="_Toc89159710"/>
      <w:r w:rsidRPr="006D1727">
        <w:rPr>
          <w:rFonts w:eastAsia="SegoeUI" w:cs="Arial"/>
          <w:bCs/>
        </w:rPr>
        <w:t>3</w:t>
      </w:r>
      <w:r w:rsidR="00FD4F6D" w:rsidRPr="006D1727">
        <w:rPr>
          <w:rFonts w:eastAsia="SegoeUI" w:cs="Arial"/>
          <w:bCs/>
        </w:rPr>
        <w:t xml:space="preserve">.3. Elektros energijos gamyba savivaldybėje iš </w:t>
      </w:r>
      <w:r w:rsidR="00DC6B69" w:rsidRPr="006D1727">
        <w:rPr>
          <w:rFonts w:eastAsia="SegoeUI" w:cs="Arial"/>
          <w:bCs/>
        </w:rPr>
        <w:t>AIE</w:t>
      </w:r>
      <w:bookmarkEnd w:id="98"/>
    </w:p>
    <w:p w14:paraId="0954CB30" w14:textId="20B7E99E" w:rsidR="006F2DCA" w:rsidRDefault="00805133" w:rsidP="00B704BB">
      <w:r w:rsidRPr="00805133">
        <w:t xml:space="preserve">Plungės </w:t>
      </w:r>
      <w:r w:rsidR="00623B65" w:rsidRPr="008B0818">
        <w:t xml:space="preserve">rajono savivaldybės teritorijoje elektros energija iš AIE gaminama saulės šviesos elektrinėse ir </w:t>
      </w:r>
      <w:r w:rsidR="0016158B" w:rsidRPr="008B0818">
        <w:t xml:space="preserve">mini </w:t>
      </w:r>
      <w:r w:rsidR="00D93E3E" w:rsidRPr="008B0818">
        <w:t>hidroelektrinėse</w:t>
      </w:r>
      <w:r w:rsidR="00623B65" w:rsidRPr="008B0818">
        <w:t xml:space="preserve">. Iškastinį kurą naudojančių elektros energiją gaminančių </w:t>
      </w:r>
      <w:r w:rsidR="00623B65" w:rsidRPr="00D02312">
        <w:t xml:space="preserve">įrenginių savivaldybėje nėra. </w:t>
      </w:r>
      <w:r w:rsidR="004159F7" w:rsidRPr="00D02312">
        <w:t xml:space="preserve">Valstybinės energetikos reguliavimo </w:t>
      </w:r>
      <w:r w:rsidR="004159F7" w:rsidRPr="009E1720">
        <w:t>tarybos 2021-</w:t>
      </w:r>
      <w:r w:rsidR="00833084" w:rsidRPr="009E1720">
        <w:t>0</w:t>
      </w:r>
      <w:r w:rsidR="009E1720" w:rsidRPr="009E1720">
        <w:t>9</w:t>
      </w:r>
      <w:r w:rsidR="004159F7" w:rsidRPr="009E1720">
        <w:t>-</w:t>
      </w:r>
      <w:r w:rsidR="00833084" w:rsidRPr="009E1720">
        <w:t>1</w:t>
      </w:r>
      <w:r w:rsidR="009E1720" w:rsidRPr="009E1720">
        <w:t>0</w:t>
      </w:r>
      <w:r w:rsidR="004159F7" w:rsidRPr="009E1720">
        <w:t xml:space="preserve"> duomenimis</w:t>
      </w:r>
      <w:r w:rsidR="004159F7" w:rsidRPr="00D02312">
        <w:t xml:space="preserve">, </w:t>
      </w:r>
      <w:r w:rsidR="0042660C" w:rsidRPr="0042660C">
        <w:t xml:space="preserve">Plungės </w:t>
      </w:r>
      <w:r w:rsidR="004159F7" w:rsidRPr="00D02312">
        <w:t xml:space="preserve">rajone buvo išduoti leidimai gaminti </w:t>
      </w:r>
      <w:r w:rsidR="006F2DCA" w:rsidRPr="00D02312">
        <w:t xml:space="preserve">elektros energiją </w:t>
      </w:r>
      <w:r w:rsidR="009C14AC" w:rsidRPr="00D02312">
        <w:t>vieno</w:t>
      </w:r>
      <w:r w:rsidR="0042577F" w:rsidRPr="00D02312">
        <w:t xml:space="preserve">je </w:t>
      </w:r>
      <w:r w:rsidR="0004150C">
        <w:t>biokuro</w:t>
      </w:r>
      <w:r w:rsidR="0042577F" w:rsidRPr="00D02312">
        <w:t xml:space="preserve"> jėgainėje</w:t>
      </w:r>
      <w:r w:rsidR="006F2DCA" w:rsidRPr="00D02312">
        <w:t>, kuri</w:t>
      </w:r>
      <w:r w:rsidR="0042577F" w:rsidRPr="00D02312">
        <w:t>os</w:t>
      </w:r>
      <w:r w:rsidR="006F2DCA" w:rsidRPr="00D02312">
        <w:t xml:space="preserve"> instaliuota </w:t>
      </w:r>
      <w:r w:rsidR="006F2DCA" w:rsidRPr="00F77425">
        <w:t xml:space="preserve">galia </w:t>
      </w:r>
      <w:r w:rsidR="0004150C" w:rsidRPr="00F77425">
        <w:t>1,0</w:t>
      </w:r>
      <w:r w:rsidR="006F2DCA" w:rsidRPr="00F77425">
        <w:t xml:space="preserve"> MW</w:t>
      </w:r>
      <w:r w:rsidR="0004150C" w:rsidRPr="00F77425">
        <w:t>, trijuose</w:t>
      </w:r>
      <w:r w:rsidR="000B44E9" w:rsidRPr="00F77425">
        <w:t xml:space="preserve"> hidroelektrinėse (</w:t>
      </w:r>
      <w:r w:rsidR="00023A2D" w:rsidRPr="00023A2D">
        <w:t xml:space="preserve">instaliuota galia </w:t>
      </w:r>
      <w:r w:rsidR="00192548" w:rsidRPr="00F77425">
        <w:t>0,942 MW)</w:t>
      </w:r>
      <w:r w:rsidR="0004150C" w:rsidRPr="00F77425">
        <w:t xml:space="preserve"> </w:t>
      </w:r>
      <w:r w:rsidR="006F2DCA" w:rsidRPr="00F77425">
        <w:t xml:space="preserve">ir </w:t>
      </w:r>
      <w:r w:rsidR="005640E6" w:rsidRPr="00F77425">
        <w:t>35</w:t>
      </w:r>
      <w:r w:rsidR="006F2DCA" w:rsidRPr="0002075A">
        <w:t xml:space="preserve"> </w:t>
      </w:r>
      <w:r w:rsidR="00FD1FAB" w:rsidRPr="0002075A">
        <w:t>saulės šviesos elektrinėse</w:t>
      </w:r>
      <w:r w:rsidR="00D54409" w:rsidRPr="0002075A">
        <w:t>,</w:t>
      </w:r>
      <w:r w:rsidR="00E80439" w:rsidRPr="0002075A">
        <w:t xml:space="preserve"> </w:t>
      </w:r>
      <w:r w:rsidR="00FD1FAB" w:rsidRPr="0002075A">
        <w:t xml:space="preserve">kurių instaliuota galia </w:t>
      </w:r>
      <w:r w:rsidR="00C21953" w:rsidRPr="0002075A">
        <w:t xml:space="preserve">siekia </w:t>
      </w:r>
      <w:r w:rsidR="000D6C0E" w:rsidRPr="0002075A">
        <w:t>1,3</w:t>
      </w:r>
      <w:r w:rsidR="00C21953" w:rsidRPr="0002075A">
        <w:t xml:space="preserve"> MW.</w:t>
      </w:r>
      <w:r w:rsidR="00C21953" w:rsidRPr="008B0818">
        <w:t xml:space="preserve"> </w:t>
      </w:r>
    </w:p>
    <w:p w14:paraId="064CDC72" w14:textId="55DDF32D" w:rsidR="009D2EA8" w:rsidRDefault="00F53C2D" w:rsidP="00B704BB">
      <w:pPr>
        <w:rPr>
          <w:highlight w:val="yellow"/>
        </w:rPr>
      </w:pPr>
      <w:r w:rsidRPr="00F77425">
        <w:t>A</w:t>
      </w:r>
      <w:r w:rsidR="009D2EA8" w:rsidRPr="00F77425">
        <w:t>tlik</w:t>
      </w:r>
      <w:r w:rsidRPr="00F77425">
        <w:t>u</w:t>
      </w:r>
      <w:r w:rsidR="009D2EA8" w:rsidRPr="00F77425">
        <w:t>s apklaus</w:t>
      </w:r>
      <w:r w:rsidR="00516448">
        <w:t>ą</w:t>
      </w:r>
      <w:r w:rsidRPr="00F77425">
        <w:t xml:space="preserve"> </w:t>
      </w:r>
      <w:r w:rsidR="00F77425" w:rsidRPr="00F77425">
        <w:t>apie</w:t>
      </w:r>
      <w:r w:rsidRPr="00F77425">
        <w:t xml:space="preserve"> elektros energijos gamyb</w:t>
      </w:r>
      <w:r w:rsidR="00F77425" w:rsidRPr="00F77425">
        <w:t>ą</w:t>
      </w:r>
      <w:r w:rsidRPr="00F77425">
        <w:t xml:space="preserve"> biokuro</w:t>
      </w:r>
      <w:r w:rsidRPr="00F53C2D">
        <w:t xml:space="preserve"> jėgainėje</w:t>
      </w:r>
      <w:r w:rsidR="00DF7983">
        <w:t xml:space="preserve"> ir </w:t>
      </w:r>
      <w:r w:rsidR="00DF7983" w:rsidRPr="00DF7983">
        <w:t>hidroelektrinėse</w:t>
      </w:r>
      <w:r w:rsidR="00DF7983">
        <w:t xml:space="preserve">, paaiškėjo, kad </w:t>
      </w:r>
      <w:r w:rsidR="00DF7983" w:rsidRPr="00DF7983">
        <w:t>biokuro jėgainėje</w:t>
      </w:r>
      <w:r w:rsidR="00DF7983">
        <w:t xml:space="preserve"> </w:t>
      </w:r>
      <w:r w:rsidR="00DF7983" w:rsidRPr="00DF7983">
        <w:t>elektros energij</w:t>
      </w:r>
      <w:r w:rsidR="00DF7983">
        <w:t>a nėra gaminama</w:t>
      </w:r>
      <w:r w:rsidR="00B949D0">
        <w:t xml:space="preserve">, o </w:t>
      </w:r>
      <w:r w:rsidR="00B949D0" w:rsidRPr="00B949D0">
        <w:t>hidroelektrinėse</w:t>
      </w:r>
      <w:r w:rsidR="00B949D0">
        <w:t xml:space="preserve"> vidutiniškai per </w:t>
      </w:r>
      <w:r w:rsidR="00B949D0" w:rsidRPr="00516448">
        <w:t>metus pagaminama</w:t>
      </w:r>
      <w:r w:rsidR="004E3662" w:rsidRPr="00516448">
        <w:t xml:space="preserve"> apie</w:t>
      </w:r>
      <w:r w:rsidR="00B949D0" w:rsidRPr="00516448">
        <w:t xml:space="preserve"> </w:t>
      </w:r>
      <w:r w:rsidR="00470B2D" w:rsidRPr="00516448">
        <w:t>2</w:t>
      </w:r>
      <w:r w:rsidR="00696B2A">
        <w:t xml:space="preserve"> 000</w:t>
      </w:r>
      <w:r w:rsidR="00470B2D" w:rsidRPr="00516448">
        <w:t xml:space="preserve"> </w:t>
      </w:r>
      <w:proofErr w:type="spellStart"/>
      <w:r w:rsidR="00B949D0" w:rsidRPr="00516448">
        <w:t>MW</w:t>
      </w:r>
      <w:r w:rsidR="009E7997" w:rsidRPr="00516448">
        <w:t>h</w:t>
      </w:r>
      <w:proofErr w:type="spellEnd"/>
      <w:r w:rsidR="00B949D0" w:rsidRPr="00516448">
        <w:t xml:space="preserve"> (</w:t>
      </w:r>
      <w:r w:rsidR="00516448" w:rsidRPr="00516448">
        <w:t>1</w:t>
      </w:r>
      <w:r w:rsidR="00805163">
        <w:t>72</w:t>
      </w:r>
      <w:r w:rsidR="00B949D0" w:rsidRPr="00516448">
        <w:t xml:space="preserve"> </w:t>
      </w:r>
      <w:proofErr w:type="spellStart"/>
      <w:r w:rsidR="00B949D0" w:rsidRPr="00516448">
        <w:t>tne</w:t>
      </w:r>
      <w:proofErr w:type="spellEnd"/>
      <w:r w:rsidR="00B949D0" w:rsidRPr="00516448">
        <w:t>) elektros energijos</w:t>
      </w:r>
      <w:r w:rsidR="00B949D0" w:rsidRPr="00B949D0">
        <w:t>.</w:t>
      </w:r>
    </w:p>
    <w:p w14:paraId="0F983FBA" w14:textId="2CBE4CE5" w:rsidR="00C91C5A" w:rsidRDefault="00C0079B" w:rsidP="00EB3898">
      <w:pPr>
        <w:rPr>
          <w:rFonts w:eastAsia="SegoeUI" w:cs="Arial"/>
        </w:rPr>
      </w:pPr>
      <w:r w:rsidRPr="008B0818">
        <w:rPr>
          <w:rFonts w:eastAsia="SegoeUI" w:cs="Arial"/>
        </w:rPr>
        <w:t xml:space="preserve">Saulės šviesos elektrinių pagaminta elektros energija </w:t>
      </w:r>
      <w:r w:rsidR="00F230CB" w:rsidRPr="008B0818">
        <w:rPr>
          <w:rFonts w:eastAsia="SegoeUI" w:cs="Arial"/>
        </w:rPr>
        <w:t xml:space="preserve">apskaičiuojama pagal </w:t>
      </w:r>
      <w:r w:rsidR="00623B65" w:rsidRPr="008B0818">
        <w:rPr>
          <w:rFonts w:eastAsia="SegoeUI" w:cs="Arial"/>
        </w:rPr>
        <w:t>Fotovoltinės geografinės informacinės sistemos (PVGIS) duomenimis</w:t>
      </w:r>
      <w:r w:rsidR="00F230CB" w:rsidRPr="008B0818">
        <w:rPr>
          <w:rFonts w:eastAsia="SegoeUI" w:cs="Arial"/>
        </w:rPr>
        <w:t>.</w:t>
      </w:r>
      <w:r w:rsidR="00623B65" w:rsidRPr="008B0818">
        <w:rPr>
          <w:rFonts w:eastAsia="SegoeUI" w:cs="Arial"/>
        </w:rPr>
        <w:t xml:space="preserve"> Lietuvos geografinėje teritorijoje įrengta 1 kW galingumo saulės fotovoltinė elektrinė gamina 935 kWh per metus.</w:t>
      </w:r>
      <w:r w:rsidR="00E247EB" w:rsidRPr="008B0818">
        <w:rPr>
          <w:rFonts w:eastAsia="SegoeUI" w:cs="Arial"/>
        </w:rPr>
        <w:t xml:space="preserve"> </w:t>
      </w:r>
      <w:r w:rsidR="00C91C5A" w:rsidRPr="008B0818">
        <w:rPr>
          <w:rFonts w:eastAsia="SegoeUI" w:cs="Arial"/>
        </w:rPr>
        <w:t xml:space="preserve">Atlikus skaičiavimus gauname, kad </w:t>
      </w:r>
      <w:r w:rsidR="002F5273" w:rsidRPr="002F5273">
        <w:rPr>
          <w:rFonts w:eastAsia="SegoeUI" w:cs="Arial"/>
        </w:rPr>
        <w:t xml:space="preserve">Plungės </w:t>
      </w:r>
      <w:r w:rsidR="00C91C5A" w:rsidRPr="008B0818">
        <w:rPr>
          <w:rFonts w:eastAsia="SegoeUI" w:cs="Arial"/>
        </w:rPr>
        <w:t xml:space="preserve">rajono savivaldybės teritorijoje esančiose saulės šviesos elektrinėse </w:t>
      </w:r>
      <w:r w:rsidR="00C91C5A" w:rsidRPr="0002075A">
        <w:rPr>
          <w:rFonts w:eastAsia="SegoeUI" w:cs="Arial"/>
        </w:rPr>
        <w:t xml:space="preserve">pagaminama </w:t>
      </w:r>
      <w:r w:rsidR="00EB3898">
        <w:rPr>
          <w:rFonts w:eastAsia="SegoeUI" w:cs="Arial"/>
        </w:rPr>
        <w:t xml:space="preserve">apie </w:t>
      </w:r>
      <w:r w:rsidR="00C91C5A" w:rsidRPr="0002075A">
        <w:rPr>
          <w:rFonts w:eastAsia="SegoeUI" w:cs="Arial"/>
        </w:rPr>
        <w:t>1</w:t>
      </w:r>
      <w:r w:rsidR="001C3047" w:rsidRPr="0002075A">
        <w:rPr>
          <w:rFonts w:eastAsia="SegoeUI" w:cs="Arial"/>
        </w:rPr>
        <w:t xml:space="preserve"> 21</w:t>
      </w:r>
      <w:r w:rsidR="0002075A" w:rsidRPr="0002075A">
        <w:rPr>
          <w:rFonts w:eastAsia="SegoeUI" w:cs="Arial"/>
        </w:rPr>
        <w:t>6</w:t>
      </w:r>
      <w:r w:rsidR="00C91C5A" w:rsidRPr="0002075A">
        <w:t xml:space="preserve"> </w:t>
      </w:r>
      <w:proofErr w:type="spellStart"/>
      <w:r w:rsidR="00C91C5A" w:rsidRPr="0002075A">
        <w:rPr>
          <w:rFonts w:eastAsia="SegoeUI" w:cs="Arial"/>
        </w:rPr>
        <w:t>MWh</w:t>
      </w:r>
      <w:proofErr w:type="spellEnd"/>
      <w:r w:rsidR="00C91C5A" w:rsidRPr="0002075A">
        <w:rPr>
          <w:rFonts w:eastAsia="SegoeUI" w:cs="Arial"/>
        </w:rPr>
        <w:t xml:space="preserve"> (</w:t>
      </w:r>
      <w:r w:rsidR="0002075A" w:rsidRPr="0002075A">
        <w:rPr>
          <w:rFonts w:eastAsia="SegoeUI" w:cs="Arial"/>
        </w:rPr>
        <w:t>104,5</w:t>
      </w:r>
      <w:r w:rsidR="00007AD8" w:rsidRPr="0002075A">
        <w:rPr>
          <w:rFonts w:eastAsia="SegoeUI" w:cs="Arial"/>
        </w:rPr>
        <w:t xml:space="preserve"> </w:t>
      </w:r>
      <w:proofErr w:type="spellStart"/>
      <w:r w:rsidR="00007AD8" w:rsidRPr="0002075A">
        <w:rPr>
          <w:rFonts w:eastAsia="SegoeUI" w:cs="Arial"/>
        </w:rPr>
        <w:t>tne</w:t>
      </w:r>
      <w:proofErr w:type="spellEnd"/>
      <w:r w:rsidR="00007AD8" w:rsidRPr="0002075A">
        <w:rPr>
          <w:rFonts w:eastAsia="SegoeUI" w:cs="Arial"/>
        </w:rPr>
        <w:t>) elektros</w:t>
      </w:r>
      <w:r w:rsidR="00007AD8" w:rsidRPr="008B0818">
        <w:rPr>
          <w:rFonts w:eastAsia="SegoeUI" w:cs="Arial"/>
        </w:rPr>
        <w:t xml:space="preserve"> energijos</w:t>
      </w:r>
      <w:r w:rsidR="00265C25">
        <w:rPr>
          <w:rFonts w:eastAsia="SegoeUI" w:cs="Arial"/>
        </w:rPr>
        <w:t xml:space="preserve"> per metus</w:t>
      </w:r>
      <w:r w:rsidR="00007AD8" w:rsidRPr="008B0818">
        <w:rPr>
          <w:rFonts w:eastAsia="SegoeUI" w:cs="Arial"/>
        </w:rPr>
        <w:t>.</w:t>
      </w:r>
    </w:p>
    <w:p w14:paraId="1B98CB27" w14:textId="6F70DFCD" w:rsidR="00DF0DD0" w:rsidRDefault="00FA4713" w:rsidP="00EB3898">
      <w:pPr>
        <w:rPr>
          <w:rFonts w:eastAsia="SegoeUI" w:cs="Arial"/>
        </w:rPr>
      </w:pPr>
      <w:r w:rsidRPr="00FA4713">
        <w:rPr>
          <w:rFonts w:eastAsia="SegoeUI" w:cs="Arial"/>
        </w:rPr>
        <w:t>Pagal VšĮ Lietuvos energetikos agentūros duomenis,</w:t>
      </w:r>
      <w:r w:rsidR="007966AD">
        <w:rPr>
          <w:rFonts w:eastAsia="SegoeUI" w:cs="Arial"/>
        </w:rPr>
        <w:t xml:space="preserve"> Plungės</w:t>
      </w:r>
      <w:r w:rsidR="007966AD" w:rsidRPr="007966AD">
        <w:rPr>
          <w:rFonts w:eastAsia="SegoeUI" w:cs="Arial"/>
        </w:rPr>
        <w:t xml:space="preserve"> rajono savivaldybėje fizinių asmenų saulės energijos įrenginių suminė įrengtoji galia 2022 m. rugpjūčio mėn. siekė </w:t>
      </w:r>
      <w:r w:rsidR="005162BE">
        <w:rPr>
          <w:rFonts w:eastAsia="SegoeUI" w:cs="Arial"/>
        </w:rPr>
        <w:t>1,7</w:t>
      </w:r>
      <w:r w:rsidR="007966AD" w:rsidRPr="007966AD">
        <w:rPr>
          <w:rFonts w:eastAsia="SegoeUI" w:cs="Arial"/>
        </w:rPr>
        <w:t xml:space="preserve"> MW, juridinių asmenų – </w:t>
      </w:r>
      <w:r w:rsidR="00A46967">
        <w:rPr>
          <w:rFonts w:eastAsia="SegoeUI" w:cs="Arial"/>
        </w:rPr>
        <w:t>1,0</w:t>
      </w:r>
      <w:r w:rsidR="007966AD" w:rsidRPr="007966AD">
        <w:rPr>
          <w:rFonts w:eastAsia="SegoeUI" w:cs="Arial"/>
        </w:rPr>
        <w:t xml:space="preserve"> MW, nutolusių elektros energiją gaminančių vartotojų elektrinių įrengtoji galia siekė </w:t>
      </w:r>
      <w:r w:rsidR="00C46ABA">
        <w:rPr>
          <w:rFonts w:eastAsia="SegoeUI" w:cs="Arial"/>
        </w:rPr>
        <w:t>66</w:t>
      </w:r>
      <w:r w:rsidR="007966AD" w:rsidRPr="007966AD">
        <w:rPr>
          <w:rFonts w:eastAsia="SegoeUI" w:cs="Arial"/>
        </w:rPr>
        <w:t xml:space="preserve"> </w:t>
      </w:r>
      <w:r w:rsidR="00C46ABA">
        <w:rPr>
          <w:rFonts w:eastAsia="SegoeUI" w:cs="Arial"/>
        </w:rPr>
        <w:t>k</w:t>
      </w:r>
      <w:r w:rsidR="007966AD" w:rsidRPr="007966AD">
        <w:rPr>
          <w:rFonts w:eastAsia="SegoeUI" w:cs="Arial"/>
        </w:rPr>
        <w:t xml:space="preserve">W. 2021 m. fizinių asmenų saulės energijos įrenginiuose pagaminta </w:t>
      </w:r>
      <w:r w:rsidR="00116812">
        <w:rPr>
          <w:rFonts w:eastAsia="SegoeUI" w:cs="Arial"/>
        </w:rPr>
        <w:t>583,8</w:t>
      </w:r>
      <w:r w:rsidR="007966AD" w:rsidRPr="007966AD">
        <w:rPr>
          <w:rFonts w:eastAsia="SegoeUI" w:cs="Arial"/>
        </w:rPr>
        <w:t xml:space="preserve"> MWh (2020 m. – </w:t>
      </w:r>
      <w:r w:rsidR="00480A47">
        <w:rPr>
          <w:rFonts w:eastAsia="SegoeUI" w:cs="Arial"/>
        </w:rPr>
        <w:t>281,7</w:t>
      </w:r>
      <w:r w:rsidR="007966AD" w:rsidRPr="007966AD">
        <w:rPr>
          <w:rFonts w:eastAsia="SegoeUI" w:cs="Arial"/>
        </w:rPr>
        <w:t xml:space="preserve"> MWh), juridinių asmenų – </w:t>
      </w:r>
      <w:r w:rsidR="00FB27F1">
        <w:rPr>
          <w:rFonts w:eastAsia="SegoeUI" w:cs="Arial"/>
        </w:rPr>
        <w:t>206,9</w:t>
      </w:r>
      <w:r w:rsidR="007966AD" w:rsidRPr="007966AD">
        <w:rPr>
          <w:rFonts w:eastAsia="SegoeUI" w:cs="Arial"/>
        </w:rPr>
        <w:t xml:space="preserve"> MWh (2020 m. – </w:t>
      </w:r>
      <w:r w:rsidR="00FB27F1">
        <w:rPr>
          <w:rFonts w:eastAsia="SegoeUI" w:cs="Arial"/>
        </w:rPr>
        <w:t>146,9</w:t>
      </w:r>
      <w:r w:rsidR="007966AD" w:rsidRPr="007966AD">
        <w:rPr>
          <w:rFonts w:eastAsia="SegoeUI" w:cs="Arial"/>
        </w:rPr>
        <w:t xml:space="preserve"> MWh) ir nutolusių elektros energiją gaminančių vartotojų elektrinėse – </w:t>
      </w:r>
      <w:r w:rsidR="004D11EC">
        <w:rPr>
          <w:rFonts w:eastAsia="SegoeUI" w:cs="Arial"/>
        </w:rPr>
        <w:t>19,5</w:t>
      </w:r>
      <w:r w:rsidR="007966AD" w:rsidRPr="007966AD">
        <w:rPr>
          <w:rFonts w:eastAsia="SegoeUI" w:cs="Arial"/>
        </w:rPr>
        <w:t xml:space="preserve"> MWh (2020 m. – </w:t>
      </w:r>
      <w:r w:rsidR="004D11EC">
        <w:rPr>
          <w:rFonts w:eastAsia="SegoeUI" w:cs="Arial"/>
        </w:rPr>
        <w:t>2,6</w:t>
      </w:r>
      <w:r w:rsidR="006F4545">
        <w:rPr>
          <w:rFonts w:eastAsia="SegoeUI" w:cs="Arial"/>
        </w:rPr>
        <w:t xml:space="preserve"> </w:t>
      </w:r>
      <w:r w:rsidR="007966AD" w:rsidRPr="007966AD">
        <w:rPr>
          <w:rFonts w:eastAsia="SegoeUI" w:cs="Arial"/>
        </w:rPr>
        <w:t>MWh)</w:t>
      </w:r>
    </w:p>
    <w:p w14:paraId="23D27A25" w14:textId="795E7743" w:rsidR="00DF0DD0" w:rsidRDefault="00DF0DD0" w:rsidP="00EB3898">
      <w:pPr>
        <w:rPr>
          <w:rFonts w:eastAsia="SegoeUI" w:cs="Arial"/>
        </w:rPr>
      </w:pPr>
    </w:p>
    <w:p w14:paraId="38124086" w14:textId="2D7531BB" w:rsidR="00DF0DD0" w:rsidRDefault="00DF0DD0" w:rsidP="00EB3898">
      <w:pPr>
        <w:rPr>
          <w:rFonts w:eastAsia="SegoeUI" w:cs="Arial"/>
        </w:rPr>
      </w:pPr>
    </w:p>
    <w:p w14:paraId="76E0D853" w14:textId="491989D7" w:rsidR="00DB3D4B" w:rsidRPr="006D1727" w:rsidRDefault="00DB3D4B" w:rsidP="006D1727">
      <w:pPr>
        <w:pStyle w:val="Antrat2"/>
        <w:spacing w:before="240" w:after="240"/>
        <w:rPr>
          <w:rFonts w:eastAsia="SegoeUI" w:cs="Arial"/>
          <w:b w:val="0"/>
          <w:bCs/>
        </w:rPr>
      </w:pPr>
      <w:bookmarkStart w:id="99" w:name="_Toc89159711"/>
      <w:r w:rsidRPr="006D1727">
        <w:rPr>
          <w:rFonts w:eastAsia="SegoeUI" w:cs="Arial"/>
          <w:bCs/>
        </w:rPr>
        <w:lastRenderedPageBreak/>
        <w:t>3.4. Biodegalų naudojimas ir kiekiai savivaldybėje</w:t>
      </w:r>
      <w:bookmarkEnd w:id="99"/>
    </w:p>
    <w:p w14:paraId="7CB9D87A" w14:textId="0D4D5C60" w:rsidR="0014615D" w:rsidRDefault="0014615D" w:rsidP="001D7034">
      <w:pPr>
        <w:rPr>
          <w:rStyle w:val="normal-h"/>
        </w:rPr>
      </w:pPr>
      <w:r w:rsidRPr="00171F74">
        <w:t xml:space="preserve">Biodegalų gamybą ir naudojimą </w:t>
      </w:r>
      <w:r w:rsidR="004E3662" w:rsidRPr="004E3662">
        <w:t xml:space="preserve">Plungės </w:t>
      </w:r>
      <w:r w:rsidRPr="00171F74">
        <w:t xml:space="preserve">rajono savivaldybėje, kaip ir visoje Lietuvoje, lemia įteisintas privalomas jų maišymas į mineralinius degalus. </w:t>
      </w:r>
      <w:r w:rsidR="00F160F0" w:rsidRPr="00F160F0">
        <w:t xml:space="preserve">Lietuvoje šiuo </w:t>
      </w:r>
      <w:r w:rsidR="00795CAF">
        <w:t xml:space="preserve">metu </w:t>
      </w:r>
      <w:r w:rsidR="00F160F0" w:rsidRPr="00F160F0">
        <w:t xml:space="preserve">naudojamos dvi biodegalų rūšys: biodyzelinas ir bioetanolis, kurių gamybą ir naudojimą skatina tarptautiniai įsipareigojimai mažinti šiltnamio efekto dujų emisijas ir didinti transporte naudojamų biodegalų kiekį. </w:t>
      </w:r>
      <w:r w:rsidRPr="00171F74">
        <w:t xml:space="preserve">Pagal </w:t>
      </w:r>
      <w:r w:rsidR="001D7034">
        <w:t>Lietuvos Respublikos alternatyviųjų degalų įstatymą</w:t>
      </w:r>
      <w:r w:rsidR="001D7034" w:rsidRPr="00171F74">
        <w:t xml:space="preserve"> </w:t>
      </w:r>
      <w:r w:rsidRPr="00171F74">
        <w:t>d</w:t>
      </w:r>
      <w:r w:rsidRPr="00171F74">
        <w:rPr>
          <w:rStyle w:val="normal-h"/>
        </w:rPr>
        <w:t xml:space="preserve">egalų pardavimo vietose turi būti prekiaujama Lietuvos arba Europos standartų reikalavimus atitinkančiu benzinu, kuriame yra </w:t>
      </w:r>
      <w:r w:rsidR="007639B9">
        <w:rPr>
          <w:rStyle w:val="normal-h"/>
        </w:rPr>
        <w:t>6,6</w:t>
      </w:r>
      <w:r w:rsidRPr="00171F74">
        <w:rPr>
          <w:rStyle w:val="normal-h"/>
        </w:rPr>
        <w:t xml:space="preserve"> procentų biodegalų, ir dyzelinu, kuriame yra ne mažiau kaip </w:t>
      </w:r>
      <w:r w:rsidR="007639B9">
        <w:rPr>
          <w:rStyle w:val="normal-h"/>
        </w:rPr>
        <w:t>6,2</w:t>
      </w:r>
      <w:r w:rsidRPr="00171F74">
        <w:rPr>
          <w:rStyle w:val="normal-h"/>
        </w:rPr>
        <w:t xml:space="preserve"> procentai biodegalų.</w:t>
      </w:r>
    </w:p>
    <w:p w14:paraId="00B2BFA1" w14:textId="6154567C" w:rsidR="0014615D" w:rsidRDefault="0014615D" w:rsidP="00CA5D97">
      <w:r w:rsidRPr="00171F74">
        <w:t>Remiantis šia prielaida laikoma, kad AEI dalis šiame sektoriuje atitinka Lietuvos biodegalų naudojimo vidurkį (</w:t>
      </w:r>
      <w:r w:rsidR="006768C8">
        <w:t>6,2</w:t>
      </w:r>
      <w:r w:rsidRPr="00171F74">
        <w:t xml:space="preserve"> </w:t>
      </w:r>
      <w:r>
        <w:t>proc.</w:t>
      </w:r>
      <w:r w:rsidRPr="00171F74">
        <w:t xml:space="preserve"> biodyzelino mineraliniame dyzeline ir </w:t>
      </w:r>
      <w:r w:rsidR="006768C8">
        <w:t>6,6</w:t>
      </w:r>
      <w:r w:rsidRPr="00171F74">
        <w:t xml:space="preserve"> </w:t>
      </w:r>
      <w:r>
        <w:t>proc.</w:t>
      </w:r>
      <w:r w:rsidRPr="00171F74">
        <w:t xml:space="preserve"> bioetanolio benzine). </w:t>
      </w:r>
      <w:r w:rsidRPr="007809CE">
        <w:t xml:space="preserve">Pagal </w:t>
      </w:r>
      <w:r w:rsidR="00900BA3" w:rsidRPr="007809CE">
        <w:t>2.</w:t>
      </w:r>
      <w:r w:rsidRPr="007809CE">
        <w:t>1 skyriuje apskaičiuotas</w:t>
      </w:r>
      <w:r w:rsidRPr="00171F74">
        <w:t xml:space="preserve"> benzino ir dyzelino suvartojimo apimtis</w:t>
      </w:r>
      <w:r w:rsidR="008B4591" w:rsidRPr="008B4591">
        <w:t xml:space="preserve"> </w:t>
      </w:r>
      <w:r w:rsidR="009A4699" w:rsidRPr="009A4699">
        <w:t>Plungės</w:t>
      </w:r>
      <w:r w:rsidR="009A4699">
        <w:t xml:space="preserve"> </w:t>
      </w:r>
      <w:r w:rsidR="008B4591" w:rsidRPr="008B4591">
        <w:t>rajono savivaldybėje</w:t>
      </w:r>
      <w:r w:rsidRPr="00171F74">
        <w:t xml:space="preserve"> sunaudojamų biodegalų </w:t>
      </w:r>
      <w:r w:rsidRPr="00CB19AF">
        <w:t>kiekiai pateik</w:t>
      </w:r>
      <w:r w:rsidR="00724C5B">
        <w:t>iami</w:t>
      </w:r>
      <w:r w:rsidRPr="00CB19AF">
        <w:t xml:space="preserve"> </w:t>
      </w:r>
      <w:r w:rsidR="00CB19AF" w:rsidRPr="00CB19AF">
        <w:t>3.4</w:t>
      </w:r>
      <w:r w:rsidR="002C19CC">
        <w:t>.1</w:t>
      </w:r>
      <w:r w:rsidRPr="00CB19AF">
        <w:t xml:space="preserve"> lentelėje.</w:t>
      </w:r>
    </w:p>
    <w:p w14:paraId="6F84A967" w14:textId="1510FEC7" w:rsidR="0031152F" w:rsidRPr="0031152F" w:rsidRDefault="00CB19AF" w:rsidP="00FC0657">
      <w:pPr>
        <w:pStyle w:val="Lentel"/>
        <w:rPr>
          <w:rFonts w:eastAsia="SegoeUI"/>
        </w:rPr>
      </w:pPr>
      <w:bookmarkStart w:id="100" w:name="_Toc89160467"/>
      <w:r>
        <w:rPr>
          <w:rFonts w:eastAsia="SegoeUI"/>
        </w:rPr>
        <w:t>3.4</w:t>
      </w:r>
      <w:r w:rsidR="007E3B34">
        <w:rPr>
          <w:rFonts w:eastAsia="SegoeUI"/>
        </w:rPr>
        <w:t>.1</w:t>
      </w:r>
      <w:r w:rsidR="0031152F" w:rsidRPr="00C11021">
        <w:rPr>
          <w:rFonts w:eastAsia="SegoeUI"/>
        </w:rPr>
        <w:t xml:space="preserve"> lentelė. </w:t>
      </w:r>
      <w:r w:rsidR="00DC6B69" w:rsidRPr="00C11021">
        <w:rPr>
          <w:rFonts w:eastAsia="SegoeUI"/>
        </w:rPr>
        <w:t>AIE</w:t>
      </w:r>
      <w:r w:rsidR="0031152F" w:rsidRPr="00C11021">
        <w:rPr>
          <w:rFonts w:eastAsia="SegoeUI"/>
        </w:rPr>
        <w:t xml:space="preserve"> apimtys transporte</w:t>
      </w:r>
      <w:bookmarkEnd w:id="100"/>
    </w:p>
    <w:tbl>
      <w:tblPr>
        <w:tblStyle w:val="GridTable4Accent5"/>
        <w:tblW w:w="4122" w:type="pct"/>
        <w:jc w:val="center"/>
        <w:tblLayout w:type="fixed"/>
        <w:tblLook w:val="0420" w:firstRow="1" w:lastRow="0" w:firstColumn="0" w:lastColumn="0" w:noHBand="0" w:noVBand="1"/>
      </w:tblPr>
      <w:tblGrid>
        <w:gridCol w:w="2613"/>
        <w:gridCol w:w="1837"/>
        <w:gridCol w:w="1837"/>
        <w:gridCol w:w="1837"/>
      </w:tblGrid>
      <w:tr w:rsidR="0031152F" w:rsidRPr="0031152F" w14:paraId="0720E08E" w14:textId="77777777" w:rsidTr="00525DBB">
        <w:trPr>
          <w:cnfStyle w:val="100000000000" w:firstRow="1" w:lastRow="0" w:firstColumn="0" w:lastColumn="0" w:oddVBand="0" w:evenVBand="0" w:oddHBand="0" w:evenHBand="0" w:firstRowFirstColumn="0" w:firstRowLastColumn="0" w:lastRowFirstColumn="0" w:lastRowLastColumn="0"/>
          <w:jc w:val="center"/>
        </w:trPr>
        <w:tc>
          <w:tcPr>
            <w:tcW w:w="2552" w:type="dxa"/>
          </w:tcPr>
          <w:p w14:paraId="620CA791" w14:textId="77777777" w:rsidR="0031152F" w:rsidRPr="0031152F" w:rsidRDefault="0031152F" w:rsidP="00313946">
            <w:pPr>
              <w:spacing w:before="0" w:after="0"/>
              <w:ind w:firstLine="0"/>
              <w:rPr>
                <w:rFonts w:cs="Arial"/>
                <w:sz w:val="20"/>
                <w:szCs w:val="20"/>
              </w:rPr>
            </w:pPr>
            <w:r w:rsidRPr="0031152F">
              <w:rPr>
                <w:rFonts w:cs="Arial"/>
                <w:sz w:val="20"/>
                <w:szCs w:val="20"/>
              </w:rPr>
              <w:t>Kuro rūšis</w:t>
            </w:r>
          </w:p>
        </w:tc>
        <w:tc>
          <w:tcPr>
            <w:tcW w:w="1795" w:type="dxa"/>
          </w:tcPr>
          <w:p w14:paraId="1A8559E4" w14:textId="5EA0EAEF" w:rsidR="0031152F" w:rsidRPr="0031152F" w:rsidRDefault="0031152F" w:rsidP="000F66E6">
            <w:pPr>
              <w:spacing w:before="0" w:after="0"/>
              <w:ind w:firstLine="0"/>
              <w:jc w:val="center"/>
              <w:rPr>
                <w:rFonts w:cs="Arial"/>
                <w:sz w:val="20"/>
                <w:szCs w:val="20"/>
                <w:highlight w:val="yellow"/>
                <w:lang w:val="en-US"/>
              </w:rPr>
            </w:pPr>
            <w:r w:rsidRPr="0031152F">
              <w:rPr>
                <w:rFonts w:cs="Arial"/>
                <w:sz w:val="20"/>
                <w:szCs w:val="20"/>
              </w:rPr>
              <w:t xml:space="preserve">Viso, </w:t>
            </w:r>
            <w:proofErr w:type="spellStart"/>
            <w:r w:rsidRPr="0031152F">
              <w:rPr>
                <w:rFonts w:cs="Arial"/>
                <w:sz w:val="20"/>
                <w:szCs w:val="20"/>
              </w:rPr>
              <w:t>tne</w:t>
            </w:r>
            <w:proofErr w:type="spellEnd"/>
          </w:p>
        </w:tc>
        <w:tc>
          <w:tcPr>
            <w:tcW w:w="1795" w:type="dxa"/>
          </w:tcPr>
          <w:p w14:paraId="08D64F1B" w14:textId="0B81DE24"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proc.</w:t>
            </w:r>
          </w:p>
        </w:tc>
        <w:tc>
          <w:tcPr>
            <w:tcW w:w="1795" w:type="dxa"/>
          </w:tcPr>
          <w:p w14:paraId="20A57908" w14:textId="3AC68C06" w:rsidR="0031152F" w:rsidRPr="0031152F" w:rsidRDefault="00DC6B69" w:rsidP="000F66E6">
            <w:pPr>
              <w:spacing w:before="0" w:after="0"/>
              <w:ind w:firstLine="0"/>
              <w:jc w:val="center"/>
              <w:rPr>
                <w:rFonts w:cs="Arial"/>
                <w:sz w:val="20"/>
                <w:szCs w:val="20"/>
                <w:highlight w:val="yellow"/>
              </w:rPr>
            </w:pPr>
            <w:r>
              <w:rPr>
                <w:rFonts w:cs="Arial"/>
                <w:sz w:val="20"/>
                <w:szCs w:val="20"/>
              </w:rPr>
              <w:t>AIE</w:t>
            </w:r>
            <w:r w:rsidR="0031152F" w:rsidRPr="0031152F">
              <w:rPr>
                <w:rFonts w:cs="Arial"/>
                <w:sz w:val="20"/>
                <w:szCs w:val="20"/>
              </w:rPr>
              <w:t xml:space="preserve"> dalis, </w:t>
            </w:r>
            <w:proofErr w:type="spellStart"/>
            <w:r w:rsidR="0031152F" w:rsidRPr="0031152F">
              <w:rPr>
                <w:rFonts w:cs="Arial"/>
                <w:sz w:val="20"/>
                <w:szCs w:val="20"/>
              </w:rPr>
              <w:t>tne</w:t>
            </w:r>
            <w:proofErr w:type="spellEnd"/>
          </w:p>
        </w:tc>
      </w:tr>
      <w:tr w:rsidR="00525DBB" w:rsidRPr="0031152F" w14:paraId="1A0F265B" w14:textId="77777777"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1353675A" w14:textId="77777777" w:rsidR="00525DBB" w:rsidRPr="0031152F" w:rsidRDefault="00525DBB" w:rsidP="00525DBB">
            <w:pPr>
              <w:spacing w:before="0" w:after="0"/>
              <w:ind w:firstLine="0"/>
              <w:rPr>
                <w:rFonts w:cs="Arial"/>
                <w:sz w:val="20"/>
                <w:szCs w:val="20"/>
              </w:rPr>
            </w:pPr>
            <w:r w:rsidRPr="0031152F">
              <w:rPr>
                <w:rFonts w:cs="Arial"/>
                <w:sz w:val="20"/>
                <w:szCs w:val="20"/>
              </w:rPr>
              <w:t>Benzinas</w:t>
            </w:r>
          </w:p>
        </w:tc>
        <w:tc>
          <w:tcPr>
            <w:tcW w:w="1795" w:type="dxa"/>
          </w:tcPr>
          <w:p w14:paraId="01B0B147" w14:textId="6A2113C5" w:rsidR="00525DBB" w:rsidRPr="0052366A" w:rsidRDefault="00525DBB" w:rsidP="00525DBB">
            <w:pPr>
              <w:spacing w:before="0" w:after="0"/>
              <w:ind w:firstLine="0"/>
              <w:jc w:val="center"/>
              <w:rPr>
                <w:rFonts w:cs="Arial"/>
                <w:sz w:val="20"/>
                <w:szCs w:val="20"/>
                <w:highlight w:val="yellow"/>
              </w:rPr>
            </w:pPr>
            <w:r>
              <w:rPr>
                <w:rFonts w:cs="Arial"/>
                <w:color w:val="000000"/>
                <w:sz w:val="20"/>
                <w:szCs w:val="20"/>
              </w:rPr>
              <w:t>147,0</w:t>
            </w:r>
          </w:p>
        </w:tc>
        <w:tc>
          <w:tcPr>
            <w:tcW w:w="1795" w:type="dxa"/>
          </w:tcPr>
          <w:p w14:paraId="728DB281" w14:textId="7E802E9E" w:rsidR="00525DBB" w:rsidRPr="000F66E6" w:rsidRDefault="00525DBB" w:rsidP="00525DBB">
            <w:pPr>
              <w:spacing w:before="0" w:after="0"/>
              <w:ind w:firstLine="0"/>
              <w:jc w:val="center"/>
              <w:rPr>
                <w:rFonts w:cs="Arial"/>
                <w:sz w:val="20"/>
                <w:szCs w:val="20"/>
                <w:lang w:val="en-US"/>
              </w:rPr>
            </w:pPr>
            <w:r>
              <w:rPr>
                <w:rFonts w:cs="Arial"/>
                <w:sz w:val="20"/>
                <w:szCs w:val="20"/>
                <w:lang w:val="en-US"/>
              </w:rPr>
              <w:t>6,6</w:t>
            </w:r>
          </w:p>
        </w:tc>
        <w:tc>
          <w:tcPr>
            <w:tcW w:w="1795" w:type="dxa"/>
          </w:tcPr>
          <w:p w14:paraId="4105E42B" w14:textId="24EB2ED3" w:rsidR="00525DBB" w:rsidRPr="00213E43" w:rsidRDefault="00525DBB" w:rsidP="00525DBB">
            <w:pPr>
              <w:spacing w:before="0" w:after="0"/>
              <w:ind w:firstLine="0"/>
              <w:jc w:val="center"/>
              <w:rPr>
                <w:rFonts w:cs="Arial"/>
                <w:sz w:val="20"/>
                <w:szCs w:val="20"/>
                <w:highlight w:val="yellow"/>
              </w:rPr>
            </w:pPr>
            <w:r w:rsidRPr="00213E43">
              <w:rPr>
                <w:rFonts w:cs="Arial"/>
                <w:color w:val="000000"/>
                <w:sz w:val="20"/>
                <w:szCs w:val="20"/>
              </w:rPr>
              <w:t>9,7</w:t>
            </w:r>
          </w:p>
        </w:tc>
      </w:tr>
      <w:tr w:rsidR="00525DBB" w:rsidRPr="0031152F" w14:paraId="756AC8A3" w14:textId="77777777" w:rsidTr="00525DBB">
        <w:trPr>
          <w:trHeight w:val="20"/>
          <w:jc w:val="center"/>
        </w:trPr>
        <w:tc>
          <w:tcPr>
            <w:tcW w:w="2552" w:type="dxa"/>
          </w:tcPr>
          <w:p w14:paraId="523F37A4" w14:textId="77777777" w:rsidR="00525DBB" w:rsidRPr="0031152F" w:rsidRDefault="00525DBB" w:rsidP="00525DBB">
            <w:pPr>
              <w:spacing w:before="0" w:after="0"/>
              <w:ind w:firstLine="0"/>
              <w:rPr>
                <w:rFonts w:cs="Arial"/>
                <w:sz w:val="20"/>
                <w:szCs w:val="20"/>
              </w:rPr>
            </w:pPr>
            <w:r w:rsidRPr="0031152F">
              <w:rPr>
                <w:rFonts w:cs="Arial"/>
                <w:sz w:val="20"/>
                <w:szCs w:val="20"/>
              </w:rPr>
              <w:t>Dyzelinas</w:t>
            </w:r>
          </w:p>
        </w:tc>
        <w:tc>
          <w:tcPr>
            <w:tcW w:w="1795" w:type="dxa"/>
          </w:tcPr>
          <w:p w14:paraId="5E466C76" w14:textId="2A7B33C0" w:rsidR="00525DBB" w:rsidRPr="0052366A" w:rsidRDefault="00525DBB" w:rsidP="00525DBB">
            <w:pPr>
              <w:spacing w:before="0" w:after="0"/>
              <w:ind w:firstLine="0"/>
              <w:jc w:val="center"/>
              <w:rPr>
                <w:rFonts w:cs="Arial"/>
                <w:sz w:val="20"/>
                <w:szCs w:val="20"/>
                <w:highlight w:val="yellow"/>
                <w:lang w:val="en-US"/>
              </w:rPr>
            </w:pPr>
            <w:r>
              <w:rPr>
                <w:rFonts w:cs="Arial"/>
                <w:color w:val="000000"/>
                <w:sz w:val="20"/>
                <w:szCs w:val="20"/>
              </w:rPr>
              <w:t>955,5</w:t>
            </w:r>
          </w:p>
        </w:tc>
        <w:tc>
          <w:tcPr>
            <w:tcW w:w="1795" w:type="dxa"/>
          </w:tcPr>
          <w:p w14:paraId="4EBBDB8F" w14:textId="608E7105" w:rsidR="00525DBB" w:rsidRPr="000F66E6" w:rsidRDefault="00525DBB" w:rsidP="00525DBB">
            <w:pPr>
              <w:spacing w:before="0" w:after="0"/>
              <w:ind w:firstLine="0"/>
              <w:jc w:val="center"/>
              <w:rPr>
                <w:rFonts w:cs="Arial"/>
                <w:sz w:val="20"/>
                <w:szCs w:val="20"/>
              </w:rPr>
            </w:pPr>
            <w:r>
              <w:rPr>
                <w:rFonts w:cs="Arial"/>
                <w:sz w:val="20"/>
                <w:szCs w:val="20"/>
              </w:rPr>
              <w:t>6,2</w:t>
            </w:r>
          </w:p>
        </w:tc>
        <w:tc>
          <w:tcPr>
            <w:tcW w:w="1795" w:type="dxa"/>
          </w:tcPr>
          <w:p w14:paraId="17E2DDFC" w14:textId="6D700EA5" w:rsidR="00525DBB" w:rsidRPr="00213E43" w:rsidRDefault="00525DBB" w:rsidP="00525DBB">
            <w:pPr>
              <w:spacing w:before="0" w:after="0"/>
              <w:ind w:firstLine="0"/>
              <w:jc w:val="center"/>
              <w:rPr>
                <w:rFonts w:cs="Arial"/>
                <w:sz w:val="20"/>
                <w:szCs w:val="20"/>
              </w:rPr>
            </w:pPr>
            <w:r w:rsidRPr="00213E43">
              <w:rPr>
                <w:rFonts w:cs="Arial"/>
                <w:color w:val="000000"/>
                <w:sz w:val="20"/>
                <w:szCs w:val="20"/>
              </w:rPr>
              <w:t>59,2</w:t>
            </w:r>
          </w:p>
        </w:tc>
      </w:tr>
      <w:tr w:rsidR="00525DBB" w:rsidRPr="0031152F" w14:paraId="68F14F8A" w14:textId="77777777" w:rsidTr="00525DBB">
        <w:trPr>
          <w:cnfStyle w:val="000000100000" w:firstRow="0" w:lastRow="0" w:firstColumn="0" w:lastColumn="0" w:oddVBand="0" w:evenVBand="0" w:oddHBand="1" w:evenHBand="0" w:firstRowFirstColumn="0" w:firstRowLastColumn="0" w:lastRowFirstColumn="0" w:lastRowLastColumn="0"/>
          <w:trHeight w:val="20"/>
          <w:jc w:val="center"/>
        </w:trPr>
        <w:tc>
          <w:tcPr>
            <w:tcW w:w="2552" w:type="dxa"/>
          </w:tcPr>
          <w:p w14:paraId="3B55D21D" w14:textId="77777777" w:rsidR="00525DBB" w:rsidRPr="0031152F" w:rsidRDefault="00525DBB" w:rsidP="00525DBB">
            <w:pPr>
              <w:spacing w:before="0" w:after="0"/>
              <w:ind w:firstLine="0"/>
              <w:jc w:val="center"/>
              <w:rPr>
                <w:rFonts w:cs="Arial"/>
                <w:b/>
                <w:bCs/>
                <w:sz w:val="20"/>
                <w:szCs w:val="20"/>
              </w:rPr>
            </w:pPr>
            <w:r w:rsidRPr="0031152F">
              <w:rPr>
                <w:rFonts w:cs="Arial"/>
                <w:b/>
                <w:bCs/>
                <w:sz w:val="20"/>
                <w:szCs w:val="20"/>
              </w:rPr>
              <w:t>IŠ VISO</w:t>
            </w:r>
          </w:p>
        </w:tc>
        <w:tc>
          <w:tcPr>
            <w:tcW w:w="1795" w:type="dxa"/>
          </w:tcPr>
          <w:p w14:paraId="666A78B3" w14:textId="155E9CE3" w:rsidR="00525DBB" w:rsidRPr="0052366A" w:rsidRDefault="00525DBB" w:rsidP="00525DBB">
            <w:pPr>
              <w:spacing w:before="0" w:after="0"/>
              <w:ind w:firstLine="0"/>
              <w:jc w:val="center"/>
              <w:rPr>
                <w:rFonts w:cs="Arial"/>
                <w:b/>
                <w:bCs/>
                <w:sz w:val="20"/>
                <w:szCs w:val="20"/>
                <w:highlight w:val="yellow"/>
                <w:lang w:val="en-US"/>
              </w:rPr>
            </w:pPr>
            <w:r w:rsidRPr="00C83FAA">
              <w:rPr>
                <w:rFonts w:cs="Arial"/>
                <w:b/>
                <w:bCs/>
                <w:sz w:val="20"/>
                <w:szCs w:val="20"/>
                <w:lang w:val="en-US"/>
              </w:rPr>
              <w:t>1</w:t>
            </w:r>
            <w:r w:rsidR="00EE1093">
              <w:rPr>
                <w:rFonts w:cs="Arial"/>
                <w:b/>
                <w:bCs/>
                <w:sz w:val="20"/>
                <w:szCs w:val="20"/>
                <w:lang w:val="en-US"/>
              </w:rPr>
              <w:t xml:space="preserve"> </w:t>
            </w:r>
            <w:r w:rsidRPr="00C83FAA">
              <w:rPr>
                <w:rFonts w:cs="Arial"/>
                <w:b/>
                <w:bCs/>
                <w:sz w:val="20"/>
                <w:szCs w:val="20"/>
                <w:lang w:val="en-US"/>
              </w:rPr>
              <w:t>102,5</w:t>
            </w:r>
          </w:p>
        </w:tc>
        <w:tc>
          <w:tcPr>
            <w:tcW w:w="1795" w:type="dxa"/>
          </w:tcPr>
          <w:p w14:paraId="1DA566E3" w14:textId="27D58193" w:rsidR="00525DBB" w:rsidRPr="000F66E6" w:rsidRDefault="00525DBB" w:rsidP="00525DBB">
            <w:pPr>
              <w:spacing w:before="0" w:after="0"/>
              <w:ind w:firstLine="0"/>
              <w:jc w:val="center"/>
              <w:rPr>
                <w:rFonts w:cs="Arial"/>
                <w:b/>
                <w:bCs/>
                <w:sz w:val="20"/>
                <w:szCs w:val="20"/>
              </w:rPr>
            </w:pPr>
            <w:r w:rsidRPr="000F66E6">
              <w:rPr>
                <w:rFonts w:cs="Arial"/>
                <w:b/>
                <w:bCs/>
                <w:sz w:val="20"/>
                <w:szCs w:val="20"/>
              </w:rPr>
              <w:t>-</w:t>
            </w:r>
          </w:p>
        </w:tc>
        <w:tc>
          <w:tcPr>
            <w:tcW w:w="1795" w:type="dxa"/>
          </w:tcPr>
          <w:p w14:paraId="6D68CF9B" w14:textId="63BFA595" w:rsidR="00525DBB" w:rsidRPr="00213E43" w:rsidRDefault="00525DBB" w:rsidP="00525DBB">
            <w:pPr>
              <w:spacing w:before="0" w:after="0"/>
              <w:ind w:firstLine="0"/>
              <w:jc w:val="center"/>
              <w:rPr>
                <w:rFonts w:cs="Arial"/>
                <w:b/>
                <w:bCs/>
                <w:sz w:val="20"/>
                <w:szCs w:val="20"/>
              </w:rPr>
            </w:pPr>
            <w:r w:rsidRPr="00213E43">
              <w:rPr>
                <w:rFonts w:cs="Arial"/>
                <w:b/>
                <w:bCs/>
                <w:sz w:val="20"/>
                <w:szCs w:val="20"/>
              </w:rPr>
              <w:t>68,9</w:t>
            </w:r>
          </w:p>
        </w:tc>
      </w:tr>
    </w:tbl>
    <w:p w14:paraId="64BAAC96" w14:textId="47F51425" w:rsidR="0031152F" w:rsidRPr="00815938" w:rsidRDefault="0031152F" w:rsidP="00313946">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Šaltinis</w:t>
      </w:r>
      <w:r w:rsidR="00011E42">
        <w:rPr>
          <w:rFonts w:eastAsia="SegoeUI" w:cs="Arial"/>
          <w:i/>
          <w:iCs/>
          <w:sz w:val="18"/>
          <w:szCs w:val="18"/>
        </w:rPr>
        <w:t xml:space="preserve"> –</w:t>
      </w:r>
      <w:r w:rsidR="00313946">
        <w:rPr>
          <w:rFonts w:eastAsia="SegoeUI" w:cs="Arial"/>
          <w:i/>
          <w:iCs/>
          <w:sz w:val="18"/>
          <w:szCs w:val="18"/>
        </w:rPr>
        <w:t xml:space="preserve"> </w:t>
      </w:r>
      <w:r w:rsidRPr="00815938">
        <w:rPr>
          <w:rFonts w:eastAsia="SegoeUI" w:cs="Arial"/>
          <w:i/>
          <w:iCs/>
          <w:sz w:val="18"/>
          <w:szCs w:val="18"/>
        </w:rPr>
        <w:t>sudaryta autorių</w:t>
      </w:r>
    </w:p>
    <w:p w14:paraId="63469BB4" w14:textId="0943757D" w:rsidR="0031152F" w:rsidRPr="006D1727" w:rsidRDefault="0031152F" w:rsidP="000D068E">
      <w:pPr>
        <w:pStyle w:val="Antrat2"/>
        <w:spacing w:before="240" w:after="240"/>
        <w:rPr>
          <w:rFonts w:eastAsia="SegoeUI" w:cs="Arial"/>
          <w:b w:val="0"/>
          <w:bCs/>
        </w:rPr>
      </w:pPr>
      <w:bookmarkStart w:id="101" w:name="_Toc89159712"/>
      <w:r w:rsidRPr="006D1727">
        <w:rPr>
          <w:rFonts w:eastAsia="SegoeUI" w:cs="Arial"/>
          <w:bCs/>
        </w:rPr>
        <w:t xml:space="preserve">3.5. </w:t>
      </w:r>
      <w:r w:rsidR="00DC6B69" w:rsidRPr="006D1727">
        <w:rPr>
          <w:rFonts w:eastAsia="SegoeUI" w:cs="Arial"/>
          <w:bCs/>
        </w:rPr>
        <w:t>AIE</w:t>
      </w:r>
      <w:r w:rsidRPr="006D1727">
        <w:rPr>
          <w:rFonts w:eastAsia="SegoeUI" w:cs="Arial"/>
          <w:bCs/>
        </w:rPr>
        <w:t xml:space="preserve"> sunaudojimo bendrajame galutinės energijos suvartojime nustatymas</w:t>
      </w:r>
      <w:bookmarkEnd w:id="101"/>
    </w:p>
    <w:p w14:paraId="5DBA501B" w14:textId="109C71BB" w:rsidR="0031152F" w:rsidRDefault="0042086B" w:rsidP="00B54358">
      <w:r w:rsidRPr="0042086B">
        <w:t xml:space="preserve">Pagal 3 skyriuje surinktus duomenis nustatomas galutinis </w:t>
      </w:r>
      <w:r w:rsidR="00DC6B69">
        <w:t>AIE</w:t>
      </w:r>
      <w:r w:rsidRPr="0042086B">
        <w:t xml:space="preserve"> suvartojimas </w:t>
      </w:r>
      <w:r w:rsidR="0015697C" w:rsidRPr="0015697C">
        <w:t xml:space="preserve">Plungės </w:t>
      </w:r>
      <w:r w:rsidRPr="0042086B">
        <w:t>rajono savivaldybėje</w:t>
      </w:r>
      <w:r w:rsidR="00687546">
        <w:t>.</w:t>
      </w:r>
    </w:p>
    <w:p w14:paraId="31E7D732" w14:textId="37B81CB3" w:rsidR="0031152F" w:rsidRDefault="005A0FD4" w:rsidP="00FC0657">
      <w:pPr>
        <w:pStyle w:val="Lentel"/>
        <w:rPr>
          <w:rFonts w:eastAsia="Calibri"/>
        </w:rPr>
      </w:pPr>
      <w:bookmarkStart w:id="102" w:name="_Toc89160468"/>
      <w:r>
        <w:rPr>
          <w:rFonts w:eastAsia="Calibri"/>
          <w:lang w:val="en-US"/>
        </w:rPr>
        <w:t>3.5</w:t>
      </w:r>
      <w:r w:rsidR="00E51C82">
        <w:rPr>
          <w:rFonts w:eastAsia="Calibri"/>
          <w:lang w:val="en-US"/>
        </w:rPr>
        <w:t>.1</w:t>
      </w:r>
      <w:r w:rsidR="0042086B">
        <w:rPr>
          <w:rFonts w:eastAsia="Calibri"/>
          <w:lang w:val="en-US"/>
        </w:rPr>
        <w:t xml:space="preserve"> </w:t>
      </w:r>
      <w:r w:rsidR="0031152F">
        <w:rPr>
          <w:rFonts w:eastAsia="Calibri"/>
        </w:rPr>
        <w:t>l</w:t>
      </w:r>
      <w:r w:rsidR="0031152F" w:rsidRPr="009F18D2">
        <w:rPr>
          <w:rFonts w:eastAsia="Calibri"/>
        </w:rPr>
        <w:t xml:space="preserve">entelė. </w:t>
      </w:r>
      <w:r w:rsidR="0031152F">
        <w:rPr>
          <w:rFonts w:eastAsia="Calibri"/>
        </w:rPr>
        <w:t>Galutinis energijos vartojimas savivaldybėje</w:t>
      </w:r>
      <w:r w:rsidR="000418B2">
        <w:rPr>
          <w:rFonts w:eastAsia="Calibri"/>
        </w:rPr>
        <w:t xml:space="preserve">, </w:t>
      </w:r>
      <w:proofErr w:type="spellStart"/>
      <w:r w:rsidR="000418B2">
        <w:rPr>
          <w:rFonts w:eastAsia="Calibri"/>
        </w:rPr>
        <w:t>tne</w:t>
      </w:r>
      <w:bookmarkEnd w:id="102"/>
      <w:proofErr w:type="spellEnd"/>
    </w:p>
    <w:tbl>
      <w:tblPr>
        <w:tblStyle w:val="GridTable4Accent5"/>
        <w:tblW w:w="5000" w:type="pct"/>
        <w:tblLayout w:type="fixed"/>
        <w:tblCellMar>
          <w:left w:w="57" w:type="dxa"/>
          <w:right w:w="57" w:type="dxa"/>
        </w:tblCellMar>
        <w:tblLook w:val="0420" w:firstRow="1" w:lastRow="0" w:firstColumn="0" w:lastColumn="0" w:noHBand="0" w:noVBand="1"/>
      </w:tblPr>
      <w:tblGrid>
        <w:gridCol w:w="1428"/>
        <w:gridCol w:w="1297"/>
        <w:gridCol w:w="987"/>
        <w:gridCol w:w="926"/>
        <w:gridCol w:w="1061"/>
        <w:gridCol w:w="1061"/>
        <w:gridCol w:w="1121"/>
        <w:gridCol w:w="872"/>
        <w:gridCol w:w="999"/>
      </w:tblGrid>
      <w:tr w:rsidR="00E14E08" w:rsidRPr="00DC1ACC" w14:paraId="46345500" w14:textId="1C13F2F6" w:rsidTr="0024180F">
        <w:trPr>
          <w:cnfStyle w:val="100000000000" w:firstRow="1" w:lastRow="0" w:firstColumn="0" w:lastColumn="0" w:oddVBand="0" w:evenVBand="0" w:oddHBand="0" w:evenHBand="0" w:firstRowFirstColumn="0" w:firstRowLastColumn="0" w:lastRowFirstColumn="0" w:lastRowLastColumn="0"/>
        </w:trPr>
        <w:tc>
          <w:tcPr>
            <w:tcW w:w="732" w:type="pct"/>
            <w:vAlign w:val="center"/>
          </w:tcPr>
          <w:p w14:paraId="54D11A39"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Energijos išteklių rūšis</w:t>
            </w:r>
          </w:p>
        </w:tc>
        <w:tc>
          <w:tcPr>
            <w:tcW w:w="665" w:type="pct"/>
            <w:vAlign w:val="center"/>
          </w:tcPr>
          <w:p w14:paraId="74E7F0C5" w14:textId="77777777" w:rsidR="0093328C" w:rsidRPr="00DC1ACC" w:rsidRDefault="0093328C" w:rsidP="00966D2E">
            <w:pPr>
              <w:spacing w:before="0" w:after="0"/>
              <w:ind w:firstLine="0"/>
              <w:jc w:val="center"/>
              <w:rPr>
                <w:rFonts w:cs="Arial"/>
                <w:sz w:val="18"/>
                <w:szCs w:val="18"/>
                <w:highlight w:val="yellow"/>
              </w:rPr>
            </w:pPr>
            <w:r w:rsidRPr="00DC1ACC">
              <w:rPr>
                <w:rFonts w:cs="Arial"/>
                <w:sz w:val="18"/>
                <w:szCs w:val="18"/>
              </w:rPr>
              <w:t>Transportas</w:t>
            </w:r>
          </w:p>
        </w:tc>
        <w:tc>
          <w:tcPr>
            <w:tcW w:w="506" w:type="pct"/>
            <w:vAlign w:val="center"/>
          </w:tcPr>
          <w:p w14:paraId="010C9D45"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Pramonė</w:t>
            </w:r>
          </w:p>
        </w:tc>
        <w:tc>
          <w:tcPr>
            <w:tcW w:w="475" w:type="pct"/>
            <w:vAlign w:val="center"/>
          </w:tcPr>
          <w:p w14:paraId="5BFA2287"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Žemės ūkis</w:t>
            </w:r>
          </w:p>
        </w:tc>
        <w:tc>
          <w:tcPr>
            <w:tcW w:w="544" w:type="pct"/>
            <w:vAlign w:val="center"/>
          </w:tcPr>
          <w:p w14:paraId="260B734E" w14:textId="77777777" w:rsidR="0093328C" w:rsidRPr="00DC1ACC" w:rsidRDefault="0093328C" w:rsidP="00966D2E">
            <w:pPr>
              <w:spacing w:before="0" w:after="0"/>
              <w:ind w:firstLine="0"/>
              <w:jc w:val="center"/>
              <w:rPr>
                <w:rFonts w:cs="Arial"/>
                <w:sz w:val="18"/>
                <w:szCs w:val="18"/>
              </w:rPr>
            </w:pPr>
            <w:r w:rsidRPr="00DC1ACC">
              <w:rPr>
                <w:rFonts w:cs="Arial"/>
                <w:sz w:val="18"/>
                <w:szCs w:val="18"/>
              </w:rPr>
              <w:t>Namų ūkiai</w:t>
            </w:r>
          </w:p>
        </w:tc>
        <w:tc>
          <w:tcPr>
            <w:tcW w:w="544" w:type="pct"/>
            <w:vAlign w:val="center"/>
          </w:tcPr>
          <w:p w14:paraId="2053499C"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Paslaugų sektorius</w:t>
            </w:r>
          </w:p>
        </w:tc>
        <w:tc>
          <w:tcPr>
            <w:tcW w:w="575" w:type="pct"/>
            <w:vAlign w:val="center"/>
          </w:tcPr>
          <w:p w14:paraId="363BAA15"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Energijos nuostoliai ir savos reikmės</w:t>
            </w:r>
          </w:p>
        </w:tc>
        <w:tc>
          <w:tcPr>
            <w:tcW w:w="447" w:type="pct"/>
            <w:vAlign w:val="center"/>
          </w:tcPr>
          <w:p w14:paraId="29F8BB40" w14:textId="77777777"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Iš viso</w:t>
            </w:r>
          </w:p>
        </w:tc>
        <w:tc>
          <w:tcPr>
            <w:tcW w:w="512" w:type="pct"/>
            <w:vAlign w:val="center"/>
          </w:tcPr>
          <w:p w14:paraId="445C949E" w14:textId="7CC64EA8" w:rsidR="0093328C" w:rsidRPr="00DC1ACC" w:rsidRDefault="0093328C" w:rsidP="00966D2E">
            <w:pPr>
              <w:spacing w:before="0" w:after="0"/>
              <w:ind w:firstLine="0"/>
              <w:jc w:val="center"/>
              <w:rPr>
                <w:rFonts w:eastAsia="Times New Roman" w:cs="Arial"/>
                <w:sz w:val="18"/>
                <w:szCs w:val="18"/>
              </w:rPr>
            </w:pPr>
            <w:r w:rsidRPr="00DC1ACC">
              <w:rPr>
                <w:rFonts w:eastAsia="Times New Roman" w:cs="Arial"/>
                <w:sz w:val="18"/>
                <w:szCs w:val="18"/>
              </w:rPr>
              <w:t>AIE</w:t>
            </w:r>
          </w:p>
        </w:tc>
      </w:tr>
      <w:tr w:rsidR="00966D2E" w:rsidRPr="00DC1ACC" w14:paraId="2B8A88EB" w14:textId="3A882792"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0ADB72A" w14:textId="77777777" w:rsidR="00FE13A4" w:rsidRPr="00DC1ACC" w:rsidRDefault="00FE13A4" w:rsidP="00966D2E">
            <w:pPr>
              <w:spacing w:before="0" w:after="0"/>
              <w:ind w:firstLine="0"/>
              <w:jc w:val="left"/>
              <w:rPr>
                <w:rFonts w:cs="Arial"/>
                <w:sz w:val="18"/>
                <w:szCs w:val="18"/>
              </w:rPr>
            </w:pPr>
            <w:r w:rsidRPr="00DC1ACC">
              <w:rPr>
                <w:rFonts w:cs="Arial"/>
                <w:sz w:val="18"/>
                <w:szCs w:val="18"/>
              </w:rPr>
              <w:t>Benzinas</w:t>
            </w:r>
          </w:p>
        </w:tc>
        <w:tc>
          <w:tcPr>
            <w:tcW w:w="665" w:type="pct"/>
            <w:vAlign w:val="center"/>
          </w:tcPr>
          <w:p w14:paraId="0358C21E" w14:textId="386CA493" w:rsidR="00FE13A4" w:rsidRPr="00DC1ACC" w:rsidRDefault="00FE13A4" w:rsidP="00966D2E">
            <w:pPr>
              <w:spacing w:before="0" w:after="0"/>
              <w:ind w:firstLine="0"/>
              <w:jc w:val="center"/>
              <w:rPr>
                <w:rFonts w:cs="Arial"/>
                <w:sz w:val="18"/>
                <w:szCs w:val="18"/>
              </w:rPr>
            </w:pPr>
            <w:r>
              <w:rPr>
                <w:rFonts w:cs="Arial"/>
                <w:color w:val="000000"/>
                <w:sz w:val="20"/>
                <w:szCs w:val="20"/>
              </w:rPr>
              <w:t>147,0</w:t>
            </w:r>
          </w:p>
        </w:tc>
        <w:tc>
          <w:tcPr>
            <w:tcW w:w="506" w:type="pct"/>
            <w:vAlign w:val="center"/>
          </w:tcPr>
          <w:p w14:paraId="7F1BB609" w14:textId="4996AD7B"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65237FDD" w14:textId="348A232C"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1DED2039" w14:textId="32742082"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2CF9E381" w14:textId="2C0FE6AE"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75" w:type="pct"/>
            <w:vAlign w:val="center"/>
          </w:tcPr>
          <w:p w14:paraId="09999991" w14:textId="791177AD"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14:paraId="64A51103" w14:textId="3D2799E9"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147</w:t>
            </w:r>
          </w:p>
        </w:tc>
        <w:tc>
          <w:tcPr>
            <w:tcW w:w="512" w:type="pct"/>
            <w:vAlign w:val="center"/>
          </w:tcPr>
          <w:p w14:paraId="1462E7FB" w14:textId="2A8BDE59"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9,7</w:t>
            </w:r>
          </w:p>
        </w:tc>
      </w:tr>
      <w:tr w:rsidR="00FE13A4" w:rsidRPr="00DC1ACC" w14:paraId="55A7AD1F" w14:textId="607F46AC" w:rsidTr="0024180F">
        <w:trPr>
          <w:trHeight w:val="20"/>
        </w:trPr>
        <w:tc>
          <w:tcPr>
            <w:tcW w:w="732" w:type="pct"/>
            <w:vAlign w:val="center"/>
          </w:tcPr>
          <w:p w14:paraId="7CB35744" w14:textId="77777777" w:rsidR="00FE13A4" w:rsidRPr="00DC1ACC" w:rsidRDefault="00FE13A4" w:rsidP="00966D2E">
            <w:pPr>
              <w:spacing w:before="0" w:after="0"/>
              <w:ind w:firstLine="0"/>
              <w:jc w:val="left"/>
              <w:rPr>
                <w:rFonts w:cs="Arial"/>
                <w:sz w:val="18"/>
                <w:szCs w:val="18"/>
              </w:rPr>
            </w:pPr>
            <w:r w:rsidRPr="00DC1ACC">
              <w:rPr>
                <w:rFonts w:cs="Arial"/>
                <w:sz w:val="18"/>
                <w:szCs w:val="18"/>
              </w:rPr>
              <w:t>Dyzelinas</w:t>
            </w:r>
          </w:p>
        </w:tc>
        <w:tc>
          <w:tcPr>
            <w:tcW w:w="665" w:type="pct"/>
            <w:vAlign w:val="center"/>
          </w:tcPr>
          <w:p w14:paraId="0727B8E1" w14:textId="3AF26090" w:rsidR="00FE13A4" w:rsidRPr="00DC1ACC" w:rsidRDefault="00FE13A4" w:rsidP="00966D2E">
            <w:pPr>
              <w:spacing w:before="0" w:after="0"/>
              <w:ind w:firstLine="0"/>
              <w:jc w:val="center"/>
              <w:rPr>
                <w:rFonts w:cs="Arial"/>
                <w:sz w:val="18"/>
                <w:szCs w:val="18"/>
              </w:rPr>
            </w:pPr>
            <w:r>
              <w:rPr>
                <w:rFonts w:cs="Arial"/>
                <w:color w:val="000000"/>
                <w:sz w:val="20"/>
                <w:szCs w:val="20"/>
              </w:rPr>
              <w:t>955,5</w:t>
            </w:r>
          </w:p>
        </w:tc>
        <w:tc>
          <w:tcPr>
            <w:tcW w:w="506" w:type="pct"/>
            <w:vAlign w:val="center"/>
          </w:tcPr>
          <w:p w14:paraId="19EC35E1" w14:textId="643C8D98"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15DBBDAD" w14:textId="0210F975"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2A084D85" w14:textId="603EACEF"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1B92BF96" w14:textId="397A68B8" w:rsidR="00FE13A4" w:rsidRPr="00DC1ACC" w:rsidRDefault="00FE13A4" w:rsidP="00966D2E">
            <w:pPr>
              <w:spacing w:before="0" w:after="0"/>
              <w:ind w:firstLine="0"/>
              <w:contextualSpacing/>
              <w:jc w:val="center"/>
              <w:rPr>
                <w:rFonts w:cs="Arial"/>
                <w:sz w:val="18"/>
                <w:szCs w:val="18"/>
              </w:rPr>
            </w:pPr>
            <w:r>
              <w:rPr>
                <w:rFonts w:cs="Arial"/>
                <w:sz w:val="18"/>
                <w:szCs w:val="18"/>
              </w:rPr>
              <w:t>7</w:t>
            </w:r>
          </w:p>
        </w:tc>
        <w:tc>
          <w:tcPr>
            <w:tcW w:w="575" w:type="pct"/>
            <w:vAlign w:val="center"/>
          </w:tcPr>
          <w:p w14:paraId="67CC8FEB" w14:textId="5F2191DB"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47" w:type="pct"/>
            <w:vAlign w:val="center"/>
          </w:tcPr>
          <w:p w14:paraId="2DBA0D94" w14:textId="334855AA" w:rsidR="00FE13A4" w:rsidRPr="00DC1ACC" w:rsidRDefault="00FE13A4" w:rsidP="00966D2E">
            <w:pPr>
              <w:spacing w:before="0" w:after="0"/>
              <w:ind w:firstLine="0"/>
              <w:contextualSpacing/>
              <w:jc w:val="center"/>
              <w:rPr>
                <w:rFonts w:cs="Arial"/>
                <w:sz w:val="18"/>
                <w:szCs w:val="18"/>
              </w:rPr>
            </w:pPr>
            <w:r>
              <w:rPr>
                <w:rFonts w:cs="Arial"/>
                <w:color w:val="000000"/>
                <w:sz w:val="20"/>
                <w:szCs w:val="20"/>
              </w:rPr>
              <w:t>955,5</w:t>
            </w:r>
          </w:p>
        </w:tc>
        <w:tc>
          <w:tcPr>
            <w:tcW w:w="512" w:type="pct"/>
            <w:vAlign w:val="center"/>
          </w:tcPr>
          <w:p w14:paraId="0DC710B9" w14:textId="52DDCBFB" w:rsidR="00FE13A4" w:rsidRPr="00DC1ACC" w:rsidRDefault="00FE13A4" w:rsidP="00966D2E">
            <w:pPr>
              <w:spacing w:before="0" w:after="0"/>
              <w:ind w:firstLine="0"/>
              <w:contextualSpacing/>
              <w:jc w:val="center"/>
              <w:rPr>
                <w:rFonts w:cs="Arial"/>
                <w:sz w:val="18"/>
                <w:szCs w:val="18"/>
              </w:rPr>
            </w:pPr>
            <w:r>
              <w:rPr>
                <w:rFonts w:ascii="Calibri" w:hAnsi="Calibri" w:cs="Calibri"/>
                <w:color w:val="000000"/>
              </w:rPr>
              <w:t>59,2</w:t>
            </w:r>
          </w:p>
        </w:tc>
      </w:tr>
      <w:tr w:rsidR="0024180F" w:rsidRPr="00DC1ACC" w14:paraId="132605D1" w14:textId="3A3461B6"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1CA96D9C" w14:textId="77777777" w:rsidR="00FE13A4" w:rsidRPr="00DC1ACC" w:rsidRDefault="00FE13A4" w:rsidP="00966D2E">
            <w:pPr>
              <w:spacing w:before="0" w:after="0"/>
              <w:ind w:firstLine="0"/>
              <w:jc w:val="left"/>
              <w:rPr>
                <w:rFonts w:cs="Arial"/>
                <w:sz w:val="18"/>
                <w:szCs w:val="18"/>
              </w:rPr>
            </w:pPr>
            <w:r w:rsidRPr="00DC1ACC">
              <w:rPr>
                <w:rFonts w:cs="Arial"/>
                <w:sz w:val="18"/>
                <w:szCs w:val="18"/>
              </w:rPr>
              <w:t>Suskystintos</w:t>
            </w:r>
          </w:p>
          <w:p w14:paraId="2ADEAA01" w14:textId="77777777" w:rsidR="00FE13A4" w:rsidRPr="00DC1ACC" w:rsidRDefault="00FE13A4" w:rsidP="00966D2E">
            <w:pPr>
              <w:spacing w:before="0" w:after="0"/>
              <w:ind w:firstLine="0"/>
              <w:jc w:val="left"/>
              <w:rPr>
                <w:rFonts w:eastAsia="Calibri" w:cs="Arial"/>
                <w:sz w:val="18"/>
                <w:szCs w:val="18"/>
              </w:rPr>
            </w:pPr>
            <w:r w:rsidRPr="00DC1ACC">
              <w:rPr>
                <w:rFonts w:cs="Arial"/>
                <w:sz w:val="18"/>
                <w:szCs w:val="18"/>
              </w:rPr>
              <w:t>naftos dujos</w:t>
            </w:r>
          </w:p>
        </w:tc>
        <w:tc>
          <w:tcPr>
            <w:tcW w:w="665" w:type="pct"/>
            <w:vAlign w:val="center"/>
          </w:tcPr>
          <w:p w14:paraId="3B2CA1E9" w14:textId="0BFB3D3D" w:rsidR="00FE13A4" w:rsidRPr="001A5DEA" w:rsidRDefault="00FE13A4" w:rsidP="00966D2E">
            <w:pPr>
              <w:spacing w:before="0" w:after="0"/>
              <w:ind w:firstLine="0"/>
              <w:jc w:val="center"/>
              <w:rPr>
                <w:rFonts w:cs="Arial"/>
                <w:color w:val="000000"/>
                <w:sz w:val="20"/>
                <w:szCs w:val="20"/>
              </w:rPr>
            </w:pPr>
            <w:r>
              <w:rPr>
                <w:rFonts w:cs="Arial"/>
                <w:color w:val="000000"/>
                <w:sz w:val="20"/>
                <w:szCs w:val="20"/>
              </w:rPr>
              <w:t>54,3</w:t>
            </w:r>
          </w:p>
        </w:tc>
        <w:tc>
          <w:tcPr>
            <w:tcW w:w="506" w:type="pct"/>
            <w:vAlign w:val="center"/>
          </w:tcPr>
          <w:p w14:paraId="3A4C2E4D" w14:textId="6BC7B845"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21,5</w:t>
            </w:r>
          </w:p>
        </w:tc>
        <w:tc>
          <w:tcPr>
            <w:tcW w:w="475" w:type="pct"/>
            <w:vAlign w:val="center"/>
          </w:tcPr>
          <w:p w14:paraId="179924D4" w14:textId="4585E96D"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9269F39" w14:textId="720A46E9"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28</w:t>
            </w:r>
          </w:p>
        </w:tc>
        <w:tc>
          <w:tcPr>
            <w:tcW w:w="544" w:type="pct"/>
            <w:vAlign w:val="center"/>
          </w:tcPr>
          <w:p w14:paraId="09B72F1E" w14:textId="134AE4D4"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14:paraId="53974A78" w14:textId="3B395A4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6E10BCC0" w14:textId="790B2250" w:rsidR="00FE13A4" w:rsidRPr="00BE1FFE" w:rsidRDefault="00FE13A4" w:rsidP="00966D2E">
            <w:pPr>
              <w:spacing w:before="0" w:after="0"/>
              <w:ind w:firstLine="0"/>
              <w:contextualSpacing/>
              <w:jc w:val="center"/>
              <w:rPr>
                <w:rFonts w:cs="Arial"/>
                <w:sz w:val="18"/>
                <w:szCs w:val="18"/>
              </w:rPr>
            </w:pPr>
            <w:r>
              <w:rPr>
                <w:rFonts w:cs="Arial"/>
                <w:color w:val="000000"/>
                <w:sz w:val="20"/>
                <w:szCs w:val="20"/>
              </w:rPr>
              <w:t>103,8</w:t>
            </w:r>
          </w:p>
        </w:tc>
        <w:tc>
          <w:tcPr>
            <w:tcW w:w="512" w:type="pct"/>
            <w:vAlign w:val="center"/>
          </w:tcPr>
          <w:p w14:paraId="06955145" w14:textId="6DE8BDAF"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1D6BC9CE" w14:textId="3F2594C1" w:rsidTr="0024180F">
        <w:trPr>
          <w:trHeight w:val="20"/>
        </w:trPr>
        <w:tc>
          <w:tcPr>
            <w:tcW w:w="732" w:type="pct"/>
            <w:vAlign w:val="center"/>
          </w:tcPr>
          <w:p w14:paraId="34B9E457" w14:textId="77777777" w:rsidR="00FE13A4" w:rsidRPr="00DC1ACC" w:rsidRDefault="00FE13A4" w:rsidP="00966D2E">
            <w:pPr>
              <w:spacing w:before="0" w:after="0"/>
              <w:ind w:firstLine="0"/>
              <w:jc w:val="left"/>
              <w:rPr>
                <w:rFonts w:cs="Arial"/>
                <w:sz w:val="18"/>
                <w:szCs w:val="18"/>
              </w:rPr>
            </w:pPr>
            <w:r w:rsidRPr="00DC1ACC">
              <w:rPr>
                <w:rFonts w:eastAsia="Calibri" w:cs="Arial"/>
                <w:sz w:val="18"/>
                <w:szCs w:val="18"/>
              </w:rPr>
              <w:t>Skystasis kuras</w:t>
            </w:r>
          </w:p>
        </w:tc>
        <w:tc>
          <w:tcPr>
            <w:tcW w:w="665" w:type="pct"/>
            <w:vAlign w:val="center"/>
          </w:tcPr>
          <w:p w14:paraId="5A79A709" w14:textId="14C1CF60"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0809DE69" w14:textId="6A3D3F75"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7DA62953" w14:textId="4AB86470"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A8C446B" w14:textId="0F4F40E0"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433,2</w:t>
            </w:r>
          </w:p>
        </w:tc>
        <w:tc>
          <w:tcPr>
            <w:tcW w:w="544" w:type="pct"/>
            <w:vAlign w:val="center"/>
          </w:tcPr>
          <w:p w14:paraId="2229B309" w14:textId="44829F98"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575" w:type="pct"/>
            <w:vAlign w:val="center"/>
          </w:tcPr>
          <w:p w14:paraId="34C624E8" w14:textId="62315A7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30829A72" w14:textId="328389AB"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433,2</w:t>
            </w:r>
          </w:p>
        </w:tc>
        <w:tc>
          <w:tcPr>
            <w:tcW w:w="512" w:type="pct"/>
            <w:vAlign w:val="center"/>
          </w:tcPr>
          <w:p w14:paraId="1FC88828" w14:textId="34773DA6"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5957E89C" w14:textId="75D30892"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4B2994C4" w14:textId="77777777" w:rsidR="00FE13A4" w:rsidRPr="00DC1ACC" w:rsidRDefault="00FE13A4" w:rsidP="00966D2E">
            <w:pPr>
              <w:spacing w:before="0" w:after="0"/>
              <w:ind w:firstLine="0"/>
              <w:jc w:val="left"/>
              <w:rPr>
                <w:rFonts w:cs="Arial"/>
                <w:sz w:val="18"/>
                <w:szCs w:val="18"/>
              </w:rPr>
            </w:pPr>
            <w:r w:rsidRPr="00DC1ACC">
              <w:rPr>
                <w:rFonts w:cs="Arial"/>
                <w:sz w:val="18"/>
                <w:szCs w:val="18"/>
              </w:rPr>
              <w:t>Anglys ir durpės</w:t>
            </w:r>
          </w:p>
        </w:tc>
        <w:tc>
          <w:tcPr>
            <w:tcW w:w="665" w:type="pct"/>
            <w:vAlign w:val="center"/>
          </w:tcPr>
          <w:p w14:paraId="153CEE22" w14:textId="5D84CDF0"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5D885A67" w14:textId="4ADD58B6"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53010945" w14:textId="28A126DE"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69CD6C76" w14:textId="6E7877F6"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922,4</w:t>
            </w:r>
          </w:p>
        </w:tc>
        <w:tc>
          <w:tcPr>
            <w:tcW w:w="544" w:type="pct"/>
            <w:vAlign w:val="center"/>
          </w:tcPr>
          <w:p w14:paraId="08C6E740" w14:textId="2DA4D738"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4,1</w:t>
            </w:r>
          </w:p>
        </w:tc>
        <w:tc>
          <w:tcPr>
            <w:tcW w:w="575" w:type="pct"/>
            <w:vAlign w:val="center"/>
          </w:tcPr>
          <w:p w14:paraId="51A249CE" w14:textId="474B73BC"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59F64F95" w14:textId="7B4520B0"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926,5</w:t>
            </w:r>
          </w:p>
        </w:tc>
        <w:tc>
          <w:tcPr>
            <w:tcW w:w="512" w:type="pct"/>
            <w:vAlign w:val="center"/>
          </w:tcPr>
          <w:p w14:paraId="3BFCC9EB" w14:textId="0D1B1135"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793B0C8D" w14:textId="631E6BC9" w:rsidTr="0024180F">
        <w:trPr>
          <w:trHeight w:val="20"/>
        </w:trPr>
        <w:tc>
          <w:tcPr>
            <w:tcW w:w="732" w:type="pct"/>
            <w:vAlign w:val="center"/>
          </w:tcPr>
          <w:p w14:paraId="1C838E94" w14:textId="77777777" w:rsidR="00FE13A4" w:rsidRPr="00DC1ACC" w:rsidRDefault="00FE13A4" w:rsidP="00966D2E">
            <w:pPr>
              <w:spacing w:before="0" w:after="0"/>
              <w:ind w:firstLine="0"/>
              <w:jc w:val="left"/>
              <w:rPr>
                <w:rFonts w:cs="Arial"/>
                <w:sz w:val="18"/>
                <w:szCs w:val="18"/>
              </w:rPr>
            </w:pPr>
            <w:r w:rsidRPr="00DC1ACC">
              <w:rPr>
                <w:rFonts w:cs="Arial"/>
                <w:sz w:val="18"/>
                <w:szCs w:val="18"/>
              </w:rPr>
              <w:t>Gamtinės dujos</w:t>
            </w:r>
          </w:p>
        </w:tc>
        <w:tc>
          <w:tcPr>
            <w:tcW w:w="665" w:type="pct"/>
            <w:vAlign w:val="center"/>
          </w:tcPr>
          <w:p w14:paraId="7E017870" w14:textId="626FCDE8"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19765521" w14:textId="77601E6E" w:rsidR="00FE13A4" w:rsidRPr="00DC1ACC" w:rsidRDefault="00FE13A4" w:rsidP="00966D2E">
            <w:pPr>
              <w:spacing w:before="0" w:after="0"/>
              <w:ind w:firstLine="0"/>
              <w:contextualSpacing/>
              <w:jc w:val="center"/>
              <w:rPr>
                <w:rFonts w:cs="Arial"/>
                <w:sz w:val="18"/>
                <w:szCs w:val="18"/>
              </w:rPr>
            </w:pPr>
            <w:r w:rsidRPr="0010783A">
              <w:rPr>
                <w:rFonts w:cs="Arial"/>
                <w:sz w:val="18"/>
                <w:szCs w:val="18"/>
              </w:rPr>
              <w:t>232,2</w:t>
            </w:r>
          </w:p>
        </w:tc>
        <w:tc>
          <w:tcPr>
            <w:tcW w:w="475" w:type="pct"/>
            <w:vAlign w:val="center"/>
          </w:tcPr>
          <w:p w14:paraId="6BAC90F4" w14:textId="56F52F46"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5641C2CC" w14:textId="2079312D"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w:t>
            </w:r>
            <w:r>
              <w:rPr>
                <w:rFonts w:cs="Arial"/>
                <w:color w:val="000000"/>
                <w:sz w:val="18"/>
                <w:szCs w:val="18"/>
              </w:rPr>
              <w:t xml:space="preserve"> </w:t>
            </w:r>
            <w:r w:rsidRPr="008061A1">
              <w:rPr>
                <w:rFonts w:cs="Arial"/>
                <w:color w:val="000000"/>
                <w:sz w:val="18"/>
                <w:szCs w:val="18"/>
              </w:rPr>
              <w:t>501,6</w:t>
            </w:r>
          </w:p>
        </w:tc>
        <w:tc>
          <w:tcPr>
            <w:tcW w:w="544" w:type="pct"/>
            <w:vAlign w:val="center"/>
          </w:tcPr>
          <w:p w14:paraId="33DAE427" w14:textId="083613A2"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13</w:t>
            </w:r>
          </w:p>
        </w:tc>
        <w:tc>
          <w:tcPr>
            <w:tcW w:w="575" w:type="pct"/>
            <w:vAlign w:val="center"/>
          </w:tcPr>
          <w:p w14:paraId="6F6F700D" w14:textId="152DF2A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212A924B" w14:textId="7A6D0CA8"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Pr>
                <w:rFonts w:cs="Arial"/>
                <w:color w:val="000000"/>
                <w:sz w:val="18"/>
                <w:szCs w:val="18"/>
              </w:rPr>
              <w:t xml:space="preserve"> </w:t>
            </w:r>
            <w:r w:rsidRPr="00BE1FFE">
              <w:rPr>
                <w:rFonts w:cs="Arial"/>
                <w:color w:val="000000"/>
                <w:sz w:val="18"/>
                <w:szCs w:val="18"/>
              </w:rPr>
              <w:t>746,8</w:t>
            </w:r>
          </w:p>
        </w:tc>
        <w:tc>
          <w:tcPr>
            <w:tcW w:w="512" w:type="pct"/>
            <w:vAlign w:val="center"/>
          </w:tcPr>
          <w:p w14:paraId="2119DE61" w14:textId="58775267"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w:t>
            </w:r>
          </w:p>
        </w:tc>
      </w:tr>
      <w:tr w:rsidR="00FE13A4" w:rsidRPr="00DC1ACC" w14:paraId="3CD3B228" w14:textId="0595948B"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95D7E19" w14:textId="28C4554C" w:rsidR="00FE13A4" w:rsidRPr="00DC1ACC" w:rsidRDefault="00FE13A4" w:rsidP="00966D2E">
            <w:pPr>
              <w:spacing w:before="0" w:after="0"/>
              <w:ind w:firstLine="0"/>
              <w:jc w:val="left"/>
              <w:rPr>
                <w:rFonts w:cs="Arial"/>
                <w:sz w:val="18"/>
                <w:szCs w:val="18"/>
              </w:rPr>
            </w:pPr>
            <w:r w:rsidRPr="00DC1ACC">
              <w:rPr>
                <w:rFonts w:cs="Arial"/>
                <w:sz w:val="18"/>
                <w:szCs w:val="18"/>
              </w:rPr>
              <w:t>Biokuras</w:t>
            </w:r>
          </w:p>
        </w:tc>
        <w:tc>
          <w:tcPr>
            <w:tcW w:w="665" w:type="pct"/>
            <w:vAlign w:val="center"/>
          </w:tcPr>
          <w:p w14:paraId="42BB6F1B" w14:textId="74A13127"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2BA23979" w14:textId="538E87E2" w:rsidR="00FE13A4" w:rsidRPr="00DC1ACC" w:rsidRDefault="00FE13A4" w:rsidP="00966D2E">
            <w:pPr>
              <w:spacing w:before="0" w:after="0"/>
              <w:ind w:firstLine="0"/>
              <w:contextualSpacing/>
              <w:jc w:val="center"/>
              <w:rPr>
                <w:rFonts w:cs="Arial"/>
                <w:sz w:val="18"/>
                <w:szCs w:val="18"/>
                <w:lang w:val="en-US"/>
              </w:rPr>
            </w:pPr>
            <w:r w:rsidRPr="00343D50">
              <w:rPr>
                <w:rFonts w:cs="Arial"/>
                <w:sz w:val="18"/>
                <w:szCs w:val="18"/>
                <w:lang w:val="en-US"/>
              </w:rPr>
              <w:t>943,2</w:t>
            </w:r>
          </w:p>
        </w:tc>
        <w:tc>
          <w:tcPr>
            <w:tcW w:w="475" w:type="pct"/>
            <w:vAlign w:val="center"/>
          </w:tcPr>
          <w:p w14:paraId="0983A88F" w14:textId="63BE91DD" w:rsidR="00FE13A4" w:rsidRPr="00DC1ACC" w:rsidRDefault="00FE13A4" w:rsidP="00966D2E">
            <w:pPr>
              <w:spacing w:before="0" w:after="0"/>
              <w:ind w:firstLine="0"/>
              <w:contextualSpacing/>
              <w:jc w:val="center"/>
              <w:rPr>
                <w:rFonts w:cs="Arial"/>
                <w:sz w:val="18"/>
                <w:szCs w:val="18"/>
                <w:lang w:val="en-US"/>
              </w:rPr>
            </w:pPr>
            <w:r w:rsidRPr="00533E9F">
              <w:rPr>
                <w:rFonts w:cs="Arial"/>
                <w:sz w:val="18"/>
                <w:szCs w:val="18"/>
                <w:lang w:val="en-US"/>
              </w:rPr>
              <w:t>53,3</w:t>
            </w:r>
          </w:p>
        </w:tc>
        <w:tc>
          <w:tcPr>
            <w:tcW w:w="544" w:type="pct"/>
            <w:vAlign w:val="center"/>
          </w:tcPr>
          <w:p w14:paraId="1AE62202" w14:textId="55E0A8F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9112</w:t>
            </w:r>
          </w:p>
        </w:tc>
        <w:tc>
          <w:tcPr>
            <w:tcW w:w="544" w:type="pct"/>
            <w:vAlign w:val="center"/>
          </w:tcPr>
          <w:p w14:paraId="09B37914" w14:textId="1D9BE66D"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91,8</w:t>
            </w:r>
          </w:p>
        </w:tc>
        <w:tc>
          <w:tcPr>
            <w:tcW w:w="575" w:type="pct"/>
            <w:vAlign w:val="center"/>
          </w:tcPr>
          <w:p w14:paraId="45389948" w14:textId="5429D8FA"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275D2EA8" w14:textId="5E92D114"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c>
          <w:tcPr>
            <w:tcW w:w="512" w:type="pct"/>
            <w:vAlign w:val="center"/>
          </w:tcPr>
          <w:p w14:paraId="56703E69" w14:textId="416BC80E"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10</w:t>
            </w:r>
            <w:r>
              <w:rPr>
                <w:rFonts w:cs="Arial"/>
                <w:color w:val="000000"/>
                <w:sz w:val="18"/>
                <w:szCs w:val="18"/>
              </w:rPr>
              <w:t xml:space="preserve"> </w:t>
            </w:r>
            <w:r w:rsidRPr="00BE1FFE">
              <w:rPr>
                <w:rFonts w:cs="Arial"/>
                <w:color w:val="000000"/>
                <w:sz w:val="18"/>
                <w:szCs w:val="18"/>
              </w:rPr>
              <w:t>200,3</w:t>
            </w:r>
          </w:p>
        </w:tc>
      </w:tr>
      <w:tr w:rsidR="00FE13A4" w:rsidRPr="00DC1ACC" w14:paraId="7DB3BD93" w14:textId="36FF8AC3" w:rsidTr="0024180F">
        <w:trPr>
          <w:trHeight w:val="20"/>
        </w:trPr>
        <w:tc>
          <w:tcPr>
            <w:tcW w:w="732" w:type="pct"/>
            <w:vAlign w:val="center"/>
          </w:tcPr>
          <w:p w14:paraId="20667B2E" w14:textId="77777777" w:rsidR="00FE13A4" w:rsidRPr="00DC1ACC" w:rsidRDefault="00FE13A4" w:rsidP="00966D2E">
            <w:pPr>
              <w:spacing w:before="0" w:after="0"/>
              <w:ind w:firstLine="0"/>
              <w:jc w:val="left"/>
              <w:rPr>
                <w:rFonts w:cs="Arial"/>
                <w:sz w:val="18"/>
                <w:szCs w:val="18"/>
              </w:rPr>
            </w:pPr>
            <w:r w:rsidRPr="00DC1ACC">
              <w:rPr>
                <w:rFonts w:cs="Arial"/>
                <w:sz w:val="18"/>
                <w:szCs w:val="18"/>
              </w:rPr>
              <w:t>Aplinkos šiluminė energija (šilumos siurbliai)</w:t>
            </w:r>
          </w:p>
        </w:tc>
        <w:tc>
          <w:tcPr>
            <w:tcW w:w="665" w:type="pct"/>
            <w:vAlign w:val="center"/>
          </w:tcPr>
          <w:p w14:paraId="1690549A" w14:textId="53687A6B"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3A0A56F6" w14:textId="6A2D4A83"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475" w:type="pct"/>
            <w:vAlign w:val="center"/>
          </w:tcPr>
          <w:p w14:paraId="39B6EBFE" w14:textId="66907627" w:rsidR="00FE13A4" w:rsidRPr="00DC1ACC" w:rsidRDefault="00FE13A4" w:rsidP="00966D2E">
            <w:pPr>
              <w:spacing w:before="0" w:after="0"/>
              <w:ind w:firstLine="0"/>
              <w:contextualSpacing/>
              <w:jc w:val="center"/>
              <w:rPr>
                <w:rFonts w:cs="Arial"/>
                <w:sz w:val="18"/>
                <w:szCs w:val="18"/>
                <w:lang w:val="en-US"/>
              </w:rPr>
            </w:pPr>
            <w:r w:rsidRPr="00DC1ACC">
              <w:rPr>
                <w:rFonts w:cs="Arial"/>
                <w:color w:val="000000"/>
                <w:sz w:val="18"/>
                <w:szCs w:val="18"/>
              </w:rPr>
              <w:t>-</w:t>
            </w:r>
          </w:p>
        </w:tc>
        <w:tc>
          <w:tcPr>
            <w:tcW w:w="544" w:type="pct"/>
            <w:vAlign w:val="center"/>
          </w:tcPr>
          <w:p w14:paraId="398833D5" w14:textId="7B74E927"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461,2</w:t>
            </w:r>
          </w:p>
        </w:tc>
        <w:tc>
          <w:tcPr>
            <w:tcW w:w="544" w:type="pct"/>
            <w:vAlign w:val="center"/>
          </w:tcPr>
          <w:p w14:paraId="393953F0" w14:textId="36F39C65"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w:t>
            </w:r>
          </w:p>
        </w:tc>
        <w:tc>
          <w:tcPr>
            <w:tcW w:w="575" w:type="pct"/>
            <w:vAlign w:val="center"/>
          </w:tcPr>
          <w:p w14:paraId="6755E4B1" w14:textId="0A0661AA"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w:t>
            </w:r>
          </w:p>
        </w:tc>
        <w:tc>
          <w:tcPr>
            <w:tcW w:w="447" w:type="pct"/>
            <w:vAlign w:val="center"/>
          </w:tcPr>
          <w:p w14:paraId="65335794" w14:textId="1010D43B"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c>
          <w:tcPr>
            <w:tcW w:w="512" w:type="pct"/>
            <w:vAlign w:val="center"/>
          </w:tcPr>
          <w:p w14:paraId="047B3E33" w14:textId="79D3E325"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461,2</w:t>
            </w:r>
          </w:p>
        </w:tc>
      </w:tr>
      <w:tr w:rsidR="00FE13A4" w:rsidRPr="00DC1ACC" w14:paraId="2F87CCEA" w14:textId="2F13FAEA"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3B0C023" w14:textId="0F091B61" w:rsidR="00FE13A4" w:rsidRPr="00DC1ACC" w:rsidRDefault="00FE13A4" w:rsidP="00966D2E">
            <w:pPr>
              <w:spacing w:before="0" w:after="0"/>
              <w:ind w:firstLine="0"/>
              <w:jc w:val="left"/>
              <w:rPr>
                <w:rFonts w:cs="Arial"/>
                <w:sz w:val="18"/>
                <w:szCs w:val="18"/>
              </w:rPr>
            </w:pPr>
            <w:r w:rsidRPr="00DC1ACC">
              <w:rPr>
                <w:rFonts w:cs="Arial"/>
                <w:sz w:val="18"/>
                <w:szCs w:val="18"/>
              </w:rPr>
              <w:t>Elektros energija</w:t>
            </w:r>
          </w:p>
        </w:tc>
        <w:tc>
          <w:tcPr>
            <w:tcW w:w="665" w:type="pct"/>
            <w:vAlign w:val="center"/>
          </w:tcPr>
          <w:p w14:paraId="0EC7FDB9" w14:textId="0D767C0B" w:rsidR="00FE13A4" w:rsidRPr="0075343C" w:rsidRDefault="00FE13A4" w:rsidP="00966D2E">
            <w:pPr>
              <w:spacing w:before="0" w:after="0"/>
              <w:ind w:firstLine="0"/>
              <w:jc w:val="center"/>
              <w:rPr>
                <w:rFonts w:cs="Arial"/>
                <w:sz w:val="18"/>
                <w:szCs w:val="18"/>
              </w:rPr>
            </w:pPr>
            <w:r>
              <w:rPr>
                <w:rFonts w:cs="Arial"/>
                <w:sz w:val="18"/>
                <w:szCs w:val="18"/>
              </w:rPr>
              <w:t>-</w:t>
            </w:r>
          </w:p>
        </w:tc>
        <w:tc>
          <w:tcPr>
            <w:tcW w:w="506" w:type="pct"/>
            <w:vAlign w:val="center"/>
          </w:tcPr>
          <w:p w14:paraId="295D511D" w14:textId="67E54AD5" w:rsidR="00FE13A4" w:rsidRPr="0075343C" w:rsidRDefault="00FE13A4" w:rsidP="00966D2E">
            <w:pPr>
              <w:spacing w:before="0" w:after="0"/>
              <w:ind w:firstLine="0"/>
              <w:contextualSpacing/>
              <w:jc w:val="center"/>
              <w:rPr>
                <w:rFonts w:cs="Arial"/>
                <w:sz w:val="18"/>
                <w:szCs w:val="18"/>
              </w:rPr>
            </w:pPr>
            <w:r w:rsidRPr="00343D50">
              <w:rPr>
                <w:rFonts w:cs="Arial"/>
                <w:sz w:val="18"/>
                <w:szCs w:val="18"/>
              </w:rPr>
              <w:t>4</w:t>
            </w:r>
            <w:r>
              <w:rPr>
                <w:rFonts w:cs="Arial"/>
                <w:sz w:val="18"/>
                <w:szCs w:val="18"/>
              </w:rPr>
              <w:t xml:space="preserve"> </w:t>
            </w:r>
            <w:r w:rsidRPr="00343D50">
              <w:rPr>
                <w:rFonts w:cs="Arial"/>
                <w:sz w:val="18"/>
                <w:szCs w:val="18"/>
              </w:rPr>
              <w:t>638,7</w:t>
            </w:r>
          </w:p>
        </w:tc>
        <w:tc>
          <w:tcPr>
            <w:tcW w:w="475" w:type="pct"/>
            <w:vAlign w:val="center"/>
          </w:tcPr>
          <w:p w14:paraId="7BFD9422" w14:textId="66E7AFD9" w:rsidR="00FE13A4" w:rsidRPr="0075343C" w:rsidRDefault="00FE13A4" w:rsidP="00966D2E">
            <w:pPr>
              <w:spacing w:before="0" w:after="0"/>
              <w:ind w:firstLine="0"/>
              <w:contextualSpacing/>
              <w:jc w:val="center"/>
              <w:rPr>
                <w:rFonts w:cs="Arial"/>
                <w:sz w:val="18"/>
                <w:szCs w:val="18"/>
              </w:rPr>
            </w:pPr>
            <w:r w:rsidRPr="00533E9F">
              <w:rPr>
                <w:rFonts w:cs="Arial"/>
                <w:sz w:val="18"/>
                <w:szCs w:val="18"/>
              </w:rPr>
              <w:t>215,9</w:t>
            </w:r>
          </w:p>
        </w:tc>
        <w:tc>
          <w:tcPr>
            <w:tcW w:w="544" w:type="pct"/>
            <w:vAlign w:val="center"/>
          </w:tcPr>
          <w:p w14:paraId="4A28CAF2" w14:textId="01A71EB4" w:rsidR="00FE13A4" w:rsidRPr="008061A1" w:rsidRDefault="00FE13A4" w:rsidP="00966D2E">
            <w:pPr>
              <w:spacing w:before="0" w:after="0"/>
              <w:ind w:firstLine="0"/>
              <w:contextualSpacing/>
              <w:jc w:val="center"/>
              <w:rPr>
                <w:rFonts w:cs="Arial"/>
                <w:sz w:val="18"/>
                <w:szCs w:val="18"/>
                <w:lang w:val="en-US"/>
              </w:rPr>
            </w:pPr>
            <w:r w:rsidRPr="008061A1">
              <w:rPr>
                <w:rFonts w:cs="Arial"/>
                <w:color w:val="000000"/>
                <w:sz w:val="18"/>
                <w:szCs w:val="18"/>
              </w:rPr>
              <w:t>3 501,4</w:t>
            </w:r>
          </w:p>
        </w:tc>
        <w:tc>
          <w:tcPr>
            <w:tcW w:w="544" w:type="pct"/>
            <w:vAlign w:val="center"/>
          </w:tcPr>
          <w:p w14:paraId="19FE83A7" w14:textId="26526E49"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3 624,1</w:t>
            </w:r>
          </w:p>
        </w:tc>
        <w:tc>
          <w:tcPr>
            <w:tcW w:w="575" w:type="pct"/>
            <w:vAlign w:val="center"/>
          </w:tcPr>
          <w:p w14:paraId="540D5A0F" w14:textId="0C71E7BE"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599</w:t>
            </w:r>
          </w:p>
        </w:tc>
        <w:tc>
          <w:tcPr>
            <w:tcW w:w="447" w:type="pct"/>
            <w:vAlign w:val="center"/>
          </w:tcPr>
          <w:p w14:paraId="1F44DABA" w14:textId="64605467"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12</w:t>
            </w:r>
            <w:r>
              <w:rPr>
                <w:rFonts w:cs="Arial"/>
                <w:color w:val="000000"/>
                <w:sz w:val="18"/>
                <w:szCs w:val="18"/>
              </w:rPr>
              <w:t xml:space="preserve"> </w:t>
            </w:r>
            <w:r w:rsidRPr="00BE1FFE">
              <w:rPr>
                <w:rFonts w:cs="Arial"/>
                <w:color w:val="000000"/>
                <w:sz w:val="18"/>
                <w:szCs w:val="18"/>
              </w:rPr>
              <w:t>579,1</w:t>
            </w:r>
          </w:p>
        </w:tc>
        <w:tc>
          <w:tcPr>
            <w:tcW w:w="512" w:type="pct"/>
            <w:vAlign w:val="center"/>
          </w:tcPr>
          <w:p w14:paraId="2C8DB62E" w14:textId="48675831"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2</w:t>
            </w:r>
            <w:r w:rsidR="00A82E27">
              <w:rPr>
                <w:rFonts w:cs="Arial"/>
                <w:color w:val="000000"/>
                <w:sz w:val="18"/>
                <w:szCs w:val="18"/>
              </w:rPr>
              <w:t xml:space="preserve"> </w:t>
            </w:r>
            <w:r w:rsidRPr="00BE1FFE">
              <w:rPr>
                <w:rFonts w:cs="Arial"/>
                <w:color w:val="000000"/>
                <w:sz w:val="18"/>
                <w:szCs w:val="18"/>
              </w:rPr>
              <w:t>541,0</w:t>
            </w:r>
          </w:p>
        </w:tc>
      </w:tr>
      <w:tr w:rsidR="00FE13A4" w:rsidRPr="00DC1ACC" w14:paraId="22138975" w14:textId="1DCE91CB" w:rsidTr="0024180F">
        <w:trPr>
          <w:trHeight w:val="20"/>
        </w:trPr>
        <w:tc>
          <w:tcPr>
            <w:tcW w:w="732" w:type="pct"/>
            <w:vAlign w:val="center"/>
          </w:tcPr>
          <w:p w14:paraId="07CD0175" w14:textId="77777777" w:rsidR="00FE13A4" w:rsidRPr="00DC1ACC" w:rsidRDefault="00FE13A4" w:rsidP="00966D2E">
            <w:pPr>
              <w:spacing w:before="0" w:after="0"/>
              <w:ind w:firstLine="0"/>
              <w:jc w:val="left"/>
              <w:rPr>
                <w:rFonts w:cs="Arial"/>
                <w:sz w:val="18"/>
                <w:szCs w:val="18"/>
              </w:rPr>
            </w:pPr>
            <w:r w:rsidRPr="00DC1ACC">
              <w:rPr>
                <w:rFonts w:cs="Arial"/>
                <w:sz w:val="18"/>
                <w:szCs w:val="18"/>
              </w:rPr>
              <w:t>Šilumos energija (CŠT)</w:t>
            </w:r>
          </w:p>
        </w:tc>
        <w:tc>
          <w:tcPr>
            <w:tcW w:w="665" w:type="pct"/>
            <w:vAlign w:val="center"/>
          </w:tcPr>
          <w:p w14:paraId="5EBD8DD0" w14:textId="10ACE336" w:rsidR="00FE13A4" w:rsidRPr="00DC1ACC" w:rsidRDefault="00FE13A4" w:rsidP="00966D2E">
            <w:pPr>
              <w:spacing w:before="0" w:after="0"/>
              <w:ind w:firstLine="0"/>
              <w:jc w:val="center"/>
              <w:rPr>
                <w:rFonts w:cs="Arial"/>
                <w:sz w:val="18"/>
                <w:szCs w:val="18"/>
              </w:rPr>
            </w:pPr>
            <w:r w:rsidRPr="00DC1ACC">
              <w:rPr>
                <w:rFonts w:cs="Arial"/>
                <w:color w:val="000000"/>
                <w:sz w:val="18"/>
                <w:szCs w:val="18"/>
              </w:rPr>
              <w:t>-</w:t>
            </w:r>
          </w:p>
        </w:tc>
        <w:tc>
          <w:tcPr>
            <w:tcW w:w="506" w:type="pct"/>
            <w:vAlign w:val="center"/>
          </w:tcPr>
          <w:p w14:paraId="28F65A20" w14:textId="29D02128" w:rsidR="00FE13A4" w:rsidRPr="00DC1ACC" w:rsidRDefault="00FE13A4" w:rsidP="00966D2E">
            <w:pPr>
              <w:spacing w:before="0" w:after="0"/>
              <w:ind w:firstLine="0"/>
              <w:contextualSpacing/>
              <w:jc w:val="center"/>
              <w:rPr>
                <w:rFonts w:cs="Arial"/>
                <w:sz w:val="18"/>
                <w:szCs w:val="18"/>
              </w:rPr>
            </w:pPr>
            <w:r>
              <w:rPr>
                <w:rFonts w:cs="Arial"/>
                <w:sz w:val="18"/>
                <w:szCs w:val="18"/>
              </w:rPr>
              <w:t>-</w:t>
            </w:r>
          </w:p>
        </w:tc>
        <w:tc>
          <w:tcPr>
            <w:tcW w:w="475" w:type="pct"/>
            <w:vAlign w:val="center"/>
          </w:tcPr>
          <w:p w14:paraId="0DEC573E" w14:textId="2373BD98" w:rsidR="00FE13A4" w:rsidRPr="00DC1ACC" w:rsidRDefault="00FE13A4" w:rsidP="00966D2E">
            <w:pPr>
              <w:spacing w:before="0" w:after="0"/>
              <w:ind w:firstLine="0"/>
              <w:contextualSpacing/>
              <w:jc w:val="center"/>
              <w:rPr>
                <w:rFonts w:cs="Arial"/>
                <w:sz w:val="18"/>
                <w:szCs w:val="18"/>
              </w:rPr>
            </w:pPr>
            <w:r w:rsidRPr="00DC1ACC">
              <w:rPr>
                <w:rFonts w:cs="Arial"/>
                <w:color w:val="000000"/>
                <w:sz w:val="18"/>
                <w:szCs w:val="18"/>
              </w:rPr>
              <w:t>-</w:t>
            </w:r>
          </w:p>
        </w:tc>
        <w:tc>
          <w:tcPr>
            <w:tcW w:w="544" w:type="pct"/>
            <w:vAlign w:val="center"/>
          </w:tcPr>
          <w:p w14:paraId="3EDBA24A" w14:textId="4D990023"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2 915,4</w:t>
            </w:r>
          </w:p>
        </w:tc>
        <w:tc>
          <w:tcPr>
            <w:tcW w:w="544" w:type="pct"/>
            <w:vAlign w:val="center"/>
          </w:tcPr>
          <w:p w14:paraId="0AEDD6A4" w14:textId="7B7950D4"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927,5</w:t>
            </w:r>
          </w:p>
        </w:tc>
        <w:tc>
          <w:tcPr>
            <w:tcW w:w="575" w:type="pct"/>
            <w:vAlign w:val="center"/>
          </w:tcPr>
          <w:p w14:paraId="614FF850" w14:textId="08D4182D" w:rsidR="00FE13A4" w:rsidRPr="008061A1" w:rsidRDefault="00FE13A4" w:rsidP="00966D2E">
            <w:pPr>
              <w:spacing w:before="0" w:after="0"/>
              <w:ind w:firstLine="0"/>
              <w:contextualSpacing/>
              <w:jc w:val="center"/>
              <w:rPr>
                <w:rFonts w:cs="Arial"/>
                <w:sz w:val="18"/>
                <w:szCs w:val="18"/>
              </w:rPr>
            </w:pPr>
            <w:r w:rsidRPr="008061A1">
              <w:rPr>
                <w:rFonts w:cs="Arial"/>
                <w:color w:val="000000"/>
                <w:sz w:val="18"/>
                <w:szCs w:val="18"/>
              </w:rPr>
              <w:t>942,1</w:t>
            </w:r>
          </w:p>
        </w:tc>
        <w:tc>
          <w:tcPr>
            <w:tcW w:w="447" w:type="pct"/>
            <w:vAlign w:val="center"/>
          </w:tcPr>
          <w:p w14:paraId="53F611BE" w14:textId="448B856A" w:rsidR="00FE13A4" w:rsidRPr="00BE1FFE" w:rsidRDefault="00FE13A4" w:rsidP="00966D2E">
            <w:pPr>
              <w:spacing w:before="0" w:after="0"/>
              <w:ind w:firstLine="0"/>
              <w:contextualSpacing/>
              <w:jc w:val="center"/>
              <w:rPr>
                <w:rFonts w:cs="Arial"/>
                <w:sz w:val="18"/>
                <w:szCs w:val="18"/>
              </w:rPr>
            </w:pPr>
            <w:r w:rsidRPr="00BE1FFE">
              <w:rPr>
                <w:rFonts w:cs="Arial"/>
                <w:color w:val="000000"/>
                <w:sz w:val="18"/>
                <w:szCs w:val="18"/>
              </w:rPr>
              <w:t>4</w:t>
            </w:r>
            <w:r>
              <w:rPr>
                <w:rFonts w:cs="Arial"/>
                <w:color w:val="000000"/>
                <w:sz w:val="18"/>
                <w:szCs w:val="18"/>
              </w:rPr>
              <w:t xml:space="preserve"> </w:t>
            </w:r>
            <w:r w:rsidRPr="00BE1FFE">
              <w:rPr>
                <w:rFonts w:cs="Arial"/>
                <w:color w:val="000000"/>
                <w:sz w:val="18"/>
                <w:szCs w:val="18"/>
              </w:rPr>
              <w:t>785</w:t>
            </w:r>
          </w:p>
        </w:tc>
        <w:tc>
          <w:tcPr>
            <w:tcW w:w="512" w:type="pct"/>
            <w:vAlign w:val="center"/>
          </w:tcPr>
          <w:p w14:paraId="18BBEB05" w14:textId="3635C8DB" w:rsidR="00FE13A4" w:rsidRPr="00BE1FFE" w:rsidRDefault="00FE13A4" w:rsidP="00966D2E">
            <w:pPr>
              <w:spacing w:before="0" w:after="0"/>
              <w:ind w:firstLine="0"/>
              <w:contextualSpacing/>
              <w:jc w:val="center"/>
              <w:rPr>
                <w:rFonts w:cs="Arial"/>
                <w:sz w:val="18"/>
                <w:szCs w:val="18"/>
                <w:lang w:val="en-US"/>
              </w:rPr>
            </w:pPr>
            <w:r w:rsidRPr="00BE1FFE">
              <w:rPr>
                <w:rFonts w:cs="Arial"/>
                <w:color w:val="000000"/>
                <w:sz w:val="18"/>
                <w:szCs w:val="18"/>
              </w:rPr>
              <w:t>4</w:t>
            </w:r>
            <w:r w:rsidR="00A82E27">
              <w:rPr>
                <w:rFonts w:cs="Arial"/>
                <w:color w:val="000000"/>
                <w:sz w:val="18"/>
                <w:szCs w:val="18"/>
              </w:rPr>
              <w:t xml:space="preserve"> </w:t>
            </w:r>
            <w:r w:rsidRPr="00BE1FFE">
              <w:rPr>
                <w:rFonts w:cs="Arial"/>
                <w:color w:val="000000"/>
                <w:sz w:val="18"/>
                <w:szCs w:val="18"/>
              </w:rPr>
              <w:t>024,2</w:t>
            </w:r>
          </w:p>
        </w:tc>
      </w:tr>
      <w:tr w:rsidR="00966D2E" w:rsidRPr="00DC1ACC" w14:paraId="5AFD8233" w14:textId="53E4840D" w:rsidTr="0024180F">
        <w:trPr>
          <w:cnfStyle w:val="000000100000" w:firstRow="0" w:lastRow="0" w:firstColumn="0" w:lastColumn="0" w:oddVBand="0" w:evenVBand="0" w:oddHBand="1" w:evenHBand="0" w:firstRowFirstColumn="0" w:firstRowLastColumn="0" w:lastRowFirstColumn="0" w:lastRowLastColumn="0"/>
          <w:trHeight w:val="20"/>
        </w:trPr>
        <w:tc>
          <w:tcPr>
            <w:tcW w:w="732" w:type="pct"/>
            <w:vAlign w:val="center"/>
          </w:tcPr>
          <w:p w14:paraId="628D0267" w14:textId="77777777" w:rsidR="00FE13A4" w:rsidRPr="00DC1ACC" w:rsidRDefault="00FE13A4" w:rsidP="00966D2E">
            <w:pPr>
              <w:spacing w:before="0" w:after="0"/>
              <w:ind w:firstLine="0"/>
              <w:jc w:val="left"/>
              <w:rPr>
                <w:rFonts w:cs="Arial"/>
                <w:b/>
                <w:bCs/>
                <w:sz w:val="18"/>
                <w:szCs w:val="18"/>
              </w:rPr>
            </w:pPr>
            <w:r w:rsidRPr="00DC1ACC">
              <w:rPr>
                <w:rFonts w:cs="Arial"/>
                <w:b/>
                <w:bCs/>
                <w:sz w:val="18"/>
                <w:szCs w:val="18"/>
              </w:rPr>
              <w:t>Iš viso</w:t>
            </w:r>
          </w:p>
        </w:tc>
        <w:tc>
          <w:tcPr>
            <w:tcW w:w="665" w:type="pct"/>
            <w:vAlign w:val="center"/>
          </w:tcPr>
          <w:p w14:paraId="56A20C66" w14:textId="7C12128C" w:rsidR="00FE13A4" w:rsidRPr="00DC1ACC" w:rsidRDefault="00FE13A4" w:rsidP="00966D2E">
            <w:pPr>
              <w:spacing w:before="0" w:after="0"/>
              <w:ind w:firstLine="0"/>
              <w:jc w:val="center"/>
              <w:rPr>
                <w:rFonts w:cs="Arial"/>
                <w:b/>
                <w:bCs/>
                <w:sz w:val="18"/>
                <w:szCs w:val="18"/>
              </w:rPr>
            </w:pPr>
          </w:p>
        </w:tc>
        <w:tc>
          <w:tcPr>
            <w:tcW w:w="506" w:type="pct"/>
            <w:vAlign w:val="center"/>
          </w:tcPr>
          <w:p w14:paraId="21C27CDF" w14:textId="6274BE98" w:rsidR="00FE13A4" w:rsidRPr="00DC1ACC" w:rsidRDefault="00FE13A4" w:rsidP="00966D2E">
            <w:pPr>
              <w:spacing w:before="0" w:after="0"/>
              <w:ind w:firstLine="0"/>
              <w:contextualSpacing/>
              <w:jc w:val="center"/>
              <w:rPr>
                <w:rFonts w:cs="Arial"/>
                <w:b/>
                <w:bCs/>
                <w:sz w:val="18"/>
                <w:szCs w:val="18"/>
              </w:rPr>
            </w:pPr>
            <w:r w:rsidRPr="002545C5">
              <w:rPr>
                <w:rFonts w:cs="Arial"/>
                <w:b/>
                <w:bCs/>
                <w:sz w:val="18"/>
                <w:szCs w:val="18"/>
              </w:rPr>
              <w:t>5</w:t>
            </w:r>
            <w:r>
              <w:rPr>
                <w:rFonts w:cs="Arial"/>
                <w:b/>
                <w:bCs/>
                <w:sz w:val="18"/>
                <w:szCs w:val="18"/>
              </w:rPr>
              <w:t xml:space="preserve"> </w:t>
            </w:r>
            <w:r w:rsidRPr="002545C5">
              <w:rPr>
                <w:rFonts w:cs="Arial"/>
                <w:b/>
                <w:bCs/>
                <w:sz w:val="18"/>
                <w:szCs w:val="18"/>
              </w:rPr>
              <w:t>835,6</w:t>
            </w:r>
          </w:p>
        </w:tc>
        <w:tc>
          <w:tcPr>
            <w:tcW w:w="475" w:type="pct"/>
            <w:vAlign w:val="center"/>
          </w:tcPr>
          <w:p w14:paraId="3D3D4C5B" w14:textId="08336AF2" w:rsidR="00FE13A4" w:rsidRPr="00DC1ACC" w:rsidRDefault="00FE13A4" w:rsidP="00966D2E">
            <w:pPr>
              <w:spacing w:before="0" w:after="0"/>
              <w:ind w:firstLine="0"/>
              <w:contextualSpacing/>
              <w:jc w:val="center"/>
              <w:rPr>
                <w:rFonts w:cs="Arial"/>
                <w:b/>
                <w:bCs/>
                <w:sz w:val="18"/>
                <w:szCs w:val="18"/>
              </w:rPr>
            </w:pPr>
            <w:r w:rsidRPr="00533E9F">
              <w:rPr>
                <w:rFonts w:cs="Arial"/>
                <w:b/>
                <w:bCs/>
                <w:sz w:val="18"/>
                <w:szCs w:val="18"/>
              </w:rPr>
              <w:t>269,2</w:t>
            </w:r>
          </w:p>
        </w:tc>
        <w:tc>
          <w:tcPr>
            <w:tcW w:w="544" w:type="pct"/>
            <w:vAlign w:val="center"/>
          </w:tcPr>
          <w:p w14:paraId="73A714A0" w14:textId="66470508"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19 875,2</w:t>
            </w:r>
          </w:p>
        </w:tc>
        <w:tc>
          <w:tcPr>
            <w:tcW w:w="544" w:type="pct"/>
            <w:vAlign w:val="center"/>
          </w:tcPr>
          <w:p w14:paraId="6BCF2899" w14:textId="1C488CE8"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4 667,5</w:t>
            </w:r>
          </w:p>
        </w:tc>
        <w:tc>
          <w:tcPr>
            <w:tcW w:w="575" w:type="pct"/>
            <w:vAlign w:val="center"/>
          </w:tcPr>
          <w:p w14:paraId="055553C5" w14:textId="0A5FFFCF" w:rsidR="00FE13A4" w:rsidRPr="008061A1" w:rsidRDefault="00FE13A4" w:rsidP="00966D2E">
            <w:pPr>
              <w:spacing w:before="0" w:after="0"/>
              <w:ind w:firstLine="0"/>
              <w:contextualSpacing/>
              <w:jc w:val="center"/>
              <w:rPr>
                <w:rFonts w:cs="Arial"/>
                <w:b/>
                <w:bCs/>
                <w:sz w:val="18"/>
                <w:szCs w:val="18"/>
              </w:rPr>
            </w:pPr>
            <w:r w:rsidRPr="008061A1">
              <w:rPr>
                <w:rFonts w:cs="Arial"/>
                <w:b/>
                <w:bCs/>
                <w:color w:val="000000"/>
                <w:sz w:val="18"/>
                <w:szCs w:val="18"/>
              </w:rPr>
              <w:t>1 541,1</w:t>
            </w:r>
          </w:p>
        </w:tc>
        <w:tc>
          <w:tcPr>
            <w:tcW w:w="447" w:type="pct"/>
            <w:vAlign w:val="center"/>
          </w:tcPr>
          <w:p w14:paraId="357B6C7B" w14:textId="29C25B5B"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33 338,4</w:t>
            </w:r>
          </w:p>
        </w:tc>
        <w:tc>
          <w:tcPr>
            <w:tcW w:w="512" w:type="pct"/>
            <w:vAlign w:val="center"/>
          </w:tcPr>
          <w:p w14:paraId="00AABCF8" w14:textId="562CC928" w:rsidR="00FE13A4" w:rsidRPr="00966D2E" w:rsidRDefault="00FE13A4" w:rsidP="00966D2E">
            <w:pPr>
              <w:spacing w:before="0" w:after="0"/>
              <w:ind w:firstLine="0"/>
              <w:contextualSpacing/>
              <w:jc w:val="center"/>
              <w:rPr>
                <w:rFonts w:cs="Arial"/>
                <w:b/>
                <w:bCs/>
                <w:sz w:val="18"/>
                <w:szCs w:val="18"/>
              </w:rPr>
            </w:pPr>
            <w:r w:rsidRPr="00966D2E">
              <w:rPr>
                <w:rFonts w:cs="Arial"/>
                <w:b/>
                <w:bCs/>
                <w:color w:val="000000"/>
                <w:sz w:val="18"/>
                <w:szCs w:val="18"/>
              </w:rPr>
              <w:t>17</w:t>
            </w:r>
            <w:r w:rsidR="00966D2E" w:rsidRPr="00966D2E">
              <w:rPr>
                <w:rFonts w:cs="Arial"/>
                <w:b/>
                <w:bCs/>
                <w:color w:val="000000"/>
                <w:sz w:val="18"/>
                <w:szCs w:val="18"/>
              </w:rPr>
              <w:t xml:space="preserve"> </w:t>
            </w:r>
            <w:r w:rsidRPr="00966D2E">
              <w:rPr>
                <w:rFonts w:cs="Arial"/>
                <w:b/>
                <w:bCs/>
                <w:color w:val="000000"/>
                <w:sz w:val="18"/>
                <w:szCs w:val="18"/>
              </w:rPr>
              <w:t>295,6</w:t>
            </w:r>
          </w:p>
        </w:tc>
      </w:tr>
      <w:tr w:rsidR="00FE13A4" w:rsidRPr="00DC1ACC" w14:paraId="0EAF823C" w14:textId="77777777" w:rsidTr="0024180F">
        <w:trPr>
          <w:trHeight w:val="20"/>
        </w:trPr>
        <w:tc>
          <w:tcPr>
            <w:tcW w:w="4488" w:type="pct"/>
            <w:gridSpan w:val="8"/>
            <w:vAlign w:val="center"/>
          </w:tcPr>
          <w:p w14:paraId="5040F609" w14:textId="4C0EE942" w:rsidR="00FE13A4" w:rsidRPr="00DC1ACC" w:rsidRDefault="00FE13A4" w:rsidP="00966D2E">
            <w:pPr>
              <w:spacing w:before="0" w:after="0"/>
              <w:ind w:firstLine="0"/>
              <w:contextualSpacing/>
              <w:jc w:val="center"/>
              <w:rPr>
                <w:rFonts w:cs="Arial"/>
                <w:b/>
                <w:bCs/>
                <w:sz w:val="18"/>
                <w:szCs w:val="18"/>
              </w:rPr>
            </w:pPr>
            <w:r w:rsidRPr="00DC1ACC">
              <w:rPr>
                <w:rFonts w:cs="Arial"/>
                <w:b/>
                <w:bCs/>
                <w:sz w:val="18"/>
                <w:szCs w:val="18"/>
              </w:rPr>
              <w:t>AIE dalis, proc.</w:t>
            </w:r>
          </w:p>
        </w:tc>
        <w:tc>
          <w:tcPr>
            <w:tcW w:w="512" w:type="pct"/>
            <w:vAlign w:val="center"/>
          </w:tcPr>
          <w:p w14:paraId="672B9993" w14:textId="40971452" w:rsidR="00FE13A4" w:rsidRPr="00DC1ACC" w:rsidRDefault="00966D2E" w:rsidP="00966D2E">
            <w:pPr>
              <w:spacing w:before="0" w:after="0"/>
              <w:ind w:firstLine="0"/>
              <w:contextualSpacing/>
              <w:jc w:val="center"/>
              <w:rPr>
                <w:rFonts w:cs="Arial"/>
                <w:b/>
                <w:bCs/>
                <w:sz w:val="18"/>
                <w:szCs w:val="18"/>
              </w:rPr>
            </w:pPr>
            <w:r>
              <w:rPr>
                <w:rFonts w:cs="Arial"/>
                <w:b/>
                <w:bCs/>
                <w:sz w:val="18"/>
                <w:szCs w:val="18"/>
              </w:rPr>
              <w:t>51,9</w:t>
            </w:r>
          </w:p>
        </w:tc>
      </w:tr>
    </w:tbl>
    <w:p w14:paraId="4F19DB6B" w14:textId="268DEC6E" w:rsidR="0031152F" w:rsidRPr="00313946" w:rsidRDefault="0031152F" w:rsidP="00313946">
      <w:pPr>
        <w:autoSpaceDE w:val="0"/>
        <w:autoSpaceDN w:val="0"/>
        <w:adjustRightInd w:val="0"/>
        <w:spacing w:after="240"/>
        <w:ind w:firstLine="0"/>
        <w:jc w:val="center"/>
        <w:rPr>
          <w:rFonts w:cs="Arial"/>
          <w:i/>
          <w:iCs/>
          <w:sz w:val="20"/>
          <w:szCs w:val="20"/>
        </w:rPr>
      </w:pPr>
      <w:r w:rsidRPr="00313946">
        <w:rPr>
          <w:rFonts w:cs="Arial"/>
          <w:i/>
          <w:iCs/>
          <w:sz w:val="20"/>
          <w:szCs w:val="20"/>
        </w:rPr>
        <w:t>Šaltinis</w:t>
      </w:r>
      <w:r w:rsidR="0079567E">
        <w:rPr>
          <w:rFonts w:cs="Arial"/>
          <w:i/>
          <w:iCs/>
          <w:sz w:val="20"/>
          <w:szCs w:val="20"/>
        </w:rPr>
        <w:t xml:space="preserve"> – </w:t>
      </w:r>
      <w:r w:rsidRPr="00313946">
        <w:rPr>
          <w:rFonts w:cs="Arial"/>
          <w:i/>
          <w:iCs/>
          <w:sz w:val="20"/>
          <w:szCs w:val="20"/>
        </w:rPr>
        <w:t>sudaryta autorių</w:t>
      </w:r>
    </w:p>
    <w:p w14:paraId="44EAB277" w14:textId="02FFB35A" w:rsidR="00A136B9" w:rsidRDefault="00630571" w:rsidP="00AC6840">
      <w:r w:rsidRPr="00630571">
        <w:t xml:space="preserve">Skaičiavimų rezultatai rodo, kad </w:t>
      </w:r>
      <w:r w:rsidR="00DC6B69">
        <w:t>AIE</w:t>
      </w:r>
      <w:r w:rsidRPr="00630571">
        <w:t xml:space="preserve"> dalis bendrame galutinės energijos suvartojime </w:t>
      </w:r>
      <w:r w:rsidR="001F0708" w:rsidRPr="001F0708">
        <w:t xml:space="preserve">Plungės </w:t>
      </w:r>
      <w:r w:rsidRPr="008B64EC">
        <w:t>rajono savivaldybėje (</w:t>
      </w:r>
      <w:r w:rsidR="002F3E0D" w:rsidRPr="008B64EC">
        <w:t>51,9</w:t>
      </w:r>
      <w:r w:rsidRPr="008B64EC">
        <w:t xml:space="preserve"> proc.) </w:t>
      </w:r>
      <w:r w:rsidR="00F91EA5" w:rsidRPr="008B64EC">
        <w:t>ženkliai</w:t>
      </w:r>
      <w:r w:rsidRPr="008B64EC">
        <w:t xml:space="preserve"> viršija Lietuvos </w:t>
      </w:r>
      <w:r w:rsidR="00DC6B69" w:rsidRPr="008B64EC">
        <w:t>AIE</w:t>
      </w:r>
      <w:r w:rsidRPr="008B64EC">
        <w:t xml:space="preserve"> dalį galutinio energijos vartojimo </w:t>
      </w:r>
      <w:r w:rsidRPr="008B64EC">
        <w:lastRenderedPageBreak/>
        <w:t>balanse (</w:t>
      </w:r>
      <w:r w:rsidR="00D74C9B" w:rsidRPr="008B64EC">
        <w:t>20</w:t>
      </w:r>
      <w:r w:rsidR="00150DBE" w:rsidRPr="008B64EC">
        <w:t>20</w:t>
      </w:r>
      <w:r w:rsidR="00D74C9B" w:rsidRPr="008B64EC">
        <w:t xml:space="preserve"> m. šis rodiklis sudarė 2</w:t>
      </w:r>
      <w:r w:rsidR="00754C0E" w:rsidRPr="008B64EC">
        <w:t>7,4</w:t>
      </w:r>
      <w:r w:rsidR="00D74C9B" w:rsidRPr="008B64EC">
        <w:t xml:space="preserve"> proc</w:t>
      </w:r>
      <w:r w:rsidR="00665542" w:rsidRPr="008B64EC">
        <w:t>.</w:t>
      </w:r>
      <w:r w:rsidRPr="008B64EC">
        <w:t>)</w:t>
      </w:r>
      <w:r w:rsidR="00665542" w:rsidRPr="008B64EC">
        <w:t>. Savivaldybė</w:t>
      </w:r>
      <w:r w:rsidR="006D0A8C" w:rsidRPr="008B64EC">
        <w:t xml:space="preserve">je </w:t>
      </w:r>
      <w:r w:rsidR="00A136B9" w:rsidRPr="008B64EC">
        <w:t xml:space="preserve">didelę įtaką </w:t>
      </w:r>
      <w:r w:rsidR="00DC6B69" w:rsidRPr="008B64EC">
        <w:t>AIE</w:t>
      </w:r>
      <w:r w:rsidR="00665542" w:rsidRPr="008B64EC">
        <w:t xml:space="preserve"> </w:t>
      </w:r>
      <w:r w:rsidR="00A136B9" w:rsidRPr="008B64EC">
        <w:t xml:space="preserve">naudojime daro </w:t>
      </w:r>
      <w:r w:rsidR="007815B7" w:rsidRPr="008B64EC">
        <w:t xml:space="preserve">biokuro naudojimas, kuris </w:t>
      </w:r>
      <w:r w:rsidR="00155A46" w:rsidRPr="008B64EC">
        <w:t>tarp AIE rūšių sudaro</w:t>
      </w:r>
      <w:r w:rsidR="006711CE" w:rsidRPr="008B64EC">
        <w:t xml:space="preserve"> </w:t>
      </w:r>
      <w:r w:rsidR="00EC3FD0" w:rsidRPr="008B64EC">
        <w:t>5</w:t>
      </w:r>
      <w:r w:rsidR="00B3765F" w:rsidRPr="008B64EC">
        <w:t>9,0</w:t>
      </w:r>
      <w:r w:rsidR="006711CE" w:rsidRPr="008B64EC">
        <w:t xml:space="preserve"> </w:t>
      </w:r>
      <w:r w:rsidR="00A93F76" w:rsidRPr="008B64EC">
        <w:t>proc., o bendrame energijos vartojime</w:t>
      </w:r>
      <w:r w:rsidR="00251C87" w:rsidRPr="008B64EC">
        <w:t xml:space="preserve"> </w:t>
      </w:r>
      <w:r w:rsidR="00B3765F" w:rsidRPr="008B64EC">
        <w:t>30</w:t>
      </w:r>
      <w:r w:rsidR="008B64EC" w:rsidRPr="008B64EC">
        <w:t>,6</w:t>
      </w:r>
      <w:r w:rsidR="00251C87" w:rsidRPr="008B64EC">
        <w:t xml:space="preserve">  proc.</w:t>
      </w:r>
      <w:r w:rsidR="00AC79FF" w:rsidRPr="00AC79FF">
        <w:t xml:space="preserve"> Elektros energija tarp AIE rūšių sudaro 14,7 proc., o elektros energijos dalis gaunama iš AIE yra 20,2 proc. nuo bendro elektros energijos suvartojimo.</w:t>
      </w:r>
      <w:r w:rsidR="001437E3">
        <w:t xml:space="preserve"> </w:t>
      </w:r>
      <w:r w:rsidR="000D4CA4" w:rsidRPr="000D4CA4">
        <w:t xml:space="preserve">Pagal VšĮ Lietuvos energetikos agentūros duomenis, Plungės rajono savivaldybėje pagaminta elektros energijos dalis iš AEI </w:t>
      </w:r>
      <w:r w:rsidR="00EF4F02">
        <w:t xml:space="preserve">2021 m. </w:t>
      </w:r>
      <w:r w:rsidR="000D4CA4" w:rsidRPr="000D4CA4">
        <w:t>siek</w:t>
      </w:r>
      <w:r w:rsidR="00E43729">
        <w:t>ė</w:t>
      </w:r>
      <w:r w:rsidR="000D4CA4" w:rsidRPr="000D4CA4">
        <w:t xml:space="preserve"> 2,71 proc.</w:t>
      </w:r>
      <w:r w:rsidR="00E43729">
        <w:t xml:space="preserve"> (2020 m. </w:t>
      </w:r>
      <w:r w:rsidR="006471E5">
        <w:t>–</w:t>
      </w:r>
      <w:r w:rsidR="00E43729">
        <w:t xml:space="preserve"> </w:t>
      </w:r>
      <w:r w:rsidR="006471E5">
        <w:t>2,53 proc.)</w:t>
      </w:r>
      <w:r w:rsidR="000824E1">
        <w:t>.</w:t>
      </w:r>
    </w:p>
    <w:p w14:paraId="79F4719D" w14:textId="271EF5E8" w:rsidR="00754C0E" w:rsidRDefault="00754C0E" w:rsidP="00AC6840"/>
    <w:p w14:paraId="69CC7ADA" w14:textId="6DF77783" w:rsidR="00460144" w:rsidRDefault="00460144" w:rsidP="00AC6840"/>
    <w:p w14:paraId="49B0DD2B" w14:textId="0AA42230" w:rsidR="00460144" w:rsidRDefault="00460144" w:rsidP="00AC6840"/>
    <w:p w14:paraId="55C04881" w14:textId="3ED1B7C0" w:rsidR="00460144" w:rsidRDefault="00460144" w:rsidP="00AC6840"/>
    <w:p w14:paraId="0E831187" w14:textId="5A2B413E" w:rsidR="00460144" w:rsidRDefault="00460144" w:rsidP="00AC6840"/>
    <w:p w14:paraId="4872D512" w14:textId="06890FBF" w:rsidR="00460144" w:rsidRDefault="00460144" w:rsidP="00AC6840"/>
    <w:p w14:paraId="532DD8AB" w14:textId="5FAA9815" w:rsidR="00460144" w:rsidRDefault="00460144" w:rsidP="00AC6840"/>
    <w:p w14:paraId="2E9944CE" w14:textId="320C7741" w:rsidR="00460144" w:rsidRDefault="00460144" w:rsidP="00AC6840"/>
    <w:p w14:paraId="2347D7A0" w14:textId="1C94D0DC" w:rsidR="00460144" w:rsidRDefault="00460144" w:rsidP="00AC6840"/>
    <w:p w14:paraId="141D5A1F" w14:textId="1C3AB7AF" w:rsidR="00460144" w:rsidRDefault="00460144" w:rsidP="00AC6840"/>
    <w:p w14:paraId="13A5850D" w14:textId="1D345E14" w:rsidR="00460144" w:rsidRDefault="00460144" w:rsidP="00AC6840"/>
    <w:p w14:paraId="7D09F37D" w14:textId="0280B73C" w:rsidR="00460144" w:rsidRDefault="00460144" w:rsidP="00AC6840"/>
    <w:p w14:paraId="1F023843" w14:textId="2637DDBE" w:rsidR="00460144" w:rsidRDefault="00460144" w:rsidP="00AC6840"/>
    <w:p w14:paraId="48428130" w14:textId="7FBA68B4" w:rsidR="00460144" w:rsidRDefault="00460144" w:rsidP="00AC6840"/>
    <w:p w14:paraId="2D4FBA40" w14:textId="6DB2681E" w:rsidR="00460144" w:rsidRDefault="00460144" w:rsidP="00AC6840"/>
    <w:p w14:paraId="705148AC" w14:textId="298A8351" w:rsidR="00460144" w:rsidRDefault="00460144" w:rsidP="00AC6840"/>
    <w:p w14:paraId="41DC7638" w14:textId="301F7C7E" w:rsidR="00460144" w:rsidRDefault="00460144" w:rsidP="00AC6840"/>
    <w:p w14:paraId="42F7B272" w14:textId="4AD9C7F5" w:rsidR="00460144" w:rsidRDefault="00460144" w:rsidP="00AC6840"/>
    <w:p w14:paraId="1FD8E73C" w14:textId="426AE093" w:rsidR="00460144" w:rsidRDefault="00460144" w:rsidP="00AC6840"/>
    <w:p w14:paraId="1936424B" w14:textId="32F1A467" w:rsidR="00460144" w:rsidRDefault="00460144" w:rsidP="00AC6840"/>
    <w:p w14:paraId="7B3CDB88" w14:textId="3429CEA7" w:rsidR="00460144" w:rsidRDefault="00460144" w:rsidP="00AC6840"/>
    <w:p w14:paraId="42E9B78E" w14:textId="592744CE" w:rsidR="00460144" w:rsidRDefault="00460144" w:rsidP="00AC6840"/>
    <w:p w14:paraId="52876DF3" w14:textId="2BD49586" w:rsidR="00460144" w:rsidRDefault="00460144" w:rsidP="00AC6840"/>
    <w:p w14:paraId="1578F91E" w14:textId="455BF505" w:rsidR="00460144" w:rsidRDefault="00460144" w:rsidP="00AC6840"/>
    <w:p w14:paraId="73D3A84A" w14:textId="43B9DE75" w:rsidR="00460144" w:rsidRDefault="00460144" w:rsidP="00AC6840"/>
    <w:p w14:paraId="4C97F516" w14:textId="186E68FB" w:rsidR="00460144" w:rsidRDefault="00460144" w:rsidP="00AC6840"/>
    <w:p w14:paraId="5EBE19C8" w14:textId="1A0F23C7" w:rsidR="00460144" w:rsidRDefault="00460144" w:rsidP="00AC6840"/>
    <w:p w14:paraId="51DC57E4" w14:textId="4F4C9A13" w:rsidR="00460144" w:rsidRDefault="00460144" w:rsidP="00AC6840"/>
    <w:p w14:paraId="48BF9A8D" w14:textId="77777777" w:rsidR="00460144" w:rsidRDefault="00460144" w:rsidP="00AC6840"/>
    <w:p w14:paraId="03EC673F" w14:textId="22AC1114" w:rsidR="00665542" w:rsidRPr="00AC6840" w:rsidRDefault="00665542" w:rsidP="00AC6840">
      <w:pPr>
        <w:pStyle w:val="Antrat1"/>
      </w:pPr>
      <w:bookmarkStart w:id="103" w:name="_Toc89159713"/>
      <w:r w:rsidRPr="00AC6840">
        <w:lastRenderedPageBreak/>
        <w:t xml:space="preserve">4. </w:t>
      </w:r>
      <w:r w:rsidR="00ED762C" w:rsidRPr="00ED762C">
        <w:t>Plungės</w:t>
      </w:r>
      <w:r w:rsidR="00754C0E" w:rsidRPr="00754C0E">
        <w:t xml:space="preserve"> </w:t>
      </w:r>
      <w:r w:rsidRPr="00AC6840">
        <w:t>rajono savivaldybės atsinaujinančių išteklių energijos potencialas</w:t>
      </w:r>
      <w:bookmarkEnd w:id="103"/>
    </w:p>
    <w:p w14:paraId="7BEB0476" w14:textId="6FC4C2CD" w:rsidR="00665542" w:rsidRPr="00665542" w:rsidRDefault="00665542" w:rsidP="00CB4E60">
      <w:r w:rsidRPr="00665542">
        <w:t xml:space="preserve">Atsinaujinančių išteklių energijos potencialas skirstomas į techninį ir ekonominį. Techninis </w:t>
      </w:r>
      <w:r w:rsidR="00DC6B69">
        <w:t>AIE</w:t>
      </w:r>
      <w:r w:rsidRPr="00665542">
        <w:t xml:space="preserve"> potencialas yra atsinaujinančių energijos išteklių dalis, kuri gali būti panaudota energijai gaminti dabartiniais plačiai naudojamais technologiniais sprendiniais bei įranga, ir kuri gali būti apskaičiuota. Techninį potencialą lemia technologijų išvystymo lygis, topografiniai, aplinkosauginiai, žemės panaudojimo ir kiti apribojimai. Ekonominis </w:t>
      </w:r>
      <w:r w:rsidR="00DC6B69">
        <w:t>AIE</w:t>
      </w:r>
      <w:r w:rsidRPr="00665542">
        <w:t xml:space="preserve"> potencialas yra techninio </w:t>
      </w:r>
      <w:r w:rsidR="00DC6B69">
        <w:t>AIE</w:t>
      </w:r>
      <w:r w:rsidRPr="00665542">
        <w:t xml:space="preserve"> potencialo dalis, kurio panaudojimas praktikoje yra ekonomiškai pagrįstas ir priklauso nuo technologijų bei iškastinio kuro kainų, naudojamų skatinimo sistemų ir kitų veiksnių.</w:t>
      </w:r>
    </w:p>
    <w:p w14:paraId="36D1D748" w14:textId="22D598E2" w:rsidR="00665542" w:rsidRDefault="009E587B" w:rsidP="00CB4E60">
      <w:r w:rsidRPr="009E587B">
        <w:t>Vertinant AEI techninį potencialą</w:t>
      </w:r>
      <w:r w:rsidR="00930236">
        <w:t xml:space="preserve"> </w:t>
      </w:r>
      <w:r w:rsidR="00CA3A4D" w:rsidRPr="00CA3A4D">
        <w:t xml:space="preserve">Plungės </w:t>
      </w:r>
      <w:r w:rsidRPr="009E587B">
        <w:t xml:space="preserve">rajono savivaldybėje nagrinėjami atsinaujinantys kuro (medienos, šiaudų, biodujų, komunalinių atliekų) ir energijos (saulės, vėjo, </w:t>
      </w:r>
      <w:r w:rsidRPr="00595630">
        <w:t>geoterminės energijos, hidroenergijos bei hidroterminės energijos) ištekliai.</w:t>
      </w:r>
      <w:r>
        <w:t xml:space="preserve"> </w:t>
      </w:r>
    </w:p>
    <w:p w14:paraId="13857EB8" w14:textId="0C4621FD" w:rsidR="00451BEE" w:rsidRPr="006D1727" w:rsidRDefault="00451BEE" w:rsidP="006D1727">
      <w:pPr>
        <w:pStyle w:val="Antrat2"/>
        <w:spacing w:before="240" w:after="240"/>
        <w:rPr>
          <w:rFonts w:cs="Arial"/>
          <w:b w:val="0"/>
          <w:bCs/>
        </w:rPr>
      </w:pPr>
      <w:bookmarkStart w:id="104" w:name="_Toc89159714"/>
      <w:r w:rsidRPr="006D1727">
        <w:rPr>
          <w:rFonts w:cs="Arial"/>
          <w:bCs/>
        </w:rPr>
        <w:t>4.1 Biomasės (medienos) kuro išteklių potencialas</w:t>
      </w:r>
      <w:bookmarkEnd w:id="104"/>
    </w:p>
    <w:p w14:paraId="5832C3D1" w14:textId="4775B3AD" w:rsidR="001B0EDB" w:rsidRPr="002849D6" w:rsidRDefault="001B0EDB" w:rsidP="00581EE1">
      <w:r w:rsidRPr="001B0EDB">
        <w:t xml:space="preserve">Remiantis LR žemės fondo 2021 m. sausio 1 d. duomenimis, 2021 metų pradžioje </w:t>
      </w:r>
      <w:r w:rsidR="00CA3A4D" w:rsidRPr="00CA3A4D">
        <w:t xml:space="preserve">Plungės </w:t>
      </w:r>
      <w:r w:rsidRPr="001B0EDB">
        <w:t xml:space="preserve">rajono savivaldybės teritorijoje miškai užėmė apie </w:t>
      </w:r>
      <w:r w:rsidR="00B741DA" w:rsidRPr="00B741DA">
        <w:t>39</w:t>
      </w:r>
      <w:r w:rsidR="00B741DA">
        <w:t>,2</w:t>
      </w:r>
      <w:r w:rsidR="004F2446">
        <w:t xml:space="preserve"> </w:t>
      </w:r>
      <w:r w:rsidRPr="001B0EDB">
        <w:t>tūkst. ha, kas sudaro apie 3</w:t>
      </w:r>
      <w:r w:rsidR="00387F87">
        <w:t>5,4</w:t>
      </w:r>
      <w:r w:rsidRPr="001B0EDB">
        <w:t xml:space="preserve"> proc. visos savivaldybės teritorijos ploto.</w:t>
      </w:r>
    </w:p>
    <w:p w14:paraId="36779946" w14:textId="529CF8C9" w:rsidR="002849D6" w:rsidRPr="002849D6" w:rsidRDefault="009A34D0" w:rsidP="00FC0657">
      <w:pPr>
        <w:pStyle w:val="Lentel"/>
      </w:pPr>
      <w:bookmarkStart w:id="105" w:name="_Toc89160469"/>
      <w:r w:rsidRPr="00C048B8">
        <w:t>4.1</w:t>
      </w:r>
      <w:r w:rsidR="00EF6474" w:rsidRPr="00C048B8">
        <w:t>.1</w:t>
      </w:r>
      <w:r w:rsidR="002849D6" w:rsidRPr="002849D6">
        <w:t xml:space="preserve"> lentelė. </w:t>
      </w:r>
      <w:r w:rsidR="00CA3A4D" w:rsidRPr="00CA3A4D">
        <w:t xml:space="preserve">Plungės </w:t>
      </w:r>
      <w:r w:rsidR="002849D6" w:rsidRPr="002849D6">
        <w:t>rajono savivaldybės teritorijoje esančių miškų plotai pagal nuosavybės teisę</w:t>
      </w:r>
      <w:bookmarkEnd w:id="105"/>
    </w:p>
    <w:tbl>
      <w:tblPr>
        <w:tblStyle w:val="GridTable4Accent5"/>
        <w:tblW w:w="0" w:type="auto"/>
        <w:jc w:val="center"/>
        <w:tblLook w:val="04A0" w:firstRow="1" w:lastRow="0" w:firstColumn="1" w:lastColumn="0" w:noHBand="0" w:noVBand="1"/>
      </w:tblPr>
      <w:tblGrid>
        <w:gridCol w:w="4673"/>
        <w:gridCol w:w="2693"/>
      </w:tblGrid>
      <w:tr w:rsidR="002849D6" w:rsidRPr="002849D6" w14:paraId="74F9EB23" w14:textId="77777777" w:rsidTr="005612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253FE1EE" w14:textId="77777777" w:rsidR="002849D6" w:rsidRPr="002849D6" w:rsidRDefault="002849D6" w:rsidP="005612C3">
            <w:pPr>
              <w:autoSpaceDE w:val="0"/>
              <w:autoSpaceDN w:val="0"/>
              <w:adjustRightInd w:val="0"/>
              <w:spacing w:before="0" w:after="0"/>
              <w:ind w:firstLine="0"/>
              <w:jc w:val="center"/>
              <w:rPr>
                <w:rFonts w:cs="Arial"/>
                <w:sz w:val="20"/>
                <w:szCs w:val="20"/>
              </w:rPr>
            </w:pPr>
            <w:r w:rsidRPr="002849D6">
              <w:rPr>
                <w:rFonts w:cs="Arial"/>
                <w:sz w:val="20"/>
                <w:szCs w:val="20"/>
              </w:rPr>
              <w:t>Nuosavybės forma</w:t>
            </w:r>
          </w:p>
        </w:tc>
        <w:tc>
          <w:tcPr>
            <w:tcW w:w="2693" w:type="dxa"/>
          </w:tcPr>
          <w:p w14:paraId="1ECB3696" w14:textId="77777777" w:rsidR="002849D6" w:rsidRPr="002849D6" w:rsidRDefault="002849D6" w:rsidP="005612C3">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Plotas, ha</w:t>
            </w:r>
          </w:p>
        </w:tc>
      </w:tr>
      <w:tr w:rsidR="00FF2F48" w:rsidRPr="002849D6" w14:paraId="5FD80B89" w14:textId="77777777"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32BE84F8" w14:textId="5E0A6C6D"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Valstybinės reikšmės miškai</w:t>
            </w:r>
          </w:p>
        </w:tc>
        <w:tc>
          <w:tcPr>
            <w:tcW w:w="2693" w:type="dxa"/>
          </w:tcPr>
          <w:p w14:paraId="51FFDD42" w14:textId="7D13F87B" w:rsidR="00FF2F48" w:rsidRPr="002849D6" w:rsidRDefault="00F70FD2"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FD2">
              <w:rPr>
                <w:rFonts w:cs="Arial"/>
                <w:sz w:val="20"/>
                <w:szCs w:val="20"/>
              </w:rPr>
              <w:t>18</w:t>
            </w:r>
            <w:r w:rsidR="00E17838">
              <w:rPr>
                <w:rFonts w:cs="Arial"/>
                <w:sz w:val="20"/>
                <w:szCs w:val="20"/>
              </w:rPr>
              <w:t xml:space="preserve"> </w:t>
            </w:r>
            <w:r w:rsidRPr="00F70FD2">
              <w:rPr>
                <w:rFonts w:cs="Arial"/>
                <w:sz w:val="20"/>
                <w:szCs w:val="20"/>
              </w:rPr>
              <w:t>878,9</w:t>
            </w:r>
          </w:p>
        </w:tc>
      </w:tr>
      <w:tr w:rsidR="00FF2F48" w:rsidRPr="002849D6" w14:paraId="34C36275" w14:textId="77777777" w:rsidTr="005612C3">
        <w:trPr>
          <w:jc w:val="center"/>
        </w:trPr>
        <w:tc>
          <w:tcPr>
            <w:cnfStyle w:val="001000000000" w:firstRow="0" w:lastRow="0" w:firstColumn="1" w:lastColumn="0" w:oddVBand="0" w:evenVBand="0" w:oddHBand="0" w:evenHBand="0" w:firstRowFirstColumn="0" w:firstRowLastColumn="0" w:lastRowFirstColumn="0" w:lastRowLastColumn="0"/>
            <w:tcW w:w="4673" w:type="dxa"/>
          </w:tcPr>
          <w:p w14:paraId="7E3F6972" w14:textId="1486D6B8" w:rsidR="00FF2F48" w:rsidRPr="002849D6" w:rsidRDefault="00FF2F48" w:rsidP="005612C3">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 xml:space="preserve">Privatūs </w:t>
            </w:r>
            <w:r>
              <w:rPr>
                <w:rFonts w:cs="Arial"/>
                <w:b w:val="0"/>
                <w:bCs w:val="0"/>
                <w:sz w:val="20"/>
                <w:szCs w:val="20"/>
              </w:rPr>
              <w:t xml:space="preserve">ar </w:t>
            </w:r>
            <w:r w:rsidRPr="002B7AB1">
              <w:rPr>
                <w:rFonts w:cs="Arial"/>
                <w:b w:val="0"/>
                <w:bCs w:val="0"/>
                <w:sz w:val="20"/>
                <w:szCs w:val="20"/>
              </w:rPr>
              <w:t xml:space="preserve">juridinių asmenų </w:t>
            </w:r>
            <w:r w:rsidRPr="00191482">
              <w:rPr>
                <w:rFonts w:cs="Arial"/>
                <w:b w:val="0"/>
                <w:bCs w:val="0"/>
                <w:sz w:val="20"/>
                <w:szCs w:val="20"/>
              </w:rPr>
              <w:t>miškai</w:t>
            </w:r>
          </w:p>
        </w:tc>
        <w:tc>
          <w:tcPr>
            <w:tcW w:w="2693" w:type="dxa"/>
          </w:tcPr>
          <w:p w14:paraId="61BD4315" w14:textId="125673E4" w:rsidR="00FF2F48" w:rsidRPr="002849D6" w:rsidRDefault="00803DF4" w:rsidP="005612C3">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20 309,5</w:t>
            </w:r>
          </w:p>
        </w:tc>
      </w:tr>
      <w:tr w:rsidR="00FF2F48" w:rsidRPr="002849D6" w14:paraId="6E25CC62" w14:textId="77777777" w:rsidTr="005612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Pr>
          <w:p w14:paraId="46A4F693" w14:textId="77777777" w:rsidR="00FF2F48" w:rsidRPr="002849D6" w:rsidRDefault="00FF2F48" w:rsidP="005612C3">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2693" w:type="dxa"/>
          </w:tcPr>
          <w:p w14:paraId="41943799" w14:textId="3F0114A9" w:rsidR="00FF2F48" w:rsidRPr="002849D6" w:rsidRDefault="0050712C" w:rsidP="005612C3">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50712C">
              <w:rPr>
                <w:rFonts w:cs="Arial"/>
                <w:sz w:val="20"/>
                <w:szCs w:val="20"/>
              </w:rPr>
              <w:t>39</w:t>
            </w:r>
            <w:r>
              <w:rPr>
                <w:rFonts w:cs="Arial"/>
                <w:sz w:val="20"/>
                <w:szCs w:val="20"/>
              </w:rPr>
              <w:t xml:space="preserve"> </w:t>
            </w:r>
            <w:r w:rsidRPr="0050712C">
              <w:rPr>
                <w:rFonts w:cs="Arial"/>
                <w:sz w:val="20"/>
                <w:szCs w:val="20"/>
              </w:rPr>
              <w:t>188,</w:t>
            </w:r>
            <w:r>
              <w:rPr>
                <w:rFonts w:cs="Arial"/>
                <w:sz w:val="20"/>
                <w:szCs w:val="20"/>
              </w:rPr>
              <w:t>4</w:t>
            </w:r>
          </w:p>
        </w:tc>
      </w:tr>
    </w:tbl>
    <w:p w14:paraId="3B1EC9B5" w14:textId="551B86B4" w:rsidR="002849D6" w:rsidRPr="00F36C87" w:rsidRDefault="002849D6" w:rsidP="004F2B96">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004F2B96">
        <w:rPr>
          <w:rFonts w:cs="Arial"/>
          <w:i/>
          <w:iCs/>
          <w:sz w:val="18"/>
          <w:szCs w:val="18"/>
        </w:rPr>
        <w:t>N</w:t>
      </w:r>
      <w:r w:rsidR="004F2B96" w:rsidRPr="004F2B96">
        <w:rPr>
          <w:rFonts w:cs="Arial"/>
          <w:i/>
          <w:iCs/>
          <w:sz w:val="18"/>
          <w:szCs w:val="18"/>
        </w:rPr>
        <w:t>acionalinė žemės tarnyba</w:t>
      </w:r>
      <w:r w:rsidR="004F2B96">
        <w:rPr>
          <w:rFonts w:cs="Arial"/>
          <w:i/>
          <w:iCs/>
          <w:sz w:val="18"/>
          <w:szCs w:val="18"/>
        </w:rPr>
        <w:t xml:space="preserve"> </w:t>
      </w:r>
      <w:r w:rsidR="004F2B96" w:rsidRPr="004F2B96">
        <w:rPr>
          <w:rFonts w:cs="Arial"/>
          <w:i/>
          <w:iCs/>
          <w:sz w:val="18"/>
          <w:szCs w:val="18"/>
        </w:rPr>
        <w:t xml:space="preserve">prie </w:t>
      </w:r>
      <w:r w:rsidR="004F2B96">
        <w:rPr>
          <w:rFonts w:cs="Arial"/>
          <w:i/>
          <w:iCs/>
          <w:sz w:val="18"/>
          <w:szCs w:val="18"/>
        </w:rPr>
        <w:t>Ž</w:t>
      </w:r>
      <w:r w:rsidR="004F2B96" w:rsidRPr="004F2B96">
        <w:rPr>
          <w:rFonts w:cs="Arial"/>
          <w:i/>
          <w:iCs/>
          <w:sz w:val="18"/>
          <w:szCs w:val="18"/>
        </w:rPr>
        <w:t xml:space="preserve">emės ūkio ministerijos </w:t>
      </w:r>
    </w:p>
    <w:p w14:paraId="272CF335" w14:textId="7A6CF68C" w:rsidR="002849D6" w:rsidRPr="00B170E5" w:rsidRDefault="002849D6" w:rsidP="00581EE1">
      <w:r w:rsidRPr="002849D6">
        <w:t xml:space="preserve">Medienos kuro išteklių potencialas vertinamas pagal vykdomų kirtimų bei jų metu susidarančių medienos atliekų apimtis. VĮ Valstybinės miškų urėdijos </w:t>
      </w:r>
      <w:bookmarkStart w:id="106" w:name="_Hlk87022107"/>
      <w:r w:rsidR="00CA3A4D">
        <w:t>Telšių</w:t>
      </w:r>
      <w:bookmarkEnd w:id="106"/>
      <w:r w:rsidR="003E1DB6" w:rsidRPr="003E1DB6">
        <w:t xml:space="preserve"> regioninio padalinio duomenys apie miško kirtimus </w:t>
      </w:r>
      <w:r w:rsidR="00CA3A4D" w:rsidRPr="00CA3A4D">
        <w:t xml:space="preserve">Plungės </w:t>
      </w:r>
      <w:r w:rsidR="003E1DB6" w:rsidRPr="003E1DB6">
        <w:t xml:space="preserve">rajono savivaldybėje </w:t>
      </w:r>
      <w:r w:rsidR="0036326E" w:rsidRPr="00C048B8">
        <w:t>4.</w:t>
      </w:r>
      <w:r w:rsidR="001D10B7" w:rsidRPr="00C048B8">
        <w:t>1.</w:t>
      </w:r>
      <w:r w:rsidR="0036326E" w:rsidRPr="00C048B8">
        <w:t>2</w:t>
      </w:r>
      <w:r w:rsidRPr="00B170E5">
        <w:t xml:space="preserve"> lentelėje, o apie susidarančių malkų ir atliekų kiekius 201</w:t>
      </w:r>
      <w:r w:rsidR="00B170E5" w:rsidRPr="00B170E5">
        <w:t>8</w:t>
      </w:r>
      <w:r w:rsidR="00B65619" w:rsidRPr="00B170E5">
        <w:t>–</w:t>
      </w:r>
      <w:r w:rsidRPr="00B170E5">
        <w:t>20</w:t>
      </w:r>
      <w:r w:rsidR="00B170E5" w:rsidRPr="00B170E5">
        <w:t>20</w:t>
      </w:r>
      <w:r w:rsidRPr="00B170E5">
        <w:t xml:space="preserve"> metais – </w:t>
      </w:r>
      <w:r w:rsidR="0036326E" w:rsidRPr="00B170E5">
        <w:t>4.</w:t>
      </w:r>
      <w:r w:rsidR="001D10B7">
        <w:t>1.</w:t>
      </w:r>
      <w:r w:rsidR="0036326E" w:rsidRPr="00B170E5">
        <w:t>3</w:t>
      </w:r>
      <w:r w:rsidRPr="00B170E5">
        <w:t xml:space="preserve"> lentelėje.</w:t>
      </w:r>
    </w:p>
    <w:p w14:paraId="027AF28D" w14:textId="224293F4" w:rsidR="002849D6" w:rsidRPr="002849D6" w:rsidRDefault="00C245A2" w:rsidP="00FC0657">
      <w:pPr>
        <w:pStyle w:val="Lentel"/>
      </w:pPr>
      <w:bookmarkStart w:id="107" w:name="_Toc89160470"/>
      <w:r w:rsidRPr="00B170E5">
        <w:t>4.</w:t>
      </w:r>
      <w:r w:rsidR="00EF6474">
        <w:t>1.</w:t>
      </w:r>
      <w:r w:rsidRPr="00B170E5">
        <w:t>2</w:t>
      </w:r>
      <w:r w:rsidR="002849D6" w:rsidRPr="00B170E5">
        <w:t xml:space="preserve"> lentelė. Kirtimų apimtys</w:t>
      </w:r>
      <w:r w:rsidR="00E12B5D">
        <w:t xml:space="preserve"> </w:t>
      </w:r>
      <w:r w:rsidR="00CA3A4D" w:rsidRPr="00CA3A4D">
        <w:t xml:space="preserve">Plungės </w:t>
      </w:r>
      <w:r w:rsidR="002849D6" w:rsidRPr="00B170E5">
        <w:t>rajono</w:t>
      </w:r>
      <w:r w:rsidR="002849D6" w:rsidRPr="002849D6">
        <w:t xml:space="preserve"> savivaldybės valstybiniuose miškuose 201</w:t>
      </w:r>
      <w:r w:rsidR="000B24A5">
        <w:t>8</w:t>
      </w:r>
      <w:r w:rsidR="000B3097">
        <w:t>–</w:t>
      </w:r>
      <w:r w:rsidR="002849D6" w:rsidRPr="002849D6">
        <w:t>20</w:t>
      </w:r>
      <w:r w:rsidR="000B24A5">
        <w:t>20</w:t>
      </w:r>
      <w:r w:rsidR="002849D6">
        <w:t xml:space="preserve"> </w:t>
      </w:r>
      <w:r w:rsidR="002849D6" w:rsidRPr="002849D6">
        <w:t>m.</w:t>
      </w:r>
      <w:bookmarkEnd w:id="107"/>
    </w:p>
    <w:tbl>
      <w:tblPr>
        <w:tblStyle w:val="GridTable4Accent5"/>
        <w:tblW w:w="0" w:type="auto"/>
        <w:jc w:val="center"/>
        <w:tblLook w:val="04A0" w:firstRow="1" w:lastRow="0" w:firstColumn="1" w:lastColumn="0" w:noHBand="0" w:noVBand="1"/>
      </w:tblPr>
      <w:tblGrid>
        <w:gridCol w:w="2689"/>
        <w:gridCol w:w="1653"/>
        <w:gridCol w:w="1654"/>
        <w:gridCol w:w="1654"/>
      </w:tblGrid>
      <w:tr w:rsidR="002849D6" w:rsidRPr="002849D6" w14:paraId="25FF87B6" w14:textId="77777777" w:rsidTr="00E565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restart"/>
            <w:vAlign w:val="center"/>
          </w:tcPr>
          <w:p w14:paraId="41B7CAD6" w14:textId="77777777" w:rsidR="002849D6" w:rsidRPr="002849D6" w:rsidRDefault="002849D6" w:rsidP="00E56582">
            <w:pPr>
              <w:autoSpaceDE w:val="0"/>
              <w:autoSpaceDN w:val="0"/>
              <w:adjustRightInd w:val="0"/>
              <w:spacing w:before="0" w:after="0"/>
              <w:ind w:firstLine="0"/>
              <w:jc w:val="center"/>
              <w:rPr>
                <w:rFonts w:cs="Arial"/>
                <w:sz w:val="20"/>
                <w:szCs w:val="20"/>
              </w:rPr>
            </w:pPr>
            <w:r w:rsidRPr="002849D6">
              <w:rPr>
                <w:rFonts w:cs="Arial"/>
                <w:sz w:val="20"/>
                <w:szCs w:val="20"/>
              </w:rPr>
              <w:t>Kirtimų rūšis</w:t>
            </w:r>
          </w:p>
        </w:tc>
        <w:tc>
          <w:tcPr>
            <w:tcW w:w="4961" w:type="dxa"/>
            <w:gridSpan w:val="3"/>
            <w:vAlign w:val="center"/>
          </w:tcPr>
          <w:p w14:paraId="42ED55C0" w14:textId="0046F720" w:rsidR="002849D6" w:rsidRPr="002849D6" w:rsidRDefault="002849D6" w:rsidP="00E56582">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2849D6">
              <w:rPr>
                <w:rFonts w:cs="Arial"/>
                <w:sz w:val="20"/>
                <w:szCs w:val="20"/>
              </w:rPr>
              <w:t>Kirtimų apimtys</w:t>
            </w:r>
            <w:r w:rsidRPr="002849D6">
              <w:rPr>
                <w:rFonts w:cs="Arial"/>
                <w:sz w:val="20"/>
                <w:szCs w:val="20"/>
                <w:lang w:val="en-US"/>
              </w:rPr>
              <w:t>,</w:t>
            </w:r>
            <w:r w:rsidRPr="002849D6">
              <w:rPr>
                <w:rFonts w:cs="Arial"/>
                <w:sz w:val="20"/>
                <w:szCs w:val="20"/>
              </w:rPr>
              <w:t xml:space="preserve"> m</w:t>
            </w:r>
            <w:r w:rsidRPr="002849D6">
              <w:rPr>
                <w:rFonts w:cs="Arial"/>
                <w:sz w:val="20"/>
                <w:szCs w:val="20"/>
                <w:vertAlign w:val="superscript"/>
              </w:rPr>
              <w:t>3</w:t>
            </w:r>
            <w:r w:rsidRPr="002849D6">
              <w:rPr>
                <w:rFonts w:cs="Arial"/>
                <w:sz w:val="20"/>
                <w:szCs w:val="20"/>
              </w:rPr>
              <w:t>/metus</w:t>
            </w:r>
          </w:p>
        </w:tc>
      </w:tr>
      <w:tr w:rsidR="002D232A" w:rsidRPr="002849D6" w14:paraId="48E9B90F" w14:textId="77777777"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Merge/>
            <w:vAlign w:val="center"/>
          </w:tcPr>
          <w:p w14:paraId="5706063E" w14:textId="77777777" w:rsidR="002849D6" w:rsidRPr="002849D6" w:rsidRDefault="002849D6" w:rsidP="00E56582">
            <w:pPr>
              <w:autoSpaceDE w:val="0"/>
              <w:autoSpaceDN w:val="0"/>
              <w:adjustRightInd w:val="0"/>
              <w:spacing w:before="0" w:after="0"/>
              <w:ind w:firstLine="0"/>
              <w:jc w:val="center"/>
              <w:rPr>
                <w:rFonts w:cs="Arial"/>
                <w:sz w:val="20"/>
                <w:szCs w:val="20"/>
              </w:rPr>
            </w:pPr>
          </w:p>
        </w:tc>
        <w:tc>
          <w:tcPr>
            <w:tcW w:w="1653" w:type="dxa"/>
            <w:shd w:val="clear" w:color="auto" w:fill="84ACB6" w:themeFill="accent5"/>
            <w:vAlign w:val="center"/>
          </w:tcPr>
          <w:p w14:paraId="1D2A4A0C" w14:textId="73810E7B"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lang w:val="en-US"/>
              </w:rPr>
            </w:pPr>
            <w:r w:rsidRPr="00DE3297">
              <w:rPr>
                <w:rFonts w:cs="Arial"/>
                <w:b/>
                <w:bCs/>
                <w:color w:val="FFFFFF" w:themeColor="background1"/>
                <w:sz w:val="20"/>
                <w:szCs w:val="20"/>
                <w:lang w:val="en-US"/>
              </w:rPr>
              <w:t>201</w:t>
            </w:r>
            <w:r w:rsidR="006B4B5D" w:rsidRPr="00DE3297">
              <w:rPr>
                <w:rFonts w:cs="Arial"/>
                <w:b/>
                <w:bCs/>
                <w:color w:val="FFFFFF" w:themeColor="background1"/>
                <w:sz w:val="20"/>
                <w:szCs w:val="20"/>
                <w:lang w:val="en-US"/>
              </w:rPr>
              <w:t>8</w:t>
            </w:r>
          </w:p>
        </w:tc>
        <w:tc>
          <w:tcPr>
            <w:tcW w:w="1654" w:type="dxa"/>
            <w:shd w:val="clear" w:color="auto" w:fill="84ACB6" w:themeFill="accent5"/>
            <w:vAlign w:val="center"/>
          </w:tcPr>
          <w:p w14:paraId="7A6779CF" w14:textId="0994EA6B"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201</w:t>
            </w:r>
            <w:r w:rsidR="006B4B5D" w:rsidRPr="00DE3297">
              <w:rPr>
                <w:rFonts w:cs="Arial"/>
                <w:b/>
                <w:bCs/>
                <w:color w:val="FFFFFF" w:themeColor="background1"/>
                <w:sz w:val="20"/>
                <w:szCs w:val="20"/>
              </w:rPr>
              <w:t>9</w:t>
            </w:r>
          </w:p>
        </w:tc>
        <w:tc>
          <w:tcPr>
            <w:tcW w:w="1654" w:type="dxa"/>
            <w:shd w:val="clear" w:color="auto" w:fill="84ACB6" w:themeFill="accent5"/>
            <w:vAlign w:val="center"/>
          </w:tcPr>
          <w:p w14:paraId="6EB8F707" w14:textId="68F65011" w:rsidR="002849D6" w:rsidRPr="00DE3297" w:rsidRDefault="002849D6"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20"/>
                <w:szCs w:val="20"/>
              </w:rPr>
            </w:pPr>
            <w:r w:rsidRPr="00DE3297">
              <w:rPr>
                <w:rFonts w:cs="Arial"/>
                <w:b/>
                <w:bCs/>
                <w:color w:val="FFFFFF" w:themeColor="background1"/>
                <w:sz w:val="20"/>
                <w:szCs w:val="20"/>
              </w:rPr>
              <w:t>20</w:t>
            </w:r>
            <w:r w:rsidR="000B24A5" w:rsidRPr="00DE3297">
              <w:rPr>
                <w:rFonts w:cs="Arial"/>
                <w:b/>
                <w:bCs/>
                <w:color w:val="FFFFFF" w:themeColor="background1"/>
                <w:sz w:val="20"/>
                <w:szCs w:val="20"/>
              </w:rPr>
              <w:t>20</w:t>
            </w:r>
          </w:p>
        </w:tc>
      </w:tr>
      <w:tr w:rsidR="003B0B02" w:rsidRPr="002849D6" w14:paraId="67A1D989" w14:textId="77777777"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96D557B"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Pagrindiniai kirtimai</w:t>
            </w:r>
          </w:p>
        </w:tc>
        <w:tc>
          <w:tcPr>
            <w:tcW w:w="1653" w:type="dxa"/>
            <w:vAlign w:val="center"/>
          </w:tcPr>
          <w:p w14:paraId="02753225" w14:textId="4EF9DD80"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738,</w:t>
            </w:r>
            <w:r w:rsidR="004A20A0" w:rsidRPr="00E56582">
              <w:rPr>
                <w:rFonts w:cs="Arial"/>
                <w:color w:val="000000"/>
                <w:sz w:val="20"/>
                <w:szCs w:val="20"/>
              </w:rPr>
              <w:t>4</w:t>
            </w:r>
          </w:p>
        </w:tc>
        <w:tc>
          <w:tcPr>
            <w:tcW w:w="1654" w:type="dxa"/>
            <w:vAlign w:val="center"/>
          </w:tcPr>
          <w:p w14:paraId="65115C7A" w14:textId="62B36964"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33</w:t>
            </w:r>
            <w:r w:rsidR="004A20A0" w:rsidRPr="00E56582">
              <w:rPr>
                <w:rFonts w:cs="Arial"/>
                <w:color w:val="000000"/>
                <w:sz w:val="20"/>
                <w:szCs w:val="20"/>
              </w:rPr>
              <w:t xml:space="preserve"> </w:t>
            </w:r>
            <w:r w:rsidRPr="00E56582">
              <w:rPr>
                <w:rFonts w:cs="Arial"/>
                <w:color w:val="000000"/>
                <w:sz w:val="20"/>
                <w:szCs w:val="20"/>
              </w:rPr>
              <w:t>285,</w:t>
            </w:r>
            <w:r w:rsidR="004A20A0" w:rsidRPr="00E56582">
              <w:rPr>
                <w:rFonts w:cs="Arial"/>
                <w:color w:val="000000"/>
                <w:sz w:val="20"/>
                <w:szCs w:val="20"/>
              </w:rPr>
              <w:t>6</w:t>
            </w:r>
          </w:p>
        </w:tc>
        <w:tc>
          <w:tcPr>
            <w:tcW w:w="1654" w:type="dxa"/>
            <w:vAlign w:val="center"/>
          </w:tcPr>
          <w:p w14:paraId="6615A683" w14:textId="17DEFEC4"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32</w:t>
            </w:r>
            <w:r w:rsidR="004A20A0" w:rsidRPr="00E56582">
              <w:rPr>
                <w:rFonts w:cs="Arial"/>
                <w:color w:val="000000"/>
                <w:sz w:val="20"/>
                <w:szCs w:val="20"/>
              </w:rPr>
              <w:t xml:space="preserve"> </w:t>
            </w:r>
            <w:r w:rsidRPr="00E56582">
              <w:rPr>
                <w:rFonts w:cs="Arial"/>
                <w:color w:val="000000"/>
                <w:sz w:val="20"/>
                <w:szCs w:val="20"/>
              </w:rPr>
              <w:t>589,1</w:t>
            </w:r>
          </w:p>
        </w:tc>
      </w:tr>
      <w:tr w:rsidR="003B0B02" w:rsidRPr="002849D6" w14:paraId="42B668BA" w14:textId="77777777" w:rsidTr="00E565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472356D4" w14:textId="77777777" w:rsidR="003B0B02" w:rsidRPr="002849D6" w:rsidRDefault="003B0B02" w:rsidP="00E56582">
            <w:pPr>
              <w:autoSpaceDE w:val="0"/>
              <w:autoSpaceDN w:val="0"/>
              <w:adjustRightInd w:val="0"/>
              <w:spacing w:before="0" w:after="0"/>
              <w:ind w:firstLine="0"/>
              <w:jc w:val="left"/>
              <w:rPr>
                <w:rFonts w:cs="Arial"/>
                <w:b w:val="0"/>
                <w:bCs w:val="0"/>
                <w:sz w:val="20"/>
                <w:szCs w:val="20"/>
              </w:rPr>
            </w:pPr>
            <w:r w:rsidRPr="002849D6">
              <w:rPr>
                <w:rFonts w:cs="Arial"/>
                <w:b w:val="0"/>
                <w:bCs w:val="0"/>
                <w:sz w:val="20"/>
                <w:szCs w:val="20"/>
              </w:rPr>
              <w:t>Tarpiniai kirtimai</w:t>
            </w:r>
          </w:p>
        </w:tc>
        <w:tc>
          <w:tcPr>
            <w:tcW w:w="1653" w:type="dxa"/>
            <w:vAlign w:val="center"/>
          </w:tcPr>
          <w:p w14:paraId="31C6D8BC" w14:textId="2881C52D"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10</w:t>
            </w:r>
            <w:r w:rsidR="004A20A0" w:rsidRPr="00E56582">
              <w:rPr>
                <w:rFonts w:cs="Arial"/>
                <w:color w:val="000000"/>
                <w:sz w:val="20"/>
                <w:szCs w:val="20"/>
              </w:rPr>
              <w:t xml:space="preserve"> </w:t>
            </w:r>
            <w:r w:rsidRPr="00E56582">
              <w:rPr>
                <w:rFonts w:cs="Arial"/>
                <w:color w:val="000000"/>
                <w:sz w:val="20"/>
                <w:szCs w:val="20"/>
              </w:rPr>
              <w:t>891,9</w:t>
            </w:r>
          </w:p>
        </w:tc>
        <w:tc>
          <w:tcPr>
            <w:tcW w:w="1654" w:type="dxa"/>
            <w:vAlign w:val="center"/>
          </w:tcPr>
          <w:p w14:paraId="34757658" w14:textId="1C9F5B64"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8</w:t>
            </w:r>
            <w:r w:rsidR="004A20A0" w:rsidRPr="00E56582">
              <w:rPr>
                <w:rFonts w:cs="Arial"/>
                <w:color w:val="000000"/>
                <w:sz w:val="20"/>
                <w:szCs w:val="20"/>
              </w:rPr>
              <w:t xml:space="preserve"> </w:t>
            </w:r>
            <w:r w:rsidRPr="00E56582">
              <w:rPr>
                <w:rFonts w:cs="Arial"/>
                <w:color w:val="000000"/>
                <w:sz w:val="20"/>
                <w:szCs w:val="20"/>
              </w:rPr>
              <w:t>392,9</w:t>
            </w:r>
          </w:p>
        </w:tc>
        <w:tc>
          <w:tcPr>
            <w:tcW w:w="1654" w:type="dxa"/>
            <w:vAlign w:val="center"/>
          </w:tcPr>
          <w:p w14:paraId="1949E3D7" w14:textId="60E06C15" w:rsidR="003B0B02" w:rsidRPr="00E56582" w:rsidRDefault="003B0B02" w:rsidP="00E56582">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E56582">
              <w:rPr>
                <w:rFonts w:cs="Arial"/>
                <w:color w:val="000000"/>
                <w:sz w:val="20"/>
                <w:szCs w:val="20"/>
              </w:rPr>
              <w:t>11</w:t>
            </w:r>
            <w:r w:rsidR="004A20A0" w:rsidRPr="00E56582">
              <w:rPr>
                <w:rFonts w:cs="Arial"/>
                <w:color w:val="000000"/>
                <w:sz w:val="20"/>
                <w:szCs w:val="20"/>
              </w:rPr>
              <w:t xml:space="preserve"> </w:t>
            </w:r>
            <w:r w:rsidRPr="00E56582">
              <w:rPr>
                <w:rFonts w:cs="Arial"/>
                <w:color w:val="000000"/>
                <w:sz w:val="20"/>
                <w:szCs w:val="20"/>
              </w:rPr>
              <w:t>998,</w:t>
            </w:r>
            <w:r w:rsidR="004A20A0" w:rsidRPr="00E56582">
              <w:rPr>
                <w:rFonts w:cs="Arial"/>
                <w:color w:val="000000"/>
                <w:sz w:val="20"/>
                <w:szCs w:val="20"/>
              </w:rPr>
              <w:t>5</w:t>
            </w:r>
          </w:p>
        </w:tc>
      </w:tr>
      <w:tr w:rsidR="003B0B02" w:rsidRPr="002849D6" w14:paraId="05E87D52" w14:textId="77777777" w:rsidTr="00E56582">
        <w:trPr>
          <w:jc w:val="center"/>
        </w:trPr>
        <w:tc>
          <w:tcPr>
            <w:cnfStyle w:val="001000000000" w:firstRow="0" w:lastRow="0" w:firstColumn="1" w:lastColumn="0" w:oddVBand="0" w:evenVBand="0" w:oddHBand="0" w:evenHBand="0" w:firstRowFirstColumn="0" w:firstRowLastColumn="0" w:lastRowFirstColumn="0" w:lastRowLastColumn="0"/>
            <w:tcW w:w="2689" w:type="dxa"/>
            <w:vAlign w:val="center"/>
          </w:tcPr>
          <w:p w14:paraId="6ADC7532" w14:textId="77777777" w:rsidR="003B0B02" w:rsidRPr="002849D6" w:rsidRDefault="003B0B02" w:rsidP="00E56582">
            <w:pPr>
              <w:autoSpaceDE w:val="0"/>
              <w:autoSpaceDN w:val="0"/>
              <w:adjustRightInd w:val="0"/>
              <w:spacing w:before="0" w:after="0"/>
              <w:ind w:firstLine="0"/>
              <w:jc w:val="left"/>
              <w:rPr>
                <w:rFonts w:cs="Arial"/>
                <w:sz w:val="20"/>
                <w:szCs w:val="20"/>
              </w:rPr>
            </w:pPr>
            <w:r w:rsidRPr="002849D6">
              <w:rPr>
                <w:rFonts w:cs="Arial"/>
                <w:sz w:val="20"/>
                <w:szCs w:val="20"/>
              </w:rPr>
              <w:t>Viso</w:t>
            </w:r>
          </w:p>
        </w:tc>
        <w:tc>
          <w:tcPr>
            <w:tcW w:w="1653" w:type="dxa"/>
            <w:vAlign w:val="center"/>
          </w:tcPr>
          <w:p w14:paraId="2688DFE6" w14:textId="15760B85"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648,</w:t>
            </w:r>
            <w:r w:rsidR="004A20A0" w:rsidRPr="00E56582">
              <w:rPr>
                <w:rFonts w:cs="Arial"/>
                <w:color w:val="000000"/>
                <w:sz w:val="20"/>
                <w:szCs w:val="20"/>
              </w:rPr>
              <w:t>3</w:t>
            </w:r>
          </w:p>
        </w:tc>
        <w:tc>
          <w:tcPr>
            <w:tcW w:w="1654" w:type="dxa"/>
            <w:vAlign w:val="center"/>
          </w:tcPr>
          <w:p w14:paraId="6C024136" w14:textId="6CA49B52"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43</w:t>
            </w:r>
            <w:r w:rsidR="004A20A0" w:rsidRPr="00E56582">
              <w:rPr>
                <w:rFonts w:cs="Arial"/>
                <w:color w:val="000000"/>
                <w:sz w:val="20"/>
                <w:szCs w:val="20"/>
              </w:rPr>
              <w:t xml:space="preserve"> </w:t>
            </w:r>
            <w:r w:rsidRPr="00E56582">
              <w:rPr>
                <w:rFonts w:cs="Arial"/>
                <w:color w:val="000000"/>
                <w:sz w:val="20"/>
                <w:szCs w:val="20"/>
              </w:rPr>
              <w:t>697,</w:t>
            </w:r>
            <w:r w:rsidR="004A20A0" w:rsidRPr="00E56582">
              <w:rPr>
                <w:rFonts w:cs="Arial"/>
                <w:color w:val="000000"/>
                <w:sz w:val="20"/>
                <w:szCs w:val="20"/>
              </w:rPr>
              <w:t>5</w:t>
            </w:r>
          </w:p>
        </w:tc>
        <w:tc>
          <w:tcPr>
            <w:tcW w:w="1654" w:type="dxa"/>
            <w:vAlign w:val="center"/>
          </w:tcPr>
          <w:p w14:paraId="2D8C9979" w14:textId="01E786DD" w:rsidR="003B0B02" w:rsidRPr="00E56582" w:rsidRDefault="003B0B02" w:rsidP="00E56582">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E56582">
              <w:rPr>
                <w:rFonts w:cs="Arial"/>
                <w:color w:val="000000"/>
                <w:sz w:val="20"/>
                <w:szCs w:val="20"/>
              </w:rPr>
              <w:t>46</w:t>
            </w:r>
            <w:r w:rsidR="004A20A0" w:rsidRPr="00E56582">
              <w:rPr>
                <w:rFonts w:cs="Arial"/>
                <w:color w:val="000000"/>
                <w:sz w:val="20"/>
                <w:szCs w:val="20"/>
              </w:rPr>
              <w:t xml:space="preserve"> </w:t>
            </w:r>
            <w:r w:rsidRPr="00E56582">
              <w:rPr>
                <w:rFonts w:cs="Arial"/>
                <w:color w:val="000000"/>
                <w:sz w:val="20"/>
                <w:szCs w:val="20"/>
              </w:rPr>
              <w:t>607,</w:t>
            </w:r>
            <w:r w:rsidR="004A20A0" w:rsidRPr="00E56582">
              <w:rPr>
                <w:rFonts w:cs="Arial"/>
                <w:color w:val="000000"/>
                <w:sz w:val="20"/>
                <w:szCs w:val="20"/>
              </w:rPr>
              <w:t>6</w:t>
            </w:r>
          </w:p>
        </w:tc>
      </w:tr>
    </w:tbl>
    <w:p w14:paraId="431C5568" w14:textId="5A4D8276" w:rsidR="002849D6" w:rsidRPr="00F36C87" w:rsidRDefault="002849D6" w:rsidP="000B309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Valstybinių miškų urėdijos </w:t>
      </w:r>
      <w:bookmarkStart w:id="108" w:name="_Hlk87022388"/>
      <w:r w:rsidR="00D07096" w:rsidRPr="00D07096">
        <w:rPr>
          <w:rFonts w:cs="Arial"/>
          <w:i/>
          <w:iCs/>
          <w:sz w:val="18"/>
          <w:szCs w:val="18"/>
        </w:rPr>
        <w:t>Telšių</w:t>
      </w:r>
      <w:bookmarkEnd w:id="108"/>
      <w:r w:rsidR="00D07096" w:rsidRPr="00D07096">
        <w:rPr>
          <w:rFonts w:cs="Arial"/>
          <w:i/>
          <w:iCs/>
          <w:sz w:val="18"/>
          <w:szCs w:val="18"/>
        </w:rPr>
        <w:t xml:space="preserve"> </w:t>
      </w:r>
      <w:r w:rsidRPr="00F36C87">
        <w:rPr>
          <w:rFonts w:cs="Arial"/>
          <w:i/>
          <w:iCs/>
          <w:sz w:val="18"/>
          <w:szCs w:val="18"/>
        </w:rPr>
        <w:t>regioninio padalinio administracija</w:t>
      </w:r>
    </w:p>
    <w:p w14:paraId="31054D79" w14:textId="4F484CC5" w:rsidR="002849D6" w:rsidRDefault="002849D6" w:rsidP="001D10B7">
      <w:r w:rsidRPr="002849D6">
        <w:t xml:space="preserve">Iš pateiktų duomenų matyti, jog VĮ Valstybinės miškų urėdijos </w:t>
      </w:r>
      <w:r w:rsidR="00911DF6" w:rsidRPr="00911DF6">
        <w:t xml:space="preserve">Telšių </w:t>
      </w:r>
      <w:r w:rsidRPr="002849D6">
        <w:t>regioninio</w:t>
      </w:r>
      <w:r w:rsidRPr="002849D6">
        <w:rPr>
          <w:sz w:val="20"/>
          <w:szCs w:val="20"/>
        </w:rPr>
        <w:t xml:space="preserve"> </w:t>
      </w:r>
      <w:r w:rsidRPr="002849D6">
        <w:t>padalinio administruojamuose</w:t>
      </w:r>
      <w:r w:rsidR="00945228" w:rsidRPr="00945228">
        <w:t xml:space="preserve"> </w:t>
      </w:r>
      <w:r w:rsidR="003E5E47" w:rsidRPr="003E5E47">
        <w:t xml:space="preserve">Plungės </w:t>
      </w:r>
      <w:r w:rsidR="00945228" w:rsidRPr="00945228">
        <w:t>rajono savivaldybės</w:t>
      </w:r>
      <w:r w:rsidRPr="002849D6">
        <w:t xml:space="preserve"> miškuose per metus vidutiniškai iškertama apie </w:t>
      </w:r>
      <w:r w:rsidR="00DA3604" w:rsidRPr="00E56582">
        <w:t>45</w:t>
      </w:r>
      <w:r w:rsidR="00437D5B" w:rsidRPr="00E56582">
        <w:t>,6</w:t>
      </w:r>
      <w:r w:rsidR="007D37B4" w:rsidRPr="00E56582">
        <w:t xml:space="preserve"> </w:t>
      </w:r>
      <w:r w:rsidRPr="00E56582">
        <w:t>tūkst. m</w:t>
      </w:r>
      <w:r w:rsidR="000B3097" w:rsidRPr="00E56582">
        <w:rPr>
          <w:vertAlign w:val="superscript"/>
        </w:rPr>
        <w:t>3</w:t>
      </w:r>
      <w:r w:rsidRPr="00E56582">
        <w:t xml:space="preserve"> medienos</w:t>
      </w:r>
      <w:r w:rsidRPr="002849D6">
        <w:t xml:space="preserve">. Dalis šios medienos yra parduodama kaip malkos, kita dalis kaip plokščių mediena, dar kita dalis </w:t>
      </w:r>
      <w:r w:rsidR="00805653">
        <w:t xml:space="preserve">– </w:t>
      </w:r>
      <w:r w:rsidRPr="002849D6">
        <w:t>technologinėms reikmėms, likusioji dalis parduodama kaip kirtimų atliekos. Biomasės potencialo dalis vertinama pagal paruošiamų malkų ir susidarančių medienos atliekų kiekį.</w:t>
      </w:r>
    </w:p>
    <w:p w14:paraId="6A865199" w14:textId="3DF5426F" w:rsidR="004E324C" w:rsidRDefault="004E324C" w:rsidP="001D10B7"/>
    <w:p w14:paraId="05026CBA" w14:textId="4911CB39" w:rsidR="004E324C" w:rsidRDefault="004E324C" w:rsidP="002849D6">
      <w:pPr>
        <w:autoSpaceDE w:val="0"/>
        <w:autoSpaceDN w:val="0"/>
        <w:adjustRightInd w:val="0"/>
        <w:spacing w:before="0" w:after="0"/>
        <w:ind w:firstLine="720"/>
        <w:rPr>
          <w:rFonts w:cs="Arial"/>
        </w:rPr>
      </w:pPr>
    </w:p>
    <w:p w14:paraId="4AAE37A0" w14:textId="77777777" w:rsidR="004E324C" w:rsidRPr="002849D6" w:rsidRDefault="004E324C" w:rsidP="002849D6">
      <w:pPr>
        <w:autoSpaceDE w:val="0"/>
        <w:autoSpaceDN w:val="0"/>
        <w:adjustRightInd w:val="0"/>
        <w:spacing w:before="0" w:after="0"/>
        <w:ind w:firstLine="720"/>
        <w:rPr>
          <w:rFonts w:cs="Arial"/>
        </w:rPr>
      </w:pPr>
    </w:p>
    <w:p w14:paraId="3379FADE" w14:textId="3A6CA09B" w:rsidR="002849D6" w:rsidRPr="002849D6" w:rsidRDefault="0036326E" w:rsidP="00851B8F">
      <w:pPr>
        <w:pStyle w:val="Lentel"/>
      </w:pPr>
      <w:bookmarkStart w:id="109" w:name="_Toc89160471"/>
      <w:r w:rsidRPr="00112090">
        <w:lastRenderedPageBreak/>
        <w:t>4.</w:t>
      </w:r>
      <w:r w:rsidR="00EF6474">
        <w:t>1.</w:t>
      </w:r>
      <w:r w:rsidRPr="00112090">
        <w:t>3</w:t>
      </w:r>
      <w:r w:rsidR="002849D6" w:rsidRPr="00112090">
        <w:t xml:space="preserve"> lentelė. Duomenys</w:t>
      </w:r>
      <w:r w:rsidR="002849D6" w:rsidRPr="002849D6">
        <w:t xml:space="preserve"> apie parduodamų malkų kiekius bei susidariusių kirtimo atliekų kiekius </w:t>
      </w:r>
      <w:r w:rsidR="003E5E47" w:rsidRPr="003E5E47">
        <w:t xml:space="preserve">Plungės </w:t>
      </w:r>
      <w:r w:rsidR="002849D6" w:rsidRPr="002849D6">
        <w:t>rajono savivaldybės valstybiniuose miškuose 201</w:t>
      </w:r>
      <w:r w:rsidR="000B24A5">
        <w:t>8</w:t>
      </w:r>
      <w:r w:rsidR="004E324C">
        <w:t>–</w:t>
      </w:r>
      <w:r w:rsidR="002849D6" w:rsidRPr="002849D6">
        <w:t>20</w:t>
      </w:r>
      <w:r w:rsidR="000B24A5">
        <w:t>20</w:t>
      </w:r>
      <w:r w:rsidR="002849D6" w:rsidRPr="002849D6">
        <w:t xml:space="preserve"> m.</w:t>
      </w:r>
      <w:bookmarkEnd w:id="109"/>
    </w:p>
    <w:tbl>
      <w:tblPr>
        <w:tblStyle w:val="GridTable4Accent5"/>
        <w:tblW w:w="0" w:type="auto"/>
        <w:jc w:val="center"/>
        <w:tblLook w:val="04A0" w:firstRow="1" w:lastRow="0" w:firstColumn="1" w:lastColumn="0" w:noHBand="0" w:noVBand="1"/>
      </w:tblPr>
      <w:tblGrid>
        <w:gridCol w:w="4248"/>
        <w:gridCol w:w="1417"/>
        <w:gridCol w:w="1418"/>
        <w:gridCol w:w="1417"/>
      </w:tblGrid>
      <w:tr w:rsidR="002849D6" w:rsidRPr="002849D6" w14:paraId="2C0C914A" w14:textId="77777777" w:rsidTr="00850D3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6999DD4E" w14:textId="77777777" w:rsidR="002849D6" w:rsidRPr="002849D6" w:rsidRDefault="002849D6" w:rsidP="00775255">
            <w:pPr>
              <w:autoSpaceDE w:val="0"/>
              <w:autoSpaceDN w:val="0"/>
              <w:adjustRightInd w:val="0"/>
              <w:spacing w:before="0" w:after="0"/>
              <w:ind w:firstLine="0"/>
              <w:jc w:val="left"/>
              <w:rPr>
                <w:rFonts w:cs="Arial"/>
                <w:sz w:val="20"/>
                <w:szCs w:val="20"/>
              </w:rPr>
            </w:pPr>
          </w:p>
        </w:tc>
        <w:tc>
          <w:tcPr>
            <w:tcW w:w="1417" w:type="dxa"/>
          </w:tcPr>
          <w:p w14:paraId="4ECBDE30" w14:textId="27A82A82"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8</w:t>
            </w:r>
          </w:p>
        </w:tc>
        <w:tc>
          <w:tcPr>
            <w:tcW w:w="1418" w:type="dxa"/>
          </w:tcPr>
          <w:p w14:paraId="7E17C401" w14:textId="6149666D"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201</w:t>
            </w:r>
            <w:r w:rsidR="00155010">
              <w:rPr>
                <w:rFonts w:cs="Arial"/>
                <w:sz w:val="20"/>
                <w:szCs w:val="20"/>
              </w:rPr>
              <w:t>9</w:t>
            </w:r>
          </w:p>
        </w:tc>
        <w:tc>
          <w:tcPr>
            <w:tcW w:w="1417" w:type="dxa"/>
          </w:tcPr>
          <w:p w14:paraId="70C76221" w14:textId="00382AD9" w:rsidR="002849D6" w:rsidRPr="002849D6" w:rsidRDefault="002849D6" w:rsidP="00775255">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849D6">
              <w:rPr>
                <w:rFonts w:cs="Arial"/>
                <w:sz w:val="20"/>
                <w:szCs w:val="20"/>
              </w:rPr>
              <w:t>20</w:t>
            </w:r>
            <w:r w:rsidR="00155010">
              <w:rPr>
                <w:rFonts w:cs="Arial"/>
                <w:sz w:val="20"/>
                <w:szCs w:val="20"/>
              </w:rPr>
              <w:t>20</w:t>
            </w:r>
          </w:p>
        </w:tc>
      </w:tr>
      <w:tr w:rsidR="00850D3F" w:rsidRPr="002849D6" w14:paraId="34932B28" w14:textId="77777777" w:rsidTr="00850D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8" w:type="dxa"/>
          </w:tcPr>
          <w:p w14:paraId="792E7CC0" w14:textId="262D7812"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rPr>
            </w:pPr>
            <w:r w:rsidRPr="002849D6">
              <w:rPr>
                <w:rFonts w:cs="Arial"/>
                <w:b w:val="0"/>
                <w:bCs w:val="0"/>
                <w:sz w:val="20"/>
                <w:szCs w:val="20"/>
              </w:rPr>
              <w:t>Parduodamų malkų kiekiai, m</w:t>
            </w:r>
            <w:r w:rsidRPr="002849D6">
              <w:rPr>
                <w:rFonts w:cs="Arial"/>
                <w:b w:val="0"/>
                <w:bCs w:val="0"/>
                <w:sz w:val="20"/>
                <w:szCs w:val="20"/>
                <w:vertAlign w:val="superscript"/>
              </w:rPr>
              <w:t>3</w:t>
            </w:r>
          </w:p>
        </w:tc>
        <w:tc>
          <w:tcPr>
            <w:tcW w:w="1417" w:type="dxa"/>
          </w:tcPr>
          <w:p w14:paraId="0774CCC9" w14:textId="15B34F8E"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lang w:val="en-US"/>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8" w:type="dxa"/>
          </w:tcPr>
          <w:p w14:paraId="26E0F863" w14:textId="1AFFC30B"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c>
          <w:tcPr>
            <w:tcW w:w="1417" w:type="dxa"/>
          </w:tcPr>
          <w:p w14:paraId="1FA5BEBD" w14:textId="60EA4945" w:rsidR="00850D3F" w:rsidRPr="00850D3F" w:rsidRDefault="00850D3F" w:rsidP="00850D3F">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850D3F">
              <w:rPr>
                <w:rFonts w:cs="Arial"/>
                <w:color w:val="000000"/>
                <w:sz w:val="20"/>
                <w:szCs w:val="20"/>
              </w:rPr>
              <w:t>9</w:t>
            </w:r>
            <w:r>
              <w:rPr>
                <w:rFonts w:cs="Arial"/>
                <w:color w:val="000000"/>
                <w:sz w:val="20"/>
                <w:szCs w:val="20"/>
              </w:rPr>
              <w:t xml:space="preserve"> </w:t>
            </w:r>
            <w:r w:rsidRPr="00850D3F">
              <w:rPr>
                <w:rFonts w:cs="Arial"/>
                <w:color w:val="000000"/>
                <w:sz w:val="20"/>
                <w:szCs w:val="20"/>
              </w:rPr>
              <w:t>000</w:t>
            </w:r>
          </w:p>
        </w:tc>
      </w:tr>
      <w:tr w:rsidR="00850D3F" w:rsidRPr="002849D6" w14:paraId="3E9218AD" w14:textId="77777777" w:rsidTr="00850D3F">
        <w:trPr>
          <w:jc w:val="center"/>
        </w:trPr>
        <w:tc>
          <w:tcPr>
            <w:cnfStyle w:val="001000000000" w:firstRow="0" w:lastRow="0" w:firstColumn="1" w:lastColumn="0" w:oddVBand="0" w:evenVBand="0" w:oddHBand="0" w:evenHBand="0" w:firstRowFirstColumn="0" w:firstRowLastColumn="0" w:lastRowFirstColumn="0" w:lastRowLastColumn="0"/>
            <w:tcW w:w="4248" w:type="dxa"/>
          </w:tcPr>
          <w:p w14:paraId="0CEB76D9" w14:textId="0C3C13F6" w:rsidR="00850D3F" w:rsidRPr="002849D6" w:rsidRDefault="00850D3F" w:rsidP="00850D3F">
            <w:pPr>
              <w:autoSpaceDE w:val="0"/>
              <w:autoSpaceDN w:val="0"/>
              <w:adjustRightInd w:val="0"/>
              <w:spacing w:before="0" w:after="0"/>
              <w:ind w:firstLine="0"/>
              <w:jc w:val="left"/>
              <w:rPr>
                <w:rFonts w:cs="Arial"/>
                <w:b w:val="0"/>
                <w:bCs w:val="0"/>
                <w:sz w:val="20"/>
                <w:szCs w:val="20"/>
                <w:vertAlign w:val="superscript"/>
                <w:lang w:val="en-US"/>
              </w:rPr>
            </w:pPr>
            <w:r w:rsidRPr="002849D6">
              <w:rPr>
                <w:rFonts w:cs="Arial"/>
                <w:b w:val="0"/>
                <w:bCs w:val="0"/>
                <w:sz w:val="20"/>
                <w:szCs w:val="20"/>
              </w:rPr>
              <w:t>Susidarę medienos atliekų kiekiai, m</w:t>
            </w:r>
            <w:r w:rsidRPr="002849D6">
              <w:rPr>
                <w:rFonts w:cs="Arial"/>
                <w:b w:val="0"/>
                <w:bCs w:val="0"/>
                <w:sz w:val="20"/>
                <w:szCs w:val="20"/>
                <w:vertAlign w:val="superscript"/>
              </w:rPr>
              <w:t>3</w:t>
            </w:r>
          </w:p>
        </w:tc>
        <w:tc>
          <w:tcPr>
            <w:tcW w:w="1417" w:type="dxa"/>
          </w:tcPr>
          <w:p w14:paraId="403B2A17" w14:textId="14056915"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8" w:type="dxa"/>
          </w:tcPr>
          <w:p w14:paraId="38CA843B" w14:textId="6FCFDAAF"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c>
          <w:tcPr>
            <w:tcW w:w="1417" w:type="dxa"/>
          </w:tcPr>
          <w:p w14:paraId="4C3F9709" w14:textId="1709D8D3" w:rsidR="00850D3F" w:rsidRPr="00850D3F" w:rsidRDefault="00850D3F" w:rsidP="00850D3F">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850D3F">
              <w:rPr>
                <w:rFonts w:cs="Arial"/>
                <w:color w:val="000000"/>
                <w:sz w:val="20"/>
                <w:szCs w:val="20"/>
              </w:rPr>
              <w:t>4</w:t>
            </w:r>
            <w:r>
              <w:rPr>
                <w:rFonts w:cs="Arial"/>
                <w:color w:val="000000"/>
                <w:sz w:val="20"/>
                <w:szCs w:val="20"/>
              </w:rPr>
              <w:t xml:space="preserve"> </w:t>
            </w:r>
            <w:r w:rsidRPr="00850D3F">
              <w:rPr>
                <w:rFonts w:cs="Arial"/>
                <w:color w:val="000000"/>
                <w:sz w:val="20"/>
                <w:szCs w:val="20"/>
              </w:rPr>
              <w:t>000</w:t>
            </w:r>
          </w:p>
        </w:tc>
      </w:tr>
    </w:tbl>
    <w:p w14:paraId="05C9679D" w14:textId="0C9C6FA4" w:rsidR="002849D6" w:rsidRPr="00B800A1" w:rsidRDefault="002849D6" w:rsidP="00F36C87">
      <w:pPr>
        <w:autoSpaceDE w:val="0"/>
        <w:autoSpaceDN w:val="0"/>
        <w:adjustRightInd w:val="0"/>
        <w:spacing w:after="240"/>
        <w:ind w:firstLine="0"/>
        <w:jc w:val="center"/>
        <w:rPr>
          <w:rFonts w:cs="Arial"/>
          <w:i/>
          <w:iCs/>
          <w:sz w:val="18"/>
          <w:szCs w:val="18"/>
        </w:rPr>
      </w:pPr>
      <w:r w:rsidRPr="00F36C87">
        <w:rPr>
          <w:rFonts w:cs="Arial"/>
          <w:i/>
          <w:iCs/>
          <w:sz w:val="18"/>
          <w:szCs w:val="18"/>
        </w:rPr>
        <w:t xml:space="preserve">Šaltinis – </w:t>
      </w:r>
      <w:r w:rsidRPr="00B800A1">
        <w:rPr>
          <w:rFonts w:cs="Arial"/>
          <w:i/>
          <w:iCs/>
          <w:sz w:val="18"/>
          <w:szCs w:val="18"/>
        </w:rPr>
        <w:t xml:space="preserve">Valstybinių miškų urėdijos </w:t>
      </w:r>
      <w:r w:rsidR="00216803" w:rsidRPr="00B800A1">
        <w:rPr>
          <w:rFonts w:cs="Arial"/>
          <w:i/>
          <w:iCs/>
          <w:sz w:val="18"/>
          <w:szCs w:val="18"/>
        </w:rPr>
        <w:t xml:space="preserve">Telšių </w:t>
      </w:r>
      <w:r w:rsidRPr="00B800A1">
        <w:rPr>
          <w:rFonts w:cs="Arial"/>
          <w:i/>
          <w:iCs/>
          <w:sz w:val="18"/>
          <w:szCs w:val="18"/>
        </w:rPr>
        <w:t>regioninio padalinio administracija</w:t>
      </w:r>
    </w:p>
    <w:p w14:paraId="1A989F72" w14:textId="3E827CAF" w:rsidR="002849D6" w:rsidRDefault="00374989" w:rsidP="00564ACF">
      <w:r w:rsidRPr="00B800A1">
        <w:t xml:space="preserve">2020 m. buvo parduota apie </w:t>
      </w:r>
      <w:r w:rsidR="00FA00FB" w:rsidRPr="00B800A1">
        <w:t>9</w:t>
      </w:r>
      <w:r w:rsidRPr="00B800A1">
        <w:t xml:space="preserve"> tūkst. m</w:t>
      </w:r>
      <w:r w:rsidR="00564ACF" w:rsidRPr="00B800A1">
        <w:rPr>
          <w:vertAlign w:val="superscript"/>
        </w:rPr>
        <w:t>3</w:t>
      </w:r>
      <w:r w:rsidRPr="00B800A1">
        <w:t xml:space="preserve"> malkų</w:t>
      </w:r>
      <w:r w:rsidR="00011F4A">
        <w:t xml:space="preserve"> ir</w:t>
      </w:r>
      <w:r w:rsidRPr="00B800A1">
        <w:t xml:space="preserve"> apie </w:t>
      </w:r>
      <w:r w:rsidR="004B265A" w:rsidRPr="00B800A1">
        <w:t>4</w:t>
      </w:r>
      <w:r w:rsidRPr="00B800A1">
        <w:t xml:space="preserve"> tūkst. m</w:t>
      </w:r>
      <w:r w:rsidR="00564ACF" w:rsidRPr="00B800A1">
        <w:rPr>
          <w:vertAlign w:val="superscript"/>
        </w:rPr>
        <w:t>3</w:t>
      </w:r>
      <w:r w:rsidRPr="00B800A1">
        <w:t xml:space="preserve"> kirtimų atliekų</w:t>
      </w:r>
      <w:r w:rsidR="00564ACF" w:rsidRPr="00B800A1">
        <w:t>.</w:t>
      </w:r>
      <w:r w:rsidRPr="00B800A1">
        <w:t xml:space="preserve"> </w:t>
      </w:r>
      <w:r w:rsidR="00D57065" w:rsidRPr="00B800A1">
        <w:t>Skaičiuojant biomasės kuro išteklių potencialą,</w:t>
      </w:r>
      <w:r w:rsidR="001822B4" w:rsidRPr="00B800A1">
        <w:t xml:space="preserve"> </w:t>
      </w:r>
      <w:r w:rsidR="00D57065" w:rsidRPr="00B800A1">
        <w:t>nežinant kirtimų planų, naudojamas</w:t>
      </w:r>
      <w:r w:rsidR="00D57065" w:rsidRPr="002849D6">
        <w:t xml:space="preserve"> paskutiniųjų </w:t>
      </w:r>
      <w:r w:rsidR="001822B4">
        <w:t>trijų</w:t>
      </w:r>
      <w:r w:rsidR="00D57065" w:rsidRPr="002849D6">
        <w:t xml:space="preserve"> metų vidurkis. </w:t>
      </w:r>
      <w:r w:rsidR="002849D6" w:rsidRPr="005817B7">
        <w:t>Susidarę medienos atliekų kiekiai kasmet ženkliai skiriasi, nes kirtimų atliekų kiekis labai priklauso nuo oro sąlygų: esant sausiems metams surenkama</w:t>
      </w:r>
      <w:r w:rsidR="002849D6" w:rsidRPr="002849D6">
        <w:t xml:space="preserve"> daugiau kirtimų metu susidariusių medienos atliekų. Remiantis VĮ Valstybinės miškų urėdijos </w:t>
      </w:r>
      <w:r w:rsidR="00FA00FB" w:rsidRPr="00FA00FB">
        <w:t xml:space="preserve">Telšių </w:t>
      </w:r>
      <w:r w:rsidR="002849D6" w:rsidRPr="002849D6">
        <w:t xml:space="preserve">regioninio padalinio duomenimis, </w:t>
      </w:r>
      <w:r w:rsidR="003E5E47" w:rsidRPr="003E5E47">
        <w:t xml:space="preserve">Plungės </w:t>
      </w:r>
      <w:r w:rsidR="002849D6" w:rsidRPr="002849D6">
        <w:t xml:space="preserve">rajono savivaldybėje potencialus bendras malkų ir kirtimo atliekų metinis vidutinis kiekis per 3 metus lygus </w:t>
      </w:r>
      <w:r w:rsidR="002849D6" w:rsidRPr="00392E27">
        <w:t xml:space="preserve">apie </w:t>
      </w:r>
      <w:r w:rsidR="00D53275" w:rsidRPr="00C31B74">
        <w:t>13</w:t>
      </w:r>
      <w:r w:rsidR="002849D6" w:rsidRPr="00C31B74">
        <w:t xml:space="preserve"> tūkst. m</w:t>
      </w:r>
      <w:r w:rsidR="002849D6" w:rsidRPr="00C31B74">
        <w:rPr>
          <w:vertAlign w:val="superscript"/>
        </w:rPr>
        <w:t>3</w:t>
      </w:r>
      <w:r w:rsidR="002849D6" w:rsidRPr="00C31B74">
        <w:t>. Perskaičiavus į energetinius vienetus</w:t>
      </w:r>
      <w:r w:rsidR="002849D6" w:rsidRPr="00C31B74">
        <w:rPr>
          <w:vertAlign w:val="superscript"/>
        </w:rPr>
        <w:footnoteReference w:id="4"/>
      </w:r>
      <w:r w:rsidR="002849D6" w:rsidRPr="00C31B74">
        <w:t xml:space="preserve">, tai sudaro </w:t>
      </w:r>
      <w:r w:rsidR="002931C3" w:rsidRPr="00C31B74">
        <w:t>2 476</w:t>
      </w:r>
      <w:r w:rsidR="000554CD" w:rsidRPr="00C31B74">
        <w:t xml:space="preserve"> </w:t>
      </w:r>
      <w:proofErr w:type="spellStart"/>
      <w:r w:rsidR="002849D6" w:rsidRPr="00C31B74">
        <w:t>tne</w:t>
      </w:r>
      <w:proofErr w:type="spellEnd"/>
      <w:r w:rsidR="002849D6" w:rsidRPr="00C31B74">
        <w:t xml:space="preserve"> per metus.</w:t>
      </w:r>
      <w:r w:rsidR="002849D6" w:rsidRPr="00392E27">
        <w:t xml:space="preserve"> </w:t>
      </w:r>
    </w:p>
    <w:p w14:paraId="02BC06FA" w14:textId="304AFCE5" w:rsidR="00CD3553" w:rsidRPr="00B800A1" w:rsidRDefault="00CD3553" w:rsidP="00CD3553">
      <w:pPr>
        <w:autoSpaceDE w:val="0"/>
        <w:autoSpaceDN w:val="0"/>
        <w:adjustRightInd w:val="0"/>
        <w:ind w:firstLine="720"/>
        <w:rPr>
          <w:rFonts w:cs="Arial"/>
        </w:rPr>
      </w:pPr>
      <w:r w:rsidRPr="00451BEE">
        <w:rPr>
          <w:rFonts w:cs="Arial"/>
        </w:rPr>
        <w:t>Oficialių duomenų apie kirtimus privačių savininkų miškuose nėra, todėl norint įvertinti visą medienos kuro potencialą daroma prielaida, kad privačiuose savivaldybės miškuose vykdomų kirtimų santykinis mastas lygus faktiniam santykiniam kirtimų mastui valstybiniuose miškuose 20</w:t>
      </w:r>
      <w:r>
        <w:rPr>
          <w:rFonts w:cs="Arial"/>
        </w:rPr>
        <w:t>20</w:t>
      </w:r>
      <w:r w:rsidRPr="00451BEE">
        <w:rPr>
          <w:rFonts w:cs="Arial"/>
        </w:rPr>
        <w:t xml:space="preserve"> m., t.</w:t>
      </w:r>
      <w:r w:rsidR="00EF67DD">
        <w:rPr>
          <w:rFonts w:cs="Arial"/>
        </w:rPr>
        <w:t xml:space="preserve"> </w:t>
      </w:r>
      <w:r w:rsidRPr="00451BEE">
        <w:rPr>
          <w:rFonts w:cs="Arial"/>
        </w:rPr>
        <w:t xml:space="preserve">y. </w:t>
      </w:r>
      <w:r w:rsidRPr="00575665">
        <w:rPr>
          <w:rFonts w:cs="Arial"/>
        </w:rPr>
        <w:t xml:space="preserve">apie </w:t>
      </w:r>
      <w:r w:rsidR="007D1727">
        <w:rPr>
          <w:rFonts w:cs="Arial"/>
        </w:rPr>
        <w:t>2,5</w:t>
      </w:r>
      <w:r w:rsidRPr="00575665">
        <w:rPr>
          <w:rFonts w:cs="Arial"/>
        </w:rPr>
        <w:t xml:space="preserve"> m</w:t>
      </w:r>
      <w:r w:rsidRPr="00575665">
        <w:rPr>
          <w:rFonts w:cs="Arial"/>
          <w:vertAlign w:val="superscript"/>
        </w:rPr>
        <w:t>3</w:t>
      </w:r>
      <w:r w:rsidRPr="00575665">
        <w:rPr>
          <w:rFonts w:cs="Arial"/>
        </w:rPr>
        <w:t xml:space="preserve">/ha. Tokiu būdu įvertinama, kad per metus privačiuose miškuose iškertama apie </w:t>
      </w:r>
      <w:r w:rsidR="003A536E" w:rsidRPr="00B800A1">
        <w:rPr>
          <w:rFonts w:cs="Arial"/>
        </w:rPr>
        <w:t>50 774</w:t>
      </w:r>
      <w:r w:rsidRPr="00B800A1">
        <w:rPr>
          <w:rFonts w:cs="Arial"/>
        </w:rPr>
        <w:t xml:space="preserve"> m</w:t>
      </w:r>
      <w:r w:rsidRPr="00B800A1">
        <w:rPr>
          <w:rFonts w:cs="Arial"/>
          <w:vertAlign w:val="superscript"/>
        </w:rPr>
        <w:t>3</w:t>
      </w:r>
      <w:r w:rsidRPr="00B800A1">
        <w:rPr>
          <w:rFonts w:cs="Arial"/>
        </w:rPr>
        <w:t xml:space="preserve"> medienos, iš kurių apie </w:t>
      </w:r>
      <w:r w:rsidR="004F156F" w:rsidRPr="00B800A1">
        <w:rPr>
          <w:rFonts w:cs="Arial"/>
        </w:rPr>
        <w:t>9 794</w:t>
      </w:r>
      <w:r w:rsidRPr="00B800A1">
        <w:rPr>
          <w:rFonts w:cs="Arial"/>
        </w:rPr>
        <w:t xml:space="preserve"> m</w:t>
      </w:r>
      <w:r w:rsidRPr="00B800A1">
        <w:rPr>
          <w:rFonts w:cs="Arial"/>
          <w:vertAlign w:val="superscript"/>
        </w:rPr>
        <w:t xml:space="preserve">3 </w:t>
      </w:r>
      <w:r w:rsidR="00022E76" w:rsidRPr="00B800A1">
        <w:rPr>
          <w:rFonts w:cs="Arial"/>
          <w:vertAlign w:val="superscript"/>
        </w:rPr>
        <w:t xml:space="preserve"> </w:t>
      </w:r>
      <w:r w:rsidRPr="00B800A1">
        <w:rPr>
          <w:rFonts w:cs="Arial"/>
        </w:rPr>
        <w:t>(</w:t>
      </w:r>
      <w:r w:rsidR="00785707" w:rsidRPr="00B800A1">
        <w:rPr>
          <w:rFonts w:cs="Arial"/>
        </w:rPr>
        <w:t>1</w:t>
      </w:r>
      <w:r w:rsidR="00E13AD7" w:rsidRPr="00B800A1">
        <w:rPr>
          <w:rFonts w:cs="Arial"/>
        </w:rPr>
        <w:t>9,3</w:t>
      </w:r>
      <w:r w:rsidRPr="00B800A1">
        <w:rPr>
          <w:rFonts w:cs="Arial"/>
        </w:rPr>
        <w:t xml:space="preserve"> proc.) sudaro malkos bei apie </w:t>
      </w:r>
      <w:r w:rsidR="004F156F" w:rsidRPr="00B800A1">
        <w:rPr>
          <w:rFonts w:cs="Arial"/>
        </w:rPr>
        <w:t>4</w:t>
      </w:r>
      <w:r w:rsidR="00CC0CDE" w:rsidRPr="00B800A1">
        <w:rPr>
          <w:rFonts w:cs="Arial"/>
        </w:rPr>
        <w:t xml:space="preserve"> 367</w:t>
      </w:r>
      <w:r w:rsidRPr="00B800A1">
        <w:rPr>
          <w:rFonts w:cs="Arial"/>
        </w:rPr>
        <w:t xml:space="preserve"> m</w:t>
      </w:r>
      <w:r w:rsidRPr="00B800A1">
        <w:rPr>
          <w:rFonts w:cs="Arial"/>
          <w:vertAlign w:val="superscript"/>
        </w:rPr>
        <w:t>3</w:t>
      </w:r>
      <w:r w:rsidRPr="00B800A1">
        <w:rPr>
          <w:rFonts w:cs="Arial"/>
        </w:rPr>
        <w:t xml:space="preserve"> (</w:t>
      </w:r>
      <w:r w:rsidR="006304AC" w:rsidRPr="00B800A1">
        <w:rPr>
          <w:rFonts w:cs="Arial"/>
        </w:rPr>
        <w:t>8,6</w:t>
      </w:r>
      <w:r w:rsidRPr="00B800A1">
        <w:rPr>
          <w:rFonts w:cs="Arial"/>
        </w:rPr>
        <w:t xml:space="preserve"> proc.) kirtimo atliekos. Perskaičiavus į energetinę vertę, medienos kuro ištekliai privačiuose miškuose sudaro apie </w:t>
      </w:r>
      <w:r w:rsidR="004317E6" w:rsidRPr="00B800A1">
        <w:rPr>
          <w:rFonts w:cs="Arial"/>
        </w:rPr>
        <w:t>2</w:t>
      </w:r>
      <w:r w:rsidR="00C262B8" w:rsidRPr="00B800A1">
        <w:rPr>
          <w:rFonts w:cs="Arial"/>
        </w:rPr>
        <w:t> 697</w:t>
      </w:r>
      <w:r w:rsidRPr="00B800A1">
        <w:rPr>
          <w:rFonts w:cs="Arial"/>
        </w:rPr>
        <w:t xml:space="preserve"> </w:t>
      </w:r>
      <w:proofErr w:type="spellStart"/>
      <w:r w:rsidRPr="00B800A1">
        <w:rPr>
          <w:rFonts w:cs="Arial"/>
        </w:rPr>
        <w:t>tne</w:t>
      </w:r>
      <w:proofErr w:type="spellEnd"/>
      <w:r w:rsidRPr="00B800A1">
        <w:rPr>
          <w:rFonts w:cs="Arial"/>
        </w:rPr>
        <w:t>.</w:t>
      </w:r>
    </w:p>
    <w:p w14:paraId="026457A0" w14:textId="3A07996E" w:rsidR="00CD3553" w:rsidRPr="00451BEE" w:rsidRDefault="00CD3553" w:rsidP="00CD3553">
      <w:pPr>
        <w:autoSpaceDE w:val="0"/>
        <w:autoSpaceDN w:val="0"/>
        <w:adjustRightInd w:val="0"/>
        <w:ind w:firstLine="720"/>
        <w:rPr>
          <w:rFonts w:cs="Arial"/>
        </w:rPr>
      </w:pPr>
      <w:r w:rsidRPr="00B800A1">
        <w:rPr>
          <w:rFonts w:cs="Arial"/>
        </w:rPr>
        <w:t xml:space="preserve">Bendras medienos kuro išteklių potencialas </w:t>
      </w:r>
      <w:r w:rsidR="003E5E47" w:rsidRPr="00B800A1">
        <w:rPr>
          <w:rFonts w:cs="Arial"/>
        </w:rPr>
        <w:t xml:space="preserve">Plungės </w:t>
      </w:r>
      <w:r w:rsidRPr="00B800A1">
        <w:rPr>
          <w:rFonts w:cs="Arial"/>
        </w:rPr>
        <w:t xml:space="preserve">rajono savivaldybėje lygus apie </w:t>
      </w:r>
      <w:r w:rsidR="00B800A1" w:rsidRPr="00B800A1">
        <w:rPr>
          <w:rFonts w:cs="Arial"/>
          <w:b/>
          <w:bCs/>
        </w:rPr>
        <w:t>5 173</w:t>
      </w:r>
      <w:r w:rsidRPr="00B800A1">
        <w:rPr>
          <w:rFonts w:cs="Arial"/>
          <w:b/>
          <w:bCs/>
        </w:rPr>
        <w:t xml:space="preserve"> </w:t>
      </w:r>
      <w:proofErr w:type="spellStart"/>
      <w:r w:rsidRPr="00B800A1">
        <w:rPr>
          <w:rFonts w:cs="Arial"/>
          <w:b/>
          <w:bCs/>
        </w:rPr>
        <w:t>tne</w:t>
      </w:r>
      <w:proofErr w:type="spellEnd"/>
      <w:r w:rsidRPr="00B800A1">
        <w:rPr>
          <w:rFonts w:cs="Arial"/>
        </w:rPr>
        <w:t>.</w:t>
      </w:r>
    </w:p>
    <w:p w14:paraId="27DFE288" w14:textId="29AB897F" w:rsidR="00451BEE" w:rsidRPr="006D1727" w:rsidRDefault="00C119C5" w:rsidP="006D1727">
      <w:pPr>
        <w:pStyle w:val="Antrat2"/>
        <w:spacing w:before="240" w:after="240"/>
        <w:rPr>
          <w:rFonts w:cs="Arial"/>
          <w:b w:val="0"/>
          <w:bCs/>
        </w:rPr>
      </w:pPr>
      <w:bookmarkStart w:id="110" w:name="_Toc89159715"/>
      <w:r w:rsidRPr="006D1727">
        <w:rPr>
          <w:rFonts w:cs="Arial"/>
          <w:bCs/>
        </w:rPr>
        <w:t xml:space="preserve">4.2 </w:t>
      </w:r>
      <w:r w:rsidR="00451BEE" w:rsidRPr="006D1727">
        <w:rPr>
          <w:rFonts w:cs="Arial"/>
          <w:bCs/>
        </w:rPr>
        <w:t>Energetinių plantacijų kuras</w:t>
      </w:r>
      <w:bookmarkEnd w:id="110"/>
    </w:p>
    <w:p w14:paraId="174E5260" w14:textId="0068FB63" w:rsidR="0003020D" w:rsidRPr="0003020D" w:rsidRDefault="0003020D" w:rsidP="00590649">
      <w:r w:rsidRPr="0003020D">
        <w:t xml:space="preserve">Energetinių plantacijų kuro ištekliai įvertinami atsižvelgiant į bendrą greitai augančių medžių rūšims auginti tinkamos žemės plotą savivaldybėje, šių augalų derlių ir biomasės </w:t>
      </w:r>
      <w:proofErr w:type="spellStart"/>
      <w:r w:rsidRPr="0003020D">
        <w:t>šilumingumą</w:t>
      </w:r>
      <w:proofErr w:type="spellEnd"/>
      <w:r w:rsidRPr="0003020D">
        <w:t xml:space="preserve">. Lietuvos Respublikos žemės fondo 2021 m. sausio 1 d. duomenimis, </w:t>
      </w:r>
      <w:bookmarkStart w:id="111" w:name="_Hlk87023710"/>
      <w:r w:rsidR="00C01222" w:rsidRPr="00C01222">
        <w:t>Plungės</w:t>
      </w:r>
      <w:bookmarkEnd w:id="111"/>
      <w:r w:rsidR="00C01222" w:rsidRPr="00C01222">
        <w:t xml:space="preserve"> </w:t>
      </w:r>
      <w:r w:rsidRPr="0003020D">
        <w:t xml:space="preserve">rajono savivaldybėje </w:t>
      </w:r>
      <w:r w:rsidR="00377326" w:rsidRPr="00616489">
        <w:t>buvo</w:t>
      </w:r>
      <w:r w:rsidRPr="00616489">
        <w:t xml:space="preserve"> </w:t>
      </w:r>
      <w:r w:rsidR="00616489" w:rsidRPr="00616489">
        <w:t>3 263,3</w:t>
      </w:r>
      <w:r w:rsidR="003F4572" w:rsidRPr="00616489">
        <w:t xml:space="preserve"> </w:t>
      </w:r>
      <w:r w:rsidRPr="00616489">
        <w:t>ha nenaudojamos</w:t>
      </w:r>
      <w:r w:rsidRPr="0003020D">
        <w:t xml:space="preserve">, pažeistos žemės ir medžių bei krūmų želdinių. Kadangi iš vieno hektaro galima gauti iki 126 GJ (3 </w:t>
      </w:r>
      <w:proofErr w:type="spellStart"/>
      <w:r w:rsidRPr="0003020D">
        <w:t>tne</w:t>
      </w:r>
      <w:proofErr w:type="spellEnd"/>
      <w:r w:rsidRPr="0003020D">
        <w:rPr>
          <w:vertAlign w:val="superscript"/>
        </w:rPr>
        <w:footnoteReference w:id="5"/>
      </w:r>
      <w:r w:rsidRPr="0003020D">
        <w:t xml:space="preserve">) energijos, skaičiuojama, kad energetinių plantacijų medienos kuro techninis potencialas </w:t>
      </w:r>
      <w:r w:rsidR="00596233" w:rsidRPr="00596233">
        <w:t xml:space="preserve">Plungės </w:t>
      </w:r>
      <w:r w:rsidRPr="0003020D">
        <w:t xml:space="preserve">rajono savivaldybėje </w:t>
      </w:r>
      <w:r w:rsidR="00BB33A7">
        <w:t xml:space="preserve">gali </w:t>
      </w:r>
      <w:r w:rsidRPr="0003020D">
        <w:t>siek</w:t>
      </w:r>
      <w:r w:rsidR="00BB33A7">
        <w:t>ti</w:t>
      </w:r>
      <w:r w:rsidRPr="0003020D">
        <w:t xml:space="preserve"> </w:t>
      </w:r>
      <w:r w:rsidRPr="00596233">
        <w:t xml:space="preserve">apie </w:t>
      </w:r>
      <w:r w:rsidR="00596233" w:rsidRPr="00596233">
        <w:rPr>
          <w:b/>
          <w:bCs/>
        </w:rPr>
        <w:t>9</w:t>
      </w:r>
      <w:r w:rsidR="00F425C0">
        <w:rPr>
          <w:b/>
          <w:bCs/>
        </w:rPr>
        <w:t xml:space="preserve"> </w:t>
      </w:r>
      <w:r w:rsidR="00596233" w:rsidRPr="00596233">
        <w:rPr>
          <w:b/>
          <w:bCs/>
        </w:rPr>
        <w:t>790</w:t>
      </w:r>
      <w:r w:rsidR="00D35316" w:rsidRPr="00596233">
        <w:t xml:space="preserve"> </w:t>
      </w:r>
      <w:proofErr w:type="spellStart"/>
      <w:r w:rsidRPr="00596233">
        <w:rPr>
          <w:b/>
          <w:bCs/>
        </w:rPr>
        <w:t>tne</w:t>
      </w:r>
      <w:proofErr w:type="spellEnd"/>
      <w:r w:rsidRPr="00596233">
        <w:t>.</w:t>
      </w:r>
    </w:p>
    <w:p w14:paraId="0C46CFF9" w14:textId="22EB9E5A" w:rsidR="00451BEE" w:rsidRPr="006D1727" w:rsidRDefault="00C119C5" w:rsidP="006D1727">
      <w:pPr>
        <w:pStyle w:val="Antrat2"/>
        <w:spacing w:before="240" w:after="240"/>
        <w:rPr>
          <w:rFonts w:cs="Arial"/>
          <w:b w:val="0"/>
          <w:bCs/>
        </w:rPr>
      </w:pPr>
      <w:bookmarkStart w:id="112" w:name="_Toc89159716"/>
      <w:r w:rsidRPr="006D1727">
        <w:rPr>
          <w:rFonts w:cs="Arial"/>
          <w:bCs/>
        </w:rPr>
        <w:t xml:space="preserve">4.3 </w:t>
      </w:r>
      <w:r w:rsidR="00451BEE" w:rsidRPr="006D1727">
        <w:rPr>
          <w:rFonts w:cs="Arial"/>
          <w:bCs/>
        </w:rPr>
        <w:t>Šiaudų kuro ištekliai</w:t>
      </w:r>
      <w:bookmarkEnd w:id="112"/>
    </w:p>
    <w:p w14:paraId="438CC841" w14:textId="326A8160" w:rsidR="00451BEE" w:rsidRPr="00451BEE" w:rsidRDefault="00451BEE" w:rsidP="008B284D">
      <w:r w:rsidRPr="00451BEE">
        <w:t>Šiaudai – žemės ūkio produkcijos atliekos, sudarančios didžiausią augalinės kilmės atliekų potencialą. Jie gali būti deginami kaip supresuoti rulonai, briketai ar granulės. Ver</w:t>
      </w:r>
      <w:r w:rsidR="00FF5A76">
        <w:t>t</w:t>
      </w:r>
      <w:r w:rsidRPr="00451BEE">
        <w:t>inant šiaudų gamybos potencialą reikalingi statistiniai duomenys apie grūdinių augalų pasėlių plotus ir grūdų derlingumą.</w:t>
      </w:r>
    </w:p>
    <w:p w14:paraId="0AEB5017" w14:textId="3F7B7ADC" w:rsidR="00451BEE" w:rsidRDefault="00451BEE" w:rsidP="008B284D">
      <w:r w:rsidRPr="00451BEE">
        <w:t xml:space="preserve">Šiaudų kiekis tiesiogiai priklauso nuo grūdinių kultūrų derliaus, kuris kiekvienais metais yra skirtingas, todėl šiaudų potencialas vertinamas pagal trijų paskutinių metų statistinių duomenų vidurkį. </w:t>
      </w:r>
    </w:p>
    <w:p w14:paraId="7F251466" w14:textId="4C8C7C06" w:rsidR="0046538B" w:rsidRDefault="0046538B" w:rsidP="00FF5A76">
      <w:pPr>
        <w:autoSpaceDE w:val="0"/>
        <w:autoSpaceDN w:val="0"/>
        <w:adjustRightInd w:val="0"/>
        <w:ind w:firstLine="720"/>
        <w:rPr>
          <w:rFonts w:cs="Arial"/>
        </w:rPr>
      </w:pPr>
    </w:p>
    <w:p w14:paraId="447ECC78" w14:textId="4F76ECB6" w:rsidR="0046538B" w:rsidRDefault="0046538B" w:rsidP="00FF5A76">
      <w:pPr>
        <w:autoSpaceDE w:val="0"/>
        <w:autoSpaceDN w:val="0"/>
        <w:adjustRightInd w:val="0"/>
        <w:ind w:firstLine="720"/>
        <w:rPr>
          <w:rFonts w:cs="Arial"/>
        </w:rPr>
      </w:pPr>
    </w:p>
    <w:p w14:paraId="2063E925" w14:textId="33F400EA" w:rsidR="0046538B" w:rsidRDefault="0046538B" w:rsidP="00FF5A76">
      <w:pPr>
        <w:autoSpaceDE w:val="0"/>
        <w:autoSpaceDN w:val="0"/>
        <w:adjustRightInd w:val="0"/>
        <w:ind w:firstLine="720"/>
        <w:rPr>
          <w:rFonts w:cs="Arial"/>
        </w:rPr>
      </w:pPr>
    </w:p>
    <w:p w14:paraId="08F16342" w14:textId="5269824A" w:rsidR="00A61831" w:rsidRPr="00A61831" w:rsidRDefault="007425DD" w:rsidP="00851B8F">
      <w:pPr>
        <w:pStyle w:val="Lentel"/>
      </w:pPr>
      <w:bookmarkStart w:id="113" w:name="_Toc89160472"/>
      <w:r w:rsidRPr="00C048B8">
        <w:t>4.3.1</w:t>
      </w:r>
      <w:r w:rsidR="00A61831" w:rsidRPr="00C048B8">
        <w:t xml:space="preserve"> </w:t>
      </w:r>
      <w:r w:rsidR="00A61831" w:rsidRPr="00A61831">
        <w:t>lentelė. Grūdinių kultūrų derli</w:t>
      </w:r>
      <w:r w:rsidR="004C3981">
        <w:t xml:space="preserve">us </w:t>
      </w:r>
      <w:r w:rsidR="00F425C0" w:rsidRPr="00F425C0">
        <w:t xml:space="preserve">Plungės </w:t>
      </w:r>
      <w:r w:rsidR="00A61831" w:rsidRPr="00A61831">
        <w:t>rajono savivaldybėje 2018</w:t>
      </w:r>
      <w:r w:rsidR="00A61831">
        <w:t>–</w:t>
      </w:r>
      <w:r w:rsidR="00A61831" w:rsidRPr="00A61831">
        <w:t>2020</w:t>
      </w:r>
      <w:r w:rsidR="00A61831">
        <w:t xml:space="preserve"> m.</w:t>
      </w:r>
      <w:r w:rsidR="003A22E8">
        <w:t>, t</w:t>
      </w:r>
      <w:bookmarkEnd w:id="113"/>
    </w:p>
    <w:tbl>
      <w:tblPr>
        <w:tblStyle w:val="GridTable4Accent5"/>
        <w:tblW w:w="7874" w:type="dxa"/>
        <w:jc w:val="center"/>
        <w:tblLook w:val="04A0" w:firstRow="1" w:lastRow="0" w:firstColumn="1" w:lastColumn="0" w:noHBand="0" w:noVBand="1"/>
      </w:tblPr>
      <w:tblGrid>
        <w:gridCol w:w="1938"/>
        <w:gridCol w:w="1044"/>
        <w:gridCol w:w="1203"/>
        <w:gridCol w:w="1203"/>
        <w:gridCol w:w="1203"/>
        <w:gridCol w:w="1283"/>
      </w:tblGrid>
      <w:tr w:rsidR="00A61831" w:rsidRPr="00A61831" w14:paraId="3B283BBD" w14:textId="77777777" w:rsidTr="00996A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14:paraId="2F799379" w14:textId="77777777" w:rsidR="00A61831" w:rsidRPr="00A61831" w:rsidRDefault="00A61831" w:rsidP="004C3981">
            <w:pPr>
              <w:spacing w:before="0" w:after="0"/>
              <w:ind w:firstLine="0"/>
              <w:contextualSpacing/>
              <w:jc w:val="center"/>
              <w:rPr>
                <w:rFonts w:cs="Arial"/>
                <w:sz w:val="20"/>
                <w:szCs w:val="20"/>
              </w:rPr>
            </w:pPr>
            <w:r w:rsidRPr="00A61831">
              <w:rPr>
                <w:rFonts w:cs="Arial"/>
                <w:sz w:val="20"/>
                <w:szCs w:val="20"/>
              </w:rPr>
              <w:t>Grūdinės kultūros rūšis</w:t>
            </w:r>
          </w:p>
        </w:tc>
        <w:tc>
          <w:tcPr>
            <w:tcW w:w="1044" w:type="dxa"/>
            <w:vAlign w:val="center"/>
          </w:tcPr>
          <w:p w14:paraId="661B6125"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rPr>
              <w:t>Santykis</w:t>
            </w:r>
          </w:p>
        </w:tc>
        <w:tc>
          <w:tcPr>
            <w:tcW w:w="1203" w:type="dxa"/>
            <w:vAlign w:val="center"/>
          </w:tcPr>
          <w:p w14:paraId="436AC0A0"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lang w:val="en-US"/>
              </w:rPr>
            </w:pPr>
            <w:r w:rsidRPr="00A61831">
              <w:rPr>
                <w:rFonts w:cs="Arial"/>
                <w:sz w:val="20"/>
                <w:szCs w:val="20"/>
                <w:lang w:val="en-US"/>
              </w:rPr>
              <w:t>2018</w:t>
            </w:r>
          </w:p>
        </w:tc>
        <w:tc>
          <w:tcPr>
            <w:tcW w:w="1203" w:type="dxa"/>
            <w:vAlign w:val="center"/>
          </w:tcPr>
          <w:p w14:paraId="716CA173"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2019</w:t>
            </w:r>
          </w:p>
        </w:tc>
        <w:tc>
          <w:tcPr>
            <w:tcW w:w="1203" w:type="dxa"/>
            <w:vAlign w:val="center"/>
          </w:tcPr>
          <w:p w14:paraId="6F7AA51F"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2020</w:t>
            </w:r>
          </w:p>
        </w:tc>
        <w:tc>
          <w:tcPr>
            <w:tcW w:w="1283" w:type="dxa"/>
            <w:vAlign w:val="center"/>
          </w:tcPr>
          <w:p w14:paraId="4F1D8947" w14:textId="77777777" w:rsidR="00A61831" w:rsidRPr="00A61831" w:rsidRDefault="00A61831" w:rsidP="00996AA6">
            <w:pPr>
              <w:spacing w:before="0" w:after="0"/>
              <w:ind w:firstLine="0"/>
              <w:contextualSpacing/>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Vidurkis</w:t>
            </w:r>
          </w:p>
        </w:tc>
      </w:tr>
      <w:tr w:rsidR="00B25203" w:rsidRPr="00A61831" w14:paraId="6A2B7DC4" w14:textId="77777777"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38" w:type="dxa"/>
          </w:tcPr>
          <w:p w14:paraId="11889E6D"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Javai</w:t>
            </w:r>
          </w:p>
        </w:tc>
        <w:tc>
          <w:tcPr>
            <w:tcW w:w="1044" w:type="dxa"/>
          </w:tcPr>
          <w:p w14:paraId="41326A21" w14:textId="77777777" w:rsidR="00B25203" w:rsidRPr="00A61831" w:rsidRDefault="00B2520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61831">
              <w:rPr>
                <w:rFonts w:cs="Arial"/>
                <w:sz w:val="20"/>
                <w:szCs w:val="20"/>
              </w:rPr>
              <w:t>1:1</w:t>
            </w:r>
          </w:p>
        </w:tc>
        <w:tc>
          <w:tcPr>
            <w:tcW w:w="1203" w:type="dxa"/>
          </w:tcPr>
          <w:p w14:paraId="461E461C" w14:textId="36661DFB" w:rsidR="00B25203" w:rsidRPr="00913A3D" w:rsidRDefault="001D458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1D458D">
              <w:rPr>
                <w:rFonts w:cs="Arial"/>
                <w:sz w:val="20"/>
                <w:szCs w:val="20"/>
              </w:rPr>
              <w:t>24 839</w:t>
            </w:r>
          </w:p>
        </w:tc>
        <w:tc>
          <w:tcPr>
            <w:tcW w:w="1203" w:type="dxa"/>
          </w:tcPr>
          <w:p w14:paraId="12747D03" w14:textId="06F4D40C" w:rsidR="00B25203" w:rsidRPr="00913A3D" w:rsidRDefault="00F707E6"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F707E6">
              <w:rPr>
                <w:rFonts w:cs="Arial"/>
                <w:sz w:val="20"/>
                <w:szCs w:val="20"/>
              </w:rPr>
              <w:t>45 009</w:t>
            </w:r>
          </w:p>
        </w:tc>
        <w:tc>
          <w:tcPr>
            <w:tcW w:w="1203" w:type="dxa"/>
          </w:tcPr>
          <w:p w14:paraId="19EC9197" w14:textId="788DDFF9" w:rsidR="00B25203" w:rsidRPr="00913A3D" w:rsidRDefault="00A14DFD"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A14DFD">
              <w:rPr>
                <w:rFonts w:cs="Arial"/>
                <w:sz w:val="20"/>
                <w:szCs w:val="20"/>
              </w:rPr>
              <w:t>52 016</w:t>
            </w:r>
          </w:p>
        </w:tc>
        <w:tc>
          <w:tcPr>
            <w:tcW w:w="1283" w:type="dxa"/>
          </w:tcPr>
          <w:p w14:paraId="239A1BDC" w14:textId="027E509D" w:rsidR="00B25203" w:rsidRPr="00913A3D" w:rsidRDefault="005E4A8C"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40 621</w:t>
            </w:r>
          </w:p>
        </w:tc>
      </w:tr>
      <w:tr w:rsidR="00B25203" w:rsidRPr="00A61831" w14:paraId="38546784" w14:textId="77777777" w:rsidTr="00996AA6">
        <w:trPr>
          <w:jc w:val="center"/>
        </w:trPr>
        <w:tc>
          <w:tcPr>
            <w:cnfStyle w:val="001000000000" w:firstRow="0" w:lastRow="0" w:firstColumn="1" w:lastColumn="0" w:oddVBand="0" w:evenVBand="0" w:oddHBand="0" w:evenHBand="0" w:firstRowFirstColumn="0" w:firstRowLastColumn="0" w:lastRowFirstColumn="0" w:lastRowLastColumn="0"/>
            <w:tcW w:w="1938" w:type="dxa"/>
          </w:tcPr>
          <w:p w14:paraId="2184C6E9" w14:textId="77777777" w:rsidR="00B25203" w:rsidRPr="00A61831" w:rsidRDefault="00B25203" w:rsidP="00B25203">
            <w:pPr>
              <w:spacing w:before="0" w:after="0"/>
              <w:ind w:firstLine="0"/>
              <w:contextualSpacing/>
              <w:rPr>
                <w:rFonts w:cs="Arial"/>
                <w:b w:val="0"/>
                <w:bCs w:val="0"/>
                <w:sz w:val="20"/>
                <w:szCs w:val="20"/>
              </w:rPr>
            </w:pPr>
            <w:r w:rsidRPr="00A61831">
              <w:rPr>
                <w:rFonts w:cs="Arial"/>
                <w:b w:val="0"/>
                <w:bCs w:val="0"/>
                <w:sz w:val="20"/>
                <w:szCs w:val="20"/>
              </w:rPr>
              <w:t>Rapsai</w:t>
            </w:r>
          </w:p>
        </w:tc>
        <w:tc>
          <w:tcPr>
            <w:tcW w:w="1044" w:type="dxa"/>
          </w:tcPr>
          <w:p w14:paraId="7DCF9209" w14:textId="77777777" w:rsidR="00B25203" w:rsidRPr="00A61831" w:rsidRDefault="00B25203"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A61831">
              <w:rPr>
                <w:rFonts w:cs="Arial"/>
                <w:sz w:val="20"/>
                <w:szCs w:val="20"/>
              </w:rPr>
              <w:t>2,25:1</w:t>
            </w:r>
          </w:p>
        </w:tc>
        <w:tc>
          <w:tcPr>
            <w:tcW w:w="1203" w:type="dxa"/>
          </w:tcPr>
          <w:p w14:paraId="1F2268B8" w14:textId="12D9F524" w:rsidR="00B25203" w:rsidRPr="00913A3D" w:rsidRDefault="00BD6A44"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2</w:t>
            </w:r>
            <w:r w:rsidR="00FD7D7E">
              <w:rPr>
                <w:rFonts w:cs="Arial"/>
                <w:sz w:val="20"/>
                <w:szCs w:val="20"/>
              </w:rPr>
              <w:t xml:space="preserve"> </w:t>
            </w:r>
            <w:r>
              <w:rPr>
                <w:rFonts w:cs="Arial"/>
                <w:sz w:val="20"/>
                <w:szCs w:val="20"/>
              </w:rPr>
              <w:t>480</w:t>
            </w:r>
          </w:p>
        </w:tc>
        <w:tc>
          <w:tcPr>
            <w:tcW w:w="1203" w:type="dxa"/>
          </w:tcPr>
          <w:p w14:paraId="061821A8" w14:textId="4E9E2F0F"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7 777</w:t>
            </w:r>
          </w:p>
        </w:tc>
        <w:tc>
          <w:tcPr>
            <w:tcW w:w="1203" w:type="dxa"/>
          </w:tcPr>
          <w:p w14:paraId="66CFD018" w14:textId="57A6E79D" w:rsidR="00B25203" w:rsidRPr="00913A3D" w:rsidRDefault="00FD7D7E"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6 593</w:t>
            </w:r>
          </w:p>
        </w:tc>
        <w:tc>
          <w:tcPr>
            <w:tcW w:w="1283" w:type="dxa"/>
          </w:tcPr>
          <w:p w14:paraId="4D6F0D0C" w14:textId="5B8AA9DB" w:rsidR="00B25203" w:rsidRPr="00913A3D" w:rsidRDefault="00053C6A" w:rsidP="00B25203">
            <w:pPr>
              <w:spacing w:before="0" w:after="0"/>
              <w:ind w:firstLine="0"/>
              <w:contextualSpacing/>
              <w:jc w:val="cente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Pr>
                <w:rFonts w:cs="Arial"/>
                <w:sz w:val="20"/>
                <w:szCs w:val="20"/>
                <w:lang w:val="en-US"/>
              </w:rPr>
              <w:t>5 617</w:t>
            </w:r>
          </w:p>
        </w:tc>
      </w:tr>
      <w:tr w:rsidR="00B25203" w:rsidRPr="00A61831" w14:paraId="2352B61B" w14:textId="77777777" w:rsidTr="00996A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591" w:type="dxa"/>
            <w:gridSpan w:val="5"/>
          </w:tcPr>
          <w:p w14:paraId="19140AD9" w14:textId="77777777" w:rsidR="00B25203" w:rsidRPr="00913A3D" w:rsidRDefault="00B25203" w:rsidP="00B25203">
            <w:pPr>
              <w:spacing w:before="0" w:after="0"/>
              <w:ind w:firstLine="0"/>
              <w:contextualSpacing/>
              <w:jc w:val="center"/>
              <w:rPr>
                <w:rFonts w:cs="Arial"/>
                <w:sz w:val="20"/>
                <w:szCs w:val="20"/>
              </w:rPr>
            </w:pPr>
            <w:r w:rsidRPr="00913A3D">
              <w:rPr>
                <w:rFonts w:cs="Arial"/>
                <w:sz w:val="20"/>
                <w:szCs w:val="20"/>
              </w:rPr>
              <w:t>Iš viso</w:t>
            </w:r>
          </w:p>
        </w:tc>
        <w:tc>
          <w:tcPr>
            <w:tcW w:w="1283" w:type="dxa"/>
          </w:tcPr>
          <w:p w14:paraId="30F0DCC8" w14:textId="7CA02160" w:rsidR="00B25203" w:rsidRPr="00996AA6" w:rsidRDefault="005777D3" w:rsidP="00B25203">
            <w:pPr>
              <w:spacing w:before="0" w:after="0"/>
              <w:ind w:firstLine="0"/>
              <w:contextualSpacing/>
              <w:jc w:val="center"/>
              <w:cnfStyle w:val="000000100000" w:firstRow="0" w:lastRow="0" w:firstColumn="0" w:lastColumn="0" w:oddVBand="0" w:evenVBand="0" w:oddHBand="1" w:evenHBand="0" w:firstRowFirstColumn="0" w:firstRowLastColumn="0" w:lastRowFirstColumn="0" w:lastRowLastColumn="0"/>
              <w:rPr>
                <w:rFonts w:cs="Arial"/>
                <w:b/>
                <w:bCs/>
                <w:sz w:val="20"/>
                <w:szCs w:val="20"/>
                <w:lang w:val="en-US"/>
              </w:rPr>
            </w:pPr>
            <w:r>
              <w:rPr>
                <w:rFonts w:cs="Arial"/>
                <w:b/>
                <w:bCs/>
                <w:sz w:val="20"/>
                <w:szCs w:val="20"/>
                <w:lang w:val="en-US"/>
              </w:rPr>
              <w:t>46 238</w:t>
            </w:r>
          </w:p>
        </w:tc>
      </w:tr>
    </w:tbl>
    <w:p w14:paraId="3720EE4B" w14:textId="77777777" w:rsidR="00A61831" w:rsidRPr="00A61831" w:rsidRDefault="00A61831" w:rsidP="002D7B3C">
      <w:pPr>
        <w:autoSpaceDE w:val="0"/>
        <w:autoSpaceDN w:val="0"/>
        <w:adjustRightInd w:val="0"/>
        <w:spacing w:after="240"/>
        <w:ind w:firstLine="0"/>
        <w:jc w:val="center"/>
        <w:rPr>
          <w:rFonts w:cs="Arial"/>
          <w:i/>
          <w:iCs/>
          <w:sz w:val="18"/>
          <w:szCs w:val="18"/>
        </w:rPr>
      </w:pPr>
      <w:r w:rsidRPr="00A61831">
        <w:rPr>
          <w:rFonts w:cs="Arial"/>
          <w:i/>
          <w:iCs/>
          <w:sz w:val="18"/>
          <w:szCs w:val="18"/>
        </w:rPr>
        <w:t>Šaltinis – Lietuvos statistikos departamentas</w:t>
      </w:r>
    </w:p>
    <w:p w14:paraId="574759F4" w14:textId="1F581452" w:rsidR="00BF15DB" w:rsidRPr="00451BEE" w:rsidRDefault="00A61831" w:rsidP="00BF15DB">
      <w:pPr>
        <w:autoSpaceDE w:val="0"/>
        <w:autoSpaceDN w:val="0"/>
        <w:adjustRightInd w:val="0"/>
        <w:ind w:firstLine="720"/>
        <w:rPr>
          <w:rFonts w:cs="Arial"/>
          <w:color w:val="333333"/>
        </w:rPr>
      </w:pPr>
      <w:r w:rsidRPr="00A61831">
        <w:t xml:space="preserve">Apskaičiuota, kad </w:t>
      </w:r>
      <w:bookmarkStart w:id="114" w:name="_Hlk87024623"/>
      <w:r w:rsidR="00F425C0" w:rsidRPr="00F425C0">
        <w:t>Plungės</w:t>
      </w:r>
      <w:bookmarkEnd w:id="114"/>
      <w:r w:rsidR="00F425C0" w:rsidRPr="00F425C0">
        <w:t xml:space="preserve"> </w:t>
      </w:r>
      <w:r w:rsidRPr="00A61831">
        <w:t xml:space="preserve">rajono savivaldybėje per metus vidutiniškai susidaro </w:t>
      </w:r>
      <w:r w:rsidR="005777D3">
        <w:t>46 238</w:t>
      </w:r>
      <w:r w:rsidR="00AC0BA3" w:rsidRPr="00AC0BA3">
        <w:t xml:space="preserve"> </w:t>
      </w:r>
      <w:r w:rsidRPr="00A61831">
        <w:t xml:space="preserve">t šiaudų. Skaičiuojant šiaudų potencialą svarbu įvertinti, kad ne visą šiaudų derlių galima skirti kurui, nes šiaudai reikalingi gyvulių kraikui ir pašarams, dalis šiaudų sunaudojama daržininkystėje, grybams auginti ir kitiems tikslams. Be to, ne visi šiaudai surenkami, tad susidaro natūralūs šiaudų surinkimo nuostoliai. Atsižvelgiant į nustatytus normatyvus nustatoma, </w:t>
      </w:r>
      <w:r w:rsidRPr="00A61831">
        <w:rPr>
          <w:color w:val="000000" w:themeColor="text1"/>
        </w:rPr>
        <w:t xml:space="preserve">jog apie 20 </w:t>
      </w:r>
      <w:r w:rsidR="00E13095">
        <w:rPr>
          <w:color w:val="000000" w:themeColor="text1"/>
        </w:rPr>
        <w:t>proc.</w:t>
      </w:r>
      <w:r w:rsidRPr="00A61831">
        <w:rPr>
          <w:color w:val="000000" w:themeColor="text1"/>
        </w:rPr>
        <w:t xml:space="preserve"> šiaudų lieka laukuose, dar tiek pat panaudojama pašarams ir kraikui, tik apie 60 </w:t>
      </w:r>
      <w:r w:rsidR="00E13095">
        <w:rPr>
          <w:color w:val="000000" w:themeColor="text1"/>
        </w:rPr>
        <w:t>proc.</w:t>
      </w:r>
      <w:r w:rsidRPr="00A61831">
        <w:rPr>
          <w:color w:val="000000" w:themeColor="text1"/>
        </w:rPr>
        <w:t xml:space="preserve"> susidarančių šiaudų potencialo gali būti panaudojama energijai gaminti</w:t>
      </w:r>
      <w:r w:rsidRPr="00A61831">
        <w:rPr>
          <w:b/>
          <w:bCs/>
          <w:color w:val="000000" w:themeColor="text1"/>
          <w:vertAlign w:val="superscript"/>
        </w:rPr>
        <w:footnoteReference w:id="6"/>
      </w:r>
      <w:r w:rsidRPr="00A61831">
        <w:rPr>
          <w:color w:val="000000" w:themeColor="text1"/>
        </w:rPr>
        <w:t xml:space="preserve">. </w:t>
      </w:r>
      <w:r w:rsidRPr="00A61831">
        <w:rPr>
          <w:color w:val="333333"/>
        </w:rPr>
        <w:t>Vadovaujantis šiuo įvertinimu ir naudojant šiaudų žemesniosios degimo šilumos vertę 17,2 MJ/kg (4,8 MW</w:t>
      </w:r>
      <w:r w:rsidR="00355F71">
        <w:rPr>
          <w:color w:val="333333"/>
        </w:rPr>
        <w:t>h</w:t>
      </w:r>
      <w:r w:rsidRPr="00A61831">
        <w:rPr>
          <w:color w:val="333333"/>
        </w:rPr>
        <w:t xml:space="preserve">/t) apskaičiuojama, kad metinis šiaudų potencialas energijai gaminti </w:t>
      </w:r>
      <w:r w:rsidRPr="009F60BC">
        <w:rPr>
          <w:color w:val="333333"/>
        </w:rPr>
        <w:t xml:space="preserve">lygus </w:t>
      </w:r>
      <w:r w:rsidR="009F7BFB" w:rsidRPr="009F60BC">
        <w:rPr>
          <w:rFonts w:cs="Arial"/>
          <w:color w:val="333333"/>
        </w:rPr>
        <w:t>27 743</w:t>
      </w:r>
      <w:r w:rsidR="00BF15DB" w:rsidRPr="009F60BC">
        <w:rPr>
          <w:rFonts w:cs="Arial"/>
          <w:color w:val="333333"/>
        </w:rPr>
        <w:t xml:space="preserve"> t arba </w:t>
      </w:r>
      <w:r w:rsidR="009F7BFB" w:rsidRPr="009F60BC">
        <w:rPr>
          <w:rFonts w:cs="Arial"/>
          <w:color w:val="333333"/>
        </w:rPr>
        <w:t xml:space="preserve">133 </w:t>
      </w:r>
      <w:r w:rsidR="00355F71" w:rsidRPr="009F60BC">
        <w:rPr>
          <w:rFonts w:cs="Arial"/>
          <w:color w:val="333333"/>
        </w:rPr>
        <w:t>165</w:t>
      </w:r>
      <w:r w:rsidR="00BF15DB" w:rsidRPr="009F60BC">
        <w:rPr>
          <w:rFonts w:cs="Arial"/>
          <w:color w:val="333333"/>
        </w:rPr>
        <w:t xml:space="preserve"> </w:t>
      </w:r>
      <w:proofErr w:type="spellStart"/>
      <w:r w:rsidR="00BF15DB" w:rsidRPr="009F60BC">
        <w:rPr>
          <w:rFonts w:cs="Arial"/>
          <w:color w:val="333333"/>
        </w:rPr>
        <w:t>MW</w:t>
      </w:r>
      <w:r w:rsidR="00355F71" w:rsidRPr="009F60BC">
        <w:rPr>
          <w:rFonts w:cs="Arial"/>
          <w:color w:val="333333"/>
        </w:rPr>
        <w:t>h</w:t>
      </w:r>
      <w:proofErr w:type="spellEnd"/>
      <w:r w:rsidR="00BF15DB" w:rsidRPr="009F60BC">
        <w:rPr>
          <w:rFonts w:cs="Arial"/>
          <w:color w:val="333333"/>
        </w:rPr>
        <w:t xml:space="preserve"> (</w:t>
      </w:r>
      <w:r w:rsidR="009F60BC" w:rsidRPr="009F60BC">
        <w:rPr>
          <w:rFonts w:cs="Arial"/>
          <w:b/>
          <w:bCs/>
          <w:color w:val="333333"/>
        </w:rPr>
        <w:t>11 452</w:t>
      </w:r>
      <w:r w:rsidR="00BF15DB" w:rsidRPr="009F60BC">
        <w:rPr>
          <w:rFonts w:cs="Arial"/>
          <w:b/>
          <w:bCs/>
          <w:color w:val="333333"/>
        </w:rPr>
        <w:t xml:space="preserve"> </w:t>
      </w:r>
      <w:proofErr w:type="spellStart"/>
      <w:r w:rsidR="00BF15DB" w:rsidRPr="009F60BC">
        <w:rPr>
          <w:rFonts w:cs="Arial"/>
          <w:b/>
          <w:bCs/>
          <w:color w:val="333333"/>
        </w:rPr>
        <w:t>tne</w:t>
      </w:r>
      <w:proofErr w:type="spellEnd"/>
      <w:r w:rsidR="00BF15DB" w:rsidRPr="009F60BC">
        <w:rPr>
          <w:rFonts w:cs="Arial"/>
          <w:color w:val="333333"/>
        </w:rPr>
        <w:t>).</w:t>
      </w:r>
    </w:p>
    <w:p w14:paraId="4FDFEFDE" w14:textId="77777777" w:rsidR="00451BEE" w:rsidRPr="00451BEE" w:rsidRDefault="00451BEE" w:rsidP="009E7355">
      <w:r w:rsidRPr="00451BEE">
        <w:t>Ekonomiškumo požiūriu šiaudų panaudojimo kurui galimybės yra ribotos dėl palyginti didelės pagamintos energijos kainos. Tai gali būti dėl šių priežasčių:</w:t>
      </w:r>
    </w:p>
    <w:p w14:paraId="2F0D14E9"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reikalingos didelės investicijos į specialiai šiaudais kūrenamus pramoninius katilus,</w:t>
      </w:r>
    </w:p>
    <w:p w14:paraId="15D42328" w14:textId="1C828DBC" w:rsidR="00451BEE" w:rsidRPr="003B55AC" w:rsidRDefault="00451BEE" w:rsidP="003B55AC">
      <w:pPr>
        <w:numPr>
          <w:ilvl w:val="0"/>
          <w:numId w:val="2"/>
        </w:numPr>
        <w:autoSpaceDE w:val="0"/>
        <w:autoSpaceDN w:val="0"/>
        <w:adjustRightInd w:val="0"/>
        <w:contextualSpacing/>
        <w:rPr>
          <w:rFonts w:cs="Arial"/>
        </w:rPr>
      </w:pPr>
      <w:r w:rsidRPr="00451BEE">
        <w:rPr>
          <w:rFonts w:cs="Arial"/>
        </w:rPr>
        <w:t>kurie gali būti įrengiami miestuose ar gyvenvietėse, kur yra centralizuoto šildymo</w:t>
      </w:r>
      <w:r w:rsidR="003B55AC">
        <w:rPr>
          <w:rFonts w:cs="Arial"/>
        </w:rPr>
        <w:t xml:space="preserve"> </w:t>
      </w:r>
      <w:r w:rsidRPr="003B55AC">
        <w:rPr>
          <w:rFonts w:cs="Arial"/>
        </w:rPr>
        <w:t>sistema;</w:t>
      </w:r>
    </w:p>
    <w:p w14:paraId="0655678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smulkiuose ūkiuose nėra lėšų šiaudų surinkimo technikai įsigyti;</w:t>
      </w:r>
    </w:p>
    <w:p w14:paraId="1570C5FD"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šiaudų kuro transportavimo atstumas yra ribotas dėl didelių transportavimo kaštų;</w:t>
      </w:r>
    </w:p>
    <w:p w14:paraId="226833A2"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privačių namų šildymui galima naudoti šiaudų granules, tačiau išauga kuro kaina bei</w:t>
      </w:r>
    </w:p>
    <w:p w14:paraId="12919496"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reikalingi specialūs katilai tokioms granulėms deginti (papildoma investicija);</w:t>
      </w:r>
    </w:p>
    <w:p w14:paraId="75FE03F3" w14:textId="77777777" w:rsidR="00451BEE" w:rsidRPr="00451BEE" w:rsidRDefault="00451BEE" w:rsidP="00FF5A76">
      <w:pPr>
        <w:numPr>
          <w:ilvl w:val="0"/>
          <w:numId w:val="2"/>
        </w:numPr>
        <w:autoSpaceDE w:val="0"/>
        <w:autoSpaceDN w:val="0"/>
        <w:adjustRightInd w:val="0"/>
        <w:contextualSpacing/>
        <w:rPr>
          <w:rFonts w:cs="Arial"/>
        </w:rPr>
      </w:pPr>
      <w:r w:rsidRPr="00451BEE">
        <w:rPr>
          <w:rFonts w:cs="Arial"/>
        </w:rPr>
        <w:t>kurui skirtiems šiaudams laikyti reikia palyginamai didelio saugyklos ploto, saugykla</w:t>
      </w:r>
    </w:p>
    <w:p w14:paraId="2CEA69BB" w14:textId="77777777" w:rsidR="00451BEE" w:rsidRPr="00451BEE" w:rsidRDefault="00451BEE" w:rsidP="00FF5A76">
      <w:pPr>
        <w:numPr>
          <w:ilvl w:val="0"/>
          <w:numId w:val="2"/>
        </w:numPr>
        <w:autoSpaceDE w:val="0"/>
        <w:autoSpaceDN w:val="0"/>
        <w:adjustRightInd w:val="0"/>
        <w:contextualSpacing/>
        <w:rPr>
          <w:rFonts w:cs="Arial"/>
          <w:color w:val="333333"/>
        </w:rPr>
      </w:pPr>
      <w:r w:rsidRPr="00451BEE">
        <w:rPr>
          <w:rFonts w:cs="Arial"/>
        </w:rPr>
        <w:t>turi tenkinti specifinius priešgaisrinės saugos reikalavimus.</w:t>
      </w:r>
    </w:p>
    <w:p w14:paraId="6C2E718C" w14:textId="043BA951" w:rsidR="00451BEE" w:rsidRPr="006D1727" w:rsidRDefault="00FF5A76" w:rsidP="006D1727">
      <w:pPr>
        <w:pStyle w:val="Antrat2"/>
        <w:spacing w:before="240" w:after="240"/>
        <w:rPr>
          <w:rFonts w:cs="Arial"/>
          <w:b w:val="0"/>
          <w:bCs/>
        </w:rPr>
      </w:pPr>
      <w:bookmarkStart w:id="115" w:name="_Toc89159717"/>
      <w:r w:rsidRPr="006D1727">
        <w:rPr>
          <w:rFonts w:cs="Arial"/>
          <w:bCs/>
        </w:rPr>
        <w:t xml:space="preserve">4.4 </w:t>
      </w:r>
      <w:r w:rsidR="00451BEE" w:rsidRPr="006D1727">
        <w:rPr>
          <w:rFonts w:cs="Arial"/>
          <w:bCs/>
        </w:rPr>
        <w:t>Biod</w:t>
      </w:r>
      <w:r w:rsidR="00A4253D" w:rsidRPr="006D1727">
        <w:rPr>
          <w:rFonts w:cs="Arial"/>
          <w:bCs/>
        </w:rPr>
        <w:t>u</w:t>
      </w:r>
      <w:r w:rsidR="00451BEE" w:rsidRPr="006D1727">
        <w:rPr>
          <w:rFonts w:cs="Arial"/>
          <w:bCs/>
        </w:rPr>
        <w:t>jų gamybos ir išgavimo potencialas</w:t>
      </w:r>
      <w:bookmarkEnd w:id="115"/>
    </w:p>
    <w:p w14:paraId="5B65010D" w14:textId="58E6056F" w:rsidR="00451BEE" w:rsidRPr="00451BEE" w:rsidRDefault="00451BEE" w:rsidP="00BD0A2D">
      <w:r w:rsidRPr="00451BEE">
        <w:t>Biodujų gamybai gali būti naudojamos bet kokios kilmės organinės medžiagos (žemės ūkyje susidarančios augalinės, gyvulinės atliekos, maisto pramonės ir komunalinės atliekos, nuotekos, nuotekų dumblas ir kt.). Įvairių organinių medžiagų energinė vertė skirtinga (</w:t>
      </w:r>
      <w:r w:rsidR="00BD0A2D" w:rsidRPr="00BD0A2D">
        <w:t>4.4.1</w:t>
      </w:r>
      <w:r w:rsidRPr="00451BEE">
        <w:t xml:space="preserve"> lentelė), todėl vienos medžiagos sunkiai skaidomos ir iš jų gaunama mažiau biodujų, kitos – lengviau ir iš jų gaunamas didesnis biodujų kiekis su didesne metano</w:t>
      </w:r>
      <w:r w:rsidR="006D1727">
        <w:t xml:space="preserve"> </w:t>
      </w:r>
      <w:r w:rsidRPr="00451BEE">
        <w:t>koncentracija.</w:t>
      </w:r>
    </w:p>
    <w:p w14:paraId="35E37ED4" w14:textId="799AFF11" w:rsidR="00451BEE" w:rsidRDefault="007425DD" w:rsidP="00851B8F">
      <w:pPr>
        <w:pStyle w:val="Lentel"/>
      </w:pPr>
      <w:bookmarkStart w:id="116" w:name="_Toc89160473"/>
      <w:r>
        <w:t>4.4.1</w:t>
      </w:r>
      <w:r w:rsidR="00451BEE" w:rsidRPr="002C2B0E">
        <w:t xml:space="preserve"> lentelė.</w:t>
      </w:r>
      <w:r w:rsidR="00451BEE" w:rsidRPr="00451BEE">
        <w:t xml:space="preserve"> Skirtingos kilmės biodujų charakteristikos</w:t>
      </w:r>
      <w:r w:rsidR="00451BEE" w:rsidRPr="00451BEE">
        <w:rPr>
          <w:vertAlign w:val="superscript"/>
        </w:rPr>
        <w:footnoteReference w:id="7"/>
      </w:r>
      <w:bookmarkEnd w:id="116"/>
    </w:p>
    <w:tbl>
      <w:tblPr>
        <w:tblStyle w:val="GridTable4Accent5"/>
        <w:tblW w:w="0" w:type="auto"/>
        <w:jc w:val="center"/>
        <w:tblLook w:val="04A0" w:firstRow="1" w:lastRow="0" w:firstColumn="1" w:lastColumn="0" w:noHBand="0" w:noVBand="1"/>
      </w:tblPr>
      <w:tblGrid>
        <w:gridCol w:w="3539"/>
        <w:gridCol w:w="1701"/>
        <w:gridCol w:w="1985"/>
        <w:gridCol w:w="1791"/>
      </w:tblGrid>
      <w:tr w:rsidR="000A2409" w:rsidRPr="000A2409" w14:paraId="352EEF56" w14:textId="77777777" w:rsidTr="002662C0">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539" w:type="dxa"/>
          </w:tcPr>
          <w:p w14:paraId="7008636C" w14:textId="77777777" w:rsidR="000A2409" w:rsidRPr="00C048B8" w:rsidRDefault="000A2409" w:rsidP="00FF4D99">
            <w:pPr>
              <w:autoSpaceDE w:val="0"/>
              <w:autoSpaceDN w:val="0"/>
              <w:adjustRightInd w:val="0"/>
              <w:spacing w:before="0" w:after="0"/>
              <w:ind w:firstLine="0"/>
              <w:jc w:val="center"/>
              <w:rPr>
                <w:rFonts w:cs="Arial"/>
                <w:color w:val="000000" w:themeColor="text1"/>
                <w:sz w:val="20"/>
                <w:szCs w:val="20"/>
                <w:lang w:val="de-DE"/>
              </w:rPr>
            </w:pPr>
          </w:p>
        </w:tc>
        <w:tc>
          <w:tcPr>
            <w:tcW w:w="1701" w:type="dxa"/>
            <w:vAlign w:val="center"/>
          </w:tcPr>
          <w:p w14:paraId="0CDB125C"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Žemės ūkio atliekų dujos</w:t>
            </w:r>
          </w:p>
        </w:tc>
        <w:tc>
          <w:tcPr>
            <w:tcW w:w="1985" w:type="dxa"/>
            <w:vAlign w:val="center"/>
          </w:tcPr>
          <w:p w14:paraId="4B5C0B18"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Nuotekų dujos</w:t>
            </w:r>
          </w:p>
        </w:tc>
        <w:tc>
          <w:tcPr>
            <w:tcW w:w="1791" w:type="dxa"/>
            <w:vAlign w:val="center"/>
          </w:tcPr>
          <w:p w14:paraId="25226FFC" w14:textId="77777777" w:rsidR="000A2409" w:rsidRPr="000A2409" w:rsidRDefault="000A2409" w:rsidP="002662C0">
            <w:pPr>
              <w:autoSpaceDE w:val="0"/>
              <w:autoSpaceDN w:val="0"/>
              <w:adjustRightInd w:val="0"/>
              <w:spacing w:before="0" w:after="0"/>
              <w:ind w:firstLine="0"/>
              <w:jc w:val="center"/>
              <w:cnfStyle w:val="100000000000" w:firstRow="1" w:lastRow="0" w:firstColumn="0" w:lastColumn="0" w:oddVBand="0" w:evenVBand="0" w:oddHBand="0" w:evenHBand="0" w:firstRowFirstColumn="0" w:firstRowLastColumn="0" w:lastRowFirstColumn="0" w:lastRowLastColumn="0"/>
              <w:rPr>
                <w:rFonts w:cs="Arial"/>
                <w:color w:val="000000" w:themeColor="text1"/>
                <w:sz w:val="20"/>
                <w:szCs w:val="20"/>
              </w:rPr>
            </w:pPr>
            <w:r w:rsidRPr="000A2409">
              <w:rPr>
                <w:rFonts w:cs="Arial"/>
                <w:sz w:val="20"/>
                <w:szCs w:val="20"/>
              </w:rPr>
              <w:t>Sąvartynų dujos</w:t>
            </w:r>
          </w:p>
        </w:tc>
      </w:tr>
      <w:tr w:rsidR="000A2409" w:rsidRPr="000A2409" w14:paraId="230B9A5B"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64A09972"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Metanas (CH</w:t>
            </w:r>
            <w:r w:rsidRPr="000A2409">
              <w:rPr>
                <w:rFonts w:cs="Arial"/>
                <w:b w:val="0"/>
                <w:bCs w:val="0"/>
                <w:sz w:val="20"/>
                <w:szCs w:val="20"/>
                <w:vertAlign w:val="subscript"/>
              </w:rPr>
              <w:t>4</w:t>
            </w:r>
            <w:r w:rsidRPr="000A2409">
              <w:rPr>
                <w:rFonts w:cs="Arial"/>
                <w:b w:val="0"/>
                <w:bCs w:val="0"/>
                <w:sz w:val="20"/>
                <w:szCs w:val="20"/>
              </w:rPr>
              <w:t>) %</w:t>
            </w:r>
          </w:p>
        </w:tc>
        <w:tc>
          <w:tcPr>
            <w:tcW w:w="1701" w:type="dxa"/>
          </w:tcPr>
          <w:p w14:paraId="002B972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45-75</w:t>
            </w:r>
          </w:p>
        </w:tc>
        <w:tc>
          <w:tcPr>
            <w:tcW w:w="1985" w:type="dxa"/>
          </w:tcPr>
          <w:p w14:paraId="2351E2B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65-75</w:t>
            </w:r>
          </w:p>
        </w:tc>
        <w:tc>
          <w:tcPr>
            <w:tcW w:w="1791" w:type="dxa"/>
          </w:tcPr>
          <w:p w14:paraId="17729D5C"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2BD2C64"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0F2D56ED"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Anglies dvideginis (CO</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596C689C"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25-55</w:t>
            </w:r>
          </w:p>
        </w:tc>
        <w:tc>
          <w:tcPr>
            <w:tcW w:w="1985" w:type="dxa"/>
          </w:tcPr>
          <w:p w14:paraId="2EF61073"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20-35</w:t>
            </w:r>
          </w:p>
        </w:tc>
        <w:tc>
          <w:tcPr>
            <w:tcW w:w="1791" w:type="dxa"/>
          </w:tcPr>
          <w:p w14:paraId="30E1D535"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25-30</w:t>
            </w:r>
          </w:p>
        </w:tc>
      </w:tr>
      <w:tr w:rsidR="000A2409" w:rsidRPr="000A2409" w14:paraId="64C872D9"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0E5CE5E0"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Vandenilis (H</w:t>
            </w:r>
            <w:r w:rsidRPr="000A2409">
              <w:rPr>
                <w:rFonts w:cs="Arial"/>
                <w:b w:val="0"/>
                <w:bCs w:val="0"/>
                <w:sz w:val="20"/>
                <w:szCs w:val="20"/>
                <w:vertAlign w:val="subscript"/>
              </w:rPr>
              <w:t>2</w:t>
            </w:r>
            <w:r w:rsidRPr="000A2409">
              <w:rPr>
                <w:rFonts w:cs="Arial"/>
                <w:b w:val="0"/>
                <w:bCs w:val="0"/>
                <w:sz w:val="20"/>
                <w:szCs w:val="20"/>
              </w:rPr>
              <w:t>) %</w:t>
            </w:r>
          </w:p>
        </w:tc>
        <w:tc>
          <w:tcPr>
            <w:tcW w:w="1701" w:type="dxa"/>
          </w:tcPr>
          <w:p w14:paraId="1CEB8B4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0,5</w:t>
            </w:r>
          </w:p>
        </w:tc>
        <w:tc>
          <w:tcPr>
            <w:tcW w:w="1985" w:type="dxa"/>
          </w:tcPr>
          <w:p w14:paraId="134B18E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w:t>
            </w:r>
          </w:p>
        </w:tc>
        <w:tc>
          <w:tcPr>
            <w:tcW w:w="1791" w:type="dxa"/>
          </w:tcPr>
          <w:p w14:paraId="430653C5"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rPr>
            </w:pPr>
            <w:r w:rsidRPr="000A2409">
              <w:rPr>
                <w:rFonts w:cs="Arial"/>
                <w:color w:val="000000" w:themeColor="text1"/>
                <w:sz w:val="20"/>
                <w:szCs w:val="20"/>
              </w:rPr>
              <w:t>Pėdsakai</w:t>
            </w:r>
          </w:p>
        </w:tc>
      </w:tr>
      <w:tr w:rsidR="000A2409" w:rsidRPr="000A2409" w14:paraId="60228CB4"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78EAD734"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Vandenilio sulfidas (H</w:t>
            </w:r>
            <w:r w:rsidRPr="000A2409">
              <w:rPr>
                <w:rFonts w:cs="Arial"/>
                <w:b w:val="0"/>
                <w:bCs w:val="0"/>
                <w:sz w:val="20"/>
                <w:szCs w:val="20"/>
                <w:vertAlign w:val="subscript"/>
              </w:rPr>
              <w:t>2</w:t>
            </w:r>
            <w:r w:rsidRPr="000A2409">
              <w:rPr>
                <w:rFonts w:cs="Arial"/>
                <w:b w:val="0"/>
                <w:bCs w:val="0"/>
                <w:sz w:val="20"/>
                <w:szCs w:val="20"/>
              </w:rPr>
              <w:t>S) mg/Nm</w:t>
            </w:r>
            <w:r w:rsidRPr="000A2409">
              <w:rPr>
                <w:rFonts w:cs="Arial"/>
                <w:b w:val="0"/>
                <w:bCs w:val="0"/>
                <w:sz w:val="20"/>
                <w:szCs w:val="20"/>
                <w:vertAlign w:val="superscript"/>
              </w:rPr>
              <w:t>3</w:t>
            </w:r>
          </w:p>
        </w:tc>
        <w:tc>
          <w:tcPr>
            <w:tcW w:w="1701" w:type="dxa"/>
          </w:tcPr>
          <w:p w14:paraId="644EE711"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10-30 000</w:t>
            </w:r>
          </w:p>
        </w:tc>
        <w:tc>
          <w:tcPr>
            <w:tcW w:w="1985" w:type="dxa"/>
          </w:tcPr>
          <w:p w14:paraId="420356B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&lt;8000</w:t>
            </w:r>
          </w:p>
        </w:tc>
        <w:tc>
          <w:tcPr>
            <w:tcW w:w="1791" w:type="dxa"/>
          </w:tcPr>
          <w:p w14:paraId="15224E4D"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US"/>
              </w:rPr>
            </w:pPr>
            <w:r w:rsidRPr="000A2409">
              <w:rPr>
                <w:rFonts w:cs="Arial"/>
                <w:color w:val="000000" w:themeColor="text1"/>
                <w:sz w:val="20"/>
                <w:szCs w:val="20"/>
                <w:lang w:val="en-GB"/>
              </w:rPr>
              <w:t>&lt;</w:t>
            </w:r>
            <w:r w:rsidRPr="000A2409">
              <w:rPr>
                <w:rFonts w:cs="Arial"/>
                <w:color w:val="000000" w:themeColor="text1"/>
                <w:sz w:val="20"/>
                <w:szCs w:val="20"/>
                <w:lang w:val="en-US"/>
              </w:rPr>
              <w:t>8000</w:t>
            </w:r>
          </w:p>
        </w:tc>
      </w:tr>
      <w:tr w:rsidR="000A2409" w:rsidRPr="000A2409" w14:paraId="38DD64F7"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287CC017"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rPr>
            </w:pPr>
            <w:r w:rsidRPr="000A2409">
              <w:rPr>
                <w:rFonts w:cs="Arial"/>
                <w:b w:val="0"/>
                <w:bCs w:val="0"/>
                <w:sz w:val="20"/>
                <w:szCs w:val="20"/>
              </w:rPr>
              <w:t>Azotas (N</w:t>
            </w:r>
            <w:r w:rsidRPr="000A2409">
              <w:rPr>
                <w:rFonts w:cs="Arial"/>
                <w:b w:val="0"/>
                <w:bCs w:val="0"/>
                <w:sz w:val="20"/>
                <w:szCs w:val="20"/>
                <w:vertAlign w:val="subscript"/>
              </w:rPr>
              <w:t>2</w:t>
            </w:r>
            <w:r w:rsidRPr="000A2409">
              <w:rPr>
                <w:rFonts w:cs="Arial"/>
                <w:b w:val="0"/>
                <w:bCs w:val="0"/>
                <w:sz w:val="20"/>
                <w:szCs w:val="20"/>
              </w:rPr>
              <w:t>)</w:t>
            </w:r>
          </w:p>
        </w:tc>
        <w:tc>
          <w:tcPr>
            <w:tcW w:w="1701" w:type="dxa"/>
          </w:tcPr>
          <w:p w14:paraId="54E1FF02"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0,01-5,00</w:t>
            </w:r>
          </w:p>
        </w:tc>
        <w:tc>
          <w:tcPr>
            <w:tcW w:w="1985" w:type="dxa"/>
          </w:tcPr>
          <w:p w14:paraId="7D00C298"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3,4</w:t>
            </w:r>
          </w:p>
        </w:tc>
        <w:tc>
          <w:tcPr>
            <w:tcW w:w="1791" w:type="dxa"/>
          </w:tcPr>
          <w:p w14:paraId="21363D6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10-25</w:t>
            </w:r>
          </w:p>
        </w:tc>
      </w:tr>
      <w:tr w:rsidR="000A2409" w:rsidRPr="000A2409" w14:paraId="5E68E65B" w14:textId="77777777" w:rsidTr="002662C0">
        <w:trPr>
          <w:jc w:val="center"/>
        </w:trPr>
        <w:tc>
          <w:tcPr>
            <w:cnfStyle w:val="001000000000" w:firstRow="0" w:lastRow="0" w:firstColumn="1" w:lastColumn="0" w:oddVBand="0" w:evenVBand="0" w:oddHBand="0" w:evenHBand="0" w:firstRowFirstColumn="0" w:firstRowLastColumn="0" w:lastRowFirstColumn="0" w:lastRowLastColumn="0"/>
            <w:tcW w:w="3539" w:type="dxa"/>
          </w:tcPr>
          <w:p w14:paraId="20773073" w14:textId="77777777" w:rsidR="000A2409" w:rsidRPr="000A2409" w:rsidRDefault="000A2409"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sidRPr="000A2409">
              <w:rPr>
                <w:rFonts w:cs="Arial"/>
                <w:b w:val="0"/>
                <w:bCs w:val="0"/>
                <w:sz w:val="20"/>
                <w:szCs w:val="20"/>
              </w:rPr>
              <w:t>Žemesnioji degimo šiluma kWh/Nm</w:t>
            </w:r>
            <w:r w:rsidRPr="000A2409">
              <w:rPr>
                <w:rFonts w:cs="Arial"/>
                <w:b w:val="0"/>
                <w:bCs w:val="0"/>
                <w:sz w:val="20"/>
                <w:szCs w:val="20"/>
                <w:vertAlign w:val="superscript"/>
              </w:rPr>
              <w:t>3</w:t>
            </w:r>
          </w:p>
        </w:tc>
        <w:tc>
          <w:tcPr>
            <w:tcW w:w="1701" w:type="dxa"/>
          </w:tcPr>
          <w:p w14:paraId="178A61A7"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5,0-7,5</w:t>
            </w:r>
          </w:p>
        </w:tc>
        <w:tc>
          <w:tcPr>
            <w:tcW w:w="1985" w:type="dxa"/>
          </w:tcPr>
          <w:p w14:paraId="32D10E26"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6,0-7,5</w:t>
            </w:r>
          </w:p>
        </w:tc>
        <w:tc>
          <w:tcPr>
            <w:tcW w:w="1791" w:type="dxa"/>
          </w:tcPr>
          <w:p w14:paraId="1918906A" w14:textId="77777777" w:rsidR="000A2409" w:rsidRPr="000A2409" w:rsidRDefault="000A2409" w:rsidP="000A2409">
            <w:pPr>
              <w:autoSpaceDE w:val="0"/>
              <w:autoSpaceDN w:val="0"/>
              <w:adjustRightInd w:val="0"/>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4,5-5,5</w:t>
            </w:r>
          </w:p>
        </w:tc>
      </w:tr>
      <w:tr w:rsidR="000A2409" w:rsidRPr="000A2409" w14:paraId="6132119D" w14:textId="77777777" w:rsidTr="002662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39" w:type="dxa"/>
          </w:tcPr>
          <w:p w14:paraId="795A2592" w14:textId="31A3B9E5" w:rsidR="000A2409" w:rsidRPr="000A2409" w:rsidRDefault="004D0F78" w:rsidP="000A2409">
            <w:pPr>
              <w:autoSpaceDE w:val="0"/>
              <w:autoSpaceDN w:val="0"/>
              <w:adjustRightInd w:val="0"/>
              <w:spacing w:before="0" w:after="0"/>
              <w:ind w:firstLine="0"/>
              <w:jc w:val="left"/>
              <w:rPr>
                <w:rFonts w:cs="Arial"/>
                <w:b w:val="0"/>
                <w:bCs w:val="0"/>
                <w:color w:val="000000" w:themeColor="text1"/>
                <w:sz w:val="20"/>
                <w:szCs w:val="20"/>
                <w:vertAlign w:val="superscript"/>
              </w:rPr>
            </w:pPr>
            <w:r>
              <w:rPr>
                <w:rFonts w:cs="Arial"/>
                <w:b w:val="0"/>
                <w:bCs w:val="0"/>
                <w:sz w:val="20"/>
                <w:szCs w:val="20"/>
              </w:rPr>
              <w:lastRenderedPageBreak/>
              <w:t>Aukšt</w:t>
            </w:r>
            <w:r w:rsidR="000A2409" w:rsidRPr="000A2409">
              <w:rPr>
                <w:rFonts w:cs="Arial"/>
                <w:b w:val="0"/>
                <w:bCs w:val="0"/>
                <w:sz w:val="20"/>
                <w:szCs w:val="20"/>
              </w:rPr>
              <w:t>esnioji degimo šiluma kWh/Nm</w:t>
            </w:r>
            <w:r w:rsidR="000A2409" w:rsidRPr="000A2409">
              <w:rPr>
                <w:rFonts w:cs="Arial"/>
                <w:b w:val="0"/>
                <w:bCs w:val="0"/>
                <w:sz w:val="20"/>
                <w:szCs w:val="20"/>
                <w:vertAlign w:val="superscript"/>
              </w:rPr>
              <w:t>3</w:t>
            </w:r>
          </w:p>
        </w:tc>
        <w:tc>
          <w:tcPr>
            <w:tcW w:w="1701" w:type="dxa"/>
          </w:tcPr>
          <w:p w14:paraId="12603D31"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5,5-8,2</w:t>
            </w:r>
          </w:p>
        </w:tc>
        <w:tc>
          <w:tcPr>
            <w:tcW w:w="1985" w:type="dxa"/>
          </w:tcPr>
          <w:p w14:paraId="11182AB0"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6,6-8,2</w:t>
            </w:r>
          </w:p>
        </w:tc>
        <w:tc>
          <w:tcPr>
            <w:tcW w:w="1791" w:type="dxa"/>
          </w:tcPr>
          <w:p w14:paraId="672A6A04" w14:textId="77777777" w:rsidR="000A2409" w:rsidRPr="000A2409" w:rsidRDefault="000A2409" w:rsidP="000A2409">
            <w:pPr>
              <w:autoSpaceDE w:val="0"/>
              <w:autoSpaceDN w:val="0"/>
              <w:adjustRightInd w:val="0"/>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themeColor="text1"/>
                <w:sz w:val="20"/>
                <w:szCs w:val="20"/>
                <w:lang w:val="en-GB"/>
              </w:rPr>
            </w:pPr>
            <w:r w:rsidRPr="000A2409">
              <w:rPr>
                <w:rFonts w:cs="Arial"/>
                <w:color w:val="000000" w:themeColor="text1"/>
                <w:sz w:val="20"/>
                <w:szCs w:val="20"/>
                <w:lang w:val="en-GB"/>
              </w:rPr>
              <w:t>5,0-6,1</w:t>
            </w:r>
          </w:p>
        </w:tc>
      </w:tr>
    </w:tbl>
    <w:p w14:paraId="47622FF3" w14:textId="29F2108A" w:rsidR="00A4253D" w:rsidRPr="00DA54AC" w:rsidRDefault="00A4253D" w:rsidP="00E43336">
      <w:pPr>
        <w:autoSpaceDE w:val="0"/>
        <w:autoSpaceDN w:val="0"/>
        <w:adjustRightInd w:val="0"/>
        <w:spacing w:after="240"/>
        <w:ind w:firstLine="0"/>
        <w:jc w:val="center"/>
        <w:rPr>
          <w:rFonts w:cs="Arial"/>
          <w:i/>
          <w:iCs/>
          <w:sz w:val="18"/>
          <w:szCs w:val="18"/>
        </w:rPr>
      </w:pPr>
      <w:r w:rsidRPr="00DA54AC">
        <w:rPr>
          <w:rFonts w:cs="Arial"/>
          <w:i/>
          <w:iCs/>
          <w:sz w:val="18"/>
          <w:szCs w:val="18"/>
        </w:rPr>
        <w:t xml:space="preserve">Šaltinis – </w:t>
      </w:r>
      <w:r w:rsidR="0008201D" w:rsidRPr="00DA54AC">
        <w:rPr>
          <w:rFonts w:cs="Arial"/>
          <w:i/>
          <w:iCs/>
          <w:sz w:val="18"/>
          <w:szCs w:val="18"/>
        </w:rPr>
        <w:t>Atsinaujinančių išteklių energijos naudojimo plėtros veiksmų planų rengimo metodika</w:t>
      </w:r>
    </w:p>
    <w:p w14:paraId="108E0BAE" w14:textId="77777777" w:rsidR="00451BEE" w:rsidRPr="00451BEE" w:rsidRDefault="00451BEE" w:rsidP="00E43336">
      <w:r w:rsidRPr="00451BEE">
        <w:t xml:space="preserve">Pagrindinis biodujų gamybos žaliavų šaltinis yra žemės ūkio veiklos. Žemės ūkyje susidarančios atliekos skirstomos į dvi grupes: augalininkystės ir gyvulininkystės atliekas. Šių grupių atliekų potencialas skaičiuojamas atskirai. </w:t>
      </w:r>
    </w:p>
    <w:p w14:paraId="68F3D941" w14:textId="62FEEA8F" w:rsidR="00451BEE" w:rsidRPr="00D47D2A" w:rsidRDefault="002E578E" w:rsidP="00D47D2A">
      <w:pPr>
        <w:pStyle w:val="Antrat3"/>
      </w:pPr>
      <w:bookmarkStart w:id="117" w:name="_Toc89159718"/>
      <w:r w:rsidRPr="00D47D2A">
        <w:t xml:space="preserve">4.4.1 </w:t>
      </w:r>
      <w:r w:rsidR="00451BEE" w:rsidRPr="00D47D2A">
        <w:t>Biod</w:t>
      </w:r>
      <w:r w:rsidRPr="00D47D2A">
        <w:t>u</w:t>
      </w:r>
      <w:r w:rsidR="00451BEE" w:rsidRPr="00D47D2A">
        <w:t>jų potencialas iš žemės ūkio ir maisto pramonės atliekų</w:t>
      </w:r>
      <w:bookmarkEnd w:id="117"/>
    </w:p>
    <w:p w14:paraId="03C199D3" w14:textId="5316892E" w:rsidR="00C2234A" w:rsidRDefault="003653CD" w:rsidP="00C2234A">
      <w:pPr>
        <w:autoSpaceDE w:val="0"/>
        <w:autoSpaceDN w:val="0"/>
        <w:adjustRightInd w:val="0"/>
        <w:ind w:firstLine="720"/>
        <w:rPr>
          <w:rFonts w:cs="Arial"/>
          <w:color w:val="000000" w:themeColor="text1"/>
        </w:rPr>
      </w:pPr>
      <w:r w:rsidRPr="00D25981">
        <w:t>Pagrindinis biodujų gamybos žaliavų šaltinis Lietuvos žemės ūkyje yra gyvulių mėšlas. Biodujų gamybos iš</w:t>
      </w:r>
      <w:r w:rsidRPr="00C048B8">
        <w:t xml:space="preserve"> </w:t>
      </w:r>
      <w:r w:rsidRPr="00D25981">
        <w:t>mėš</w:t>
      </w:r>
      <w:r w:rsidRPr="00C048B8">
        <w:t>l</w:t>
      </w:r>
      <w:r w:rsidRPr="00D25981">
        <w:t>o potencialas proporcingas gyvulių ir paukščių skaičiui.</w:t>
      </w:r>
      <w:r w:rsidR="007A072D">
        <w:t xml:space="preserve"> </w:t>
      </w:r>
      <w:r w:rsidRPr="00D25981">
        <w:t xml:space="preserve">Geriausias perspektyvas statyti biodujų jėgaines turi stambūs ūkiai, kuriuose auginama bent keli tūkstančiai kiaulių, keli šimtai galvijų ar keliasdešimt tūkstančių paukščių, naudojantys bekraikes gyvulių ir paukščių laikymo technologijas bei turintys didelius šiluminės energijos poreikius. Lietuvos statistikos departamento </w:t>
      </w:r>
      <w:r w:rsidR="003D10EA" w:rsidRPr="003D10EA">
        <w:t xml:space="preserve">2021 m. </w:t>
      </w:r>
      <w:r w:rsidR="003D10EA">
        <w:t xml:space="preserve">pradžios </w:t>
      </w:r>
      <w:r w:rsidRPr="00D25981">
        <w:t xml:space="preserve">duomenimis, </w:t>
      </w:r>
      <w:r w:rsidR="000F25B8" w:rsidRPr="000F25B8">
        <w:t xml:space="preserve">Plungės </w:t>
      </w:r>
      <w:r w:rsidR="00C2234A" w:rsidRPr="00451BEE">
        <w:rPr>
          <w:rFonts w:cs="Arial"/>
        </w:rPr>
        <w:t>rajono savivaldybėje buvo auginam</w:t>
      </w:r>
      <w:r w:rsidR="00C2234A">
        <w:rPr>
          <w:rFonts w:cs="Arial"/>
        </w:rPr>
        <w:t>i</w:t>
      </w:r>
      <w:r w:rsidR="00C2234A" w:rsidRPr="00451BEE">
        <w:rPr>
          <w:rFonts w:cs="Arial"/>
        </w:rPr>
        <w:t xml:space="preserve"> </w:t>
      </w:r>
      <w:r w:rsidR="001965C3" w:rsidRPr="001965C3">
        <w:rPr>
          <w:rFonts w:cs="Arial"/>
        </w:rPr>
        <w:t xml:space="preserve">23 </w:t>
      </w:r>
      <w:r w:rsidR="001965C3" w:rsidRPr="00F42E79">
        <w:rPr>
          <w:rFonts w:cs="Arial"/>
        </w:rPr>
        <w:t xml:space="preserve">143 </w:t>
      </w:r>
      <w:r w:rsidR="00C2234A" w:rsidRPr="00F42E79">
        <w:rPr>
          <w:rFonts w:cs="Arial"/>
        </w:rPr>
        <w:t xml:space="preserve">galvijai, </w:t>
      </w:r>
      <w:r w:rsidR="00F42E79" w:rsidRPr="00F42E79">
        <w:rPr>
          <w:rFonts w:cs="Arial"/>
        </w:rPr>
        <w:t xml:space="preserve">1 295 </w:t>
      </w:r>
      <w:r w:rsidR="00C2234A" w:rsidRPr="00F42E79">
        <w:rPr>
          <w:rFonts w:cs="Arial"/>
        </w:rPr>
        <w:t xml:space="preserve">kiaulės, </w:t>
      </w:r>
      <w:r w:rsidR="00F42E79" w:rsidRPr="00F42E79">
        <w:rPr>
          <w:rFonts w:cs="Arial"/>
        </w:rPr>
        <w:t xml:space="preserve">561 158 </w:t>
      </w:r>
      <w:r w:rsidR="00C2234A" w:rsidRPr="00F42E79">
        <w:rPr>
          <w:rFonts w:eastAsia="Times New Roman" w:cs="Arial"/>
          <w:color w:val="333333"/>
          <w:shd w:val="clear" w:color="auto" w:fill="FFFFFF"/>
          <w:lang w:eastAsia="en-GB"/>
        </w:rPr>
        <w:t>paukšči</w:t>
      </w:r>
      <w:r w:rsidR="000C2565">
        <w:rPr>
          <w:rFonts w:eastAsia="Times New Roman" w:cs="Arial"/>
          <w:color w:val="333333"/>
          <w:shd w:val="clear" w:color="auto" w:fill="FFFFFF"/>
          <w:lang w:eastAsia="en-GB"/>
        </w:rPr>
        <w:t>ai</w:t>
      </w:r>
      <w:r w:rsidR="00C2234A" w:rsidRPr="00786364">
        <w:rPr>
          <w:rFonts w:eastAsia="Times New Roman" w:cs="Arial"/>
          <w:color w:val="333333"/>
          <w:shd w:val="clear" w:color="auto" w:fill="FFFFFF"/>
          <w:lang w:eastAsia="en-GB"/>
        </w:rPr>
        <w:t>.</w:t>
      </w:r>
      <w:r w:rsidR="00C2234A" w:rsidRPr="00451BEE">
        <w:rPr>
          <w:rFonts w:eastAsia="Times New Roman" w:cs="Arial"/>
          <w:color w:val="333333"/>
          <w:shd w:val="clear" w:color="auto" w:fill="FFFFFF"/>
          <w:lang w:eastAsia="en-GB"/>
        </w:rPr>
        <w:t xml:space="preserve"> Žinant </w:t>
      </w:r>
      <w:r w:rsidR="00C2234A" w:rsidRPr="00451BEE">
        <w:rPr>
          <w:rFonts w:cs="Arial"/>
          <w:color w:val="000000" w:themeColor="text1"/>
        </w:rPr>
        <w:t>gyvulių ir paukščių mėšlo išeigą (galvijas –</w:t>
      </w:r>
      <w:r w:rsidR="00C2234A">
        <w:rPr>
          <w:rFonts w:cs="Arial"/>
          <w:color w:val="000000" w:themeColor="text1"/>
        </w:rPr>
        <w:t xml:space="preserve"> 1</w:t>
      </w:r>
      <w:r w:rsidR="00F748D6">
        <w:rPr>
          <w:rFonts w:cs="Arial"/>
          <w:color w:val="000000" w:themeColor="text1"/>
        </w:rPr>
        <w:t xml:space="preserve"> </w:t>
      </w:r>
      <w:r w:rsidR="00C2234A">
        <w:rPr>
          <w:rFonts w:cs="Arial"/>
          <w:color w:val="000000" w:themeColor="text1"/>
        </w:rPr>
        <w:t>344</w:t>
      </w:r>
      <w:r w:rsidR="00C2234A" w:rsidRPr="00451BEE">
        <w:rPr>
          <w:rFonts w:cs="Arial"/>
          <w:color w:val="000000" w:themeColor="text1"/>
        </w:rPr>
        <w:t xml:space="preserve"> kg, kiaulė – </w:t>
      </w:r>
      <w:r w:rsidR="00C2234A">
        <w:rPr>
          <w:rFonts w:cs="Arial"/>
          <w:color w:val="000000" w:themeColor="text1"/>
        </w:rPr>
        <w:t>276</w:t>
      </w:r>
      <w:r w:rsidR="00C2234A" w:rsidRPr="00451BEE">
        <w:rPr>
          <w:rFonts w:cs="Arial"/>
          <w:color w:val="000000" w:themeColor="text1"/>
        </w:rPr>
        <w:t xml:space="preserve"> kg, višta – </w:t>
      </w:r>
      <w:r w:rsidR="00C2234A">
        <w:rPr>
          <w:rFonts w:cs="Arial"/>
          <w:color w:val="000000" w:themeColor="text1"/>
        </w:rPr>
        <w:t>3</w:t>
      </w:r>
      <w:r w:rsidR="00C2234A" w:rsidRPr="00451BEE">
        <w:rPr>
          <w:rFonts w:cs="Arial"/>
          <w:color w:val="000000" w:themeColor="text1"/>
        </w:rPr>
        <w:t>,1 kg per metus)</w:t>
      </w:r>
      <w:r w:rsidR="00C2234A" w:rsidRPr="00451BEE">
        <w:rPr>
          <w:rFonts w:cs="Arial"/>
          <w:color w:val="000000" w:themeColor="text1"/>
          <w:vertAlign w:val="superscript"/>
        </w:rPr>
        <w:footnoteReference w:id="8"/>
      </w:r>
      <w:r w:rsidR="00C2234A" w:rsidRPr="00451BEE">
        <w:rPr>
          <w:rFonts w:cs="Arial"/>
          <w:color w:val="000000" w:themeColor="text1"/>
        </w:rPr>
        <w:t xml:space="preserve">, apskaičiuojamas per metus susidarančio mėšlo kiekis: galvijų </w:t>
      </w:r>
      <w:r w:rsidR="00C2234A" w:rsidRPr="00DF6DE6">
        <w:rPr>
          <w:rFonts w:cs="Arial"/>
          <w:color w:val="000000" w:themeColor="text1"/>
        </w:rPr>
        <w:t xml:space="preserve">– </w:t>
      </w:r>
      <w:r w:rsidR="00AC48C3" w:rsidRPr="00DF6DE6">
        <w:rPr>
          <w:rFonts w:cs="Arial"/>
          <w:color w:val="000000" w:themeColor="text1"/>
        </w:rPr>
        <w:t>31 104</w:t>
      </w:r>
      <w:r w:rsidR="00C2234A" w:rsidRPr="00DF6DE6">
        <w:rPr>
          <w:rFonts w:cs="Arial"/>
          <w:color w:val="000000" w:themeColor="text1"/>
        </w:rPr>
        <w:t xml:space="preserve"> t, kiaulių – </w:t>
      </w:r>
      <w:r w:rsidR="00AC48C3" w:rsidRPr="00DF6DE6">
        <w:rPr>
          <w:rFonts w:cs="Arial"/>
          <w:color w:val="000000" w:themeColor="text1"/>
        </w:rPr>
        <w:t>357</w:t>
      </w:r>
      <w:r w:rsidR="00C2234A" w:rsidRPr="00DF6DE6">
        <w:rPr>
          <w:rFonts w:cs="Arial"/>
          <w:color w:val="000000" w:themeColor="text1"/>
        </w:rPr>
        <w:t xml:space="preserve"> t, paukščių – </w:t>
      </w:r>
      <w:r w:rsidR="00EA545C" w:rsidRPr="00DF6DE6">
        <w:rPr>
          <w:rFonts w:cs="Arial"/>
          <w:color w:val="000000" w:themeColor="text1"/>
        </w:rPr>
        <w:t>1 7</w:t>
      </w:r>
      <w:r w:rsidR="00DF6DE6" w:rsidRPr="00DF6DE6">
        <w:rPr>
          <w:rFonts w:cs="Arial"/>
          <w:color w:val="000000" w:themeColor="text1"/>
        </w:rPr>
        <w:t>40</w:t>
      </w:r>
      <w:r w:rsidR="00C2234A" w:rsidRPr="00DF6DE6">
        <w:rPr>
          <w:rFonts w:cs="Arial"/>
          <w:color w:val="000000" w:themeColor="text1"/>
        </w:rPr>
        <w:t xml:space="preserve"> t . Biodujų</w:t>
      </w:r>
      <w:r w:rsidR="00C2234A" w:rsidRPr="00451BEE">
        <w:rPr>
          <w:rFonts w:cs="Arial"/>
          <w:color w:val="000000" w:themeColor="text1"/>
        </w:rPr>
        <w:t xml:space="preserve"> išeiga atitinkamai lygi: iš galvijų mėšlo – 45 m</w:t>
      </w:r>
      <w:r w:rsidR="00C2234A" w:rsidRPr="00451BEE">
        <w:rPr>
          <w:rFonts w:cs="Arial"/>
          <w:color w:val="000000" w:themeColor="text1"/>
          <w:vertAlign w:val="superscript"/>
        </w:rPr>
        <w:t>3</w:t>
      </w:r>
      <w:r w:rsidR="00C2234A" w:rsidRPr="00451BEE">
        <w:rPr>
          <w:rFonts w:cs="Arial"/>
          <w:color w:val="000000" w:themeColor="text1"/>
        </w:rPr>
        <w:t xml:space="preserve"> iš tonos, iš kiaulių mėšlo – 60 m</w:t>
      </w:r>
      <w:r w:rsidR="00C2234A" w:rsidRPr="00451BEE">
        <w:rPr>
          <w:rFonts w:cs="Arial"/>
          <w:color w:val="000000" w:themeColor="text1"/>
          <w:vertAlign w:val="superscript"/>
        </w:rPr>
        <w:t>3</w:t>
      </w:r>
      <w:r w:rsidR="00C2234A" w:rsidRPr="00451BEE">
        <w:rPr>
          <w:rFonts w:cs="Arial"/>
          <w:color w:val="000000" w:themeColor="text1"/>
        </w:rPr>
        <w:t xml:space="preserve"> iš tonos, iš paukščių mėšlo – 80 m</w:t>
      </w:r>
      <w:r w:rsidR="00C2234A" w:rsidRPr="00451BEE">
        <w:rPr>
          <w:rFonts w:cs="Arial"/>
          <w:color w:val="000000" w:themeColor="text1"/>
          <w:vertAlign w:val="superscript"/>
        </w:rPr>
        <w:t>3</w:t>
      </w:r>
      <w:r w:rsidR="00C2234A" w:rsidRPr="00451BEE">
        <w:rPr>
          <w:rFonts w:cs="Arial"/>
          <w:color w:val="000000" w:themeColor="text1"/>
        </w:rPr>
        <w:t xml:space="preserve"> iš tonos</w:t>
      </w:r>
      <w:r w:rsidR="00C2234A" w:rsidRPr="00451BEE">
        <w:rPr>
          <w:rFonts w:cs="Arial"/>
          <w:color w:val="000000" w:themeColor="text1"/>
          <w:vertAlign w:val="superscript"/>
        </w:rPr>
        <w:footnoteReference w:id="9"/>
      </w:r>
      <w:r w:rsidR="00C2234A" w:rsidRPr="00451BEE">
        <w:rPr>
          <w:rFonts w:cs="Arial"/>
          <w:color w:val="000000" w:themeColor="text1"/>
        </w:rPr>
        <w:t xml:space="preserve">. Bendras biodujų iš gyvulių ir paukščių mėšlo potencialas </w:t>
      </w:r>
      <w:r w:rsidR="00A065AD" w:rsidRPr="00A065AD">
        <w:rPr>
          <w:rFonts w:cs="Arial"/>
          <w:color w:val="000000" w:themeColor="text1"/>
        </w:rPr>
        <w:t xml:space="preserve">Plungės </w:t>
      </w:r>
      <w:r w:rsidR="00C2234A" w:rsidRPr="00451BEE">
        <w:rPr>
          <w:rFonts w:cs="Arial"/>
          <w:color w:val="000000" w:themeColor="text1"/>
        </w:rPr>
        <w:t xml:space="preserve">rajono savivaldybėje </w:t>
      </w:r>
      <w:r w:rsidR="00C2234A" w:rsidRPr="00F23BE9">
        <w:rPr>
          <w:rFonts w:cs="Arial"/>
          <w:color w:val="000000" w:themeColor="text1"/>
        </w:rPr>
        <w:t xml:space="preserve">lygus </w:t>
      </w:r>
      <w:r w:rsidR="006779CC" w:rsidRPr="00F23BE9">
        <w:rPr>
          <w:rFonts w:cs="Arial"/>
          <w:color w:val="000000" w:themeColor="text1"/>
        </w:rPr>
        <w:t>1 560 300</w:t>
      </w:r>
      <w:r w:rsidR="00C2234A" w:rsidRPr="00F23BE9">
        <w:rPr>
          <w:rFonts w:cs="Arial"/>
          <w:color w:val="000000" w:themeColor="text1"/>
        </w:rPr>
        <w:t xml:space="preserve"> m</w:t>
      </w:r>
      <w:r w:rsidR="00C2234A" w:rsidRPr="00F23BE9">
        <w:rPr>
          <w:rFonts w:cs="Arial"/>
          <w:color w:val="000000" w:themeColor="text1"/>
          <w:vertAlign w:val="superscript"/>
        </w:rPr>
        <w:t>3</w:t>
      </w:r>
      <w:r w:rsidR="00C2234A" w:rsidRPr="00F23BE9">
        <w:rPr>
          <w:rFonts w:cs="Arial"/>
          <w:color w:val="000000" w:themeColor="text1"/>
        </w:rPr>
        <w:t>.</w:t>
      </w:r>
      <w:r w:rsidR="00502446" w:rsidRPr="00F23BE9">
        <w:t xml:space="preserve"> </w:t>
      </w:r>
      <w:r w:rsidR="00502446" w:rsidRPr="00F23BE9">
        <w:rPr>
          <w:rFonts w:cs="Arial"/>
          <w:color w:val="000000" w:themeColor="text1"/>
        </w:rPr>
        <w:t>Biodujų 1</w:t>
      </w:r>
      <w:r w:rsidR="00F748D6" w:rsidRPr="00F23BE9">
        <w:rPr>
          <w:rFonts w:cs="Arial"/>
          <w:color w:val="000000" w:themeColor="text1"/>
        </w:rPr>
        <w:t xml:space="preserve"> </w:t>
      </w:r>
      <w:r w:rsidR="00502446" w:rsidRPr="00F23BE9">
        <w:rPr>
          <w:rFonts w:cs="Arial"/>
          <w:color w:val="000000" w:themeColor="text1"/>
        </w:rPr>
        <w:t>000 m</w:t>
      </w:r>
      <w:r w:rsidR="00B3317E" w:rsidRPr="00F23BE9">
        <w:rPr>
          <w:rFonts w:cs="Arial"/>
          <w:color w:val="000000" w:themeColor="text1"/>
          <w:vertAlign w:val="superscript"/>
        </w:rPr>
        <w:t>3</w:t>
      </w:r>
      <w:r w:rsidR="00502446" w:rsidRPr="00F23BE9">
        <w:rPr>
          <w:rFonts w:cs="Arial"/>
          <w:color w:val="000000" w:themeColor="text1"/>
        </w:rPr>
        <w:t xml:space="preserve"> energetinė vertė siekia 5,5556 </w:t>
      </w:r>
      <w:proofErr w:type="spellStart"/>
      <w:r w:rsidR="00502446" w:rsidRPr="00F23BE9">
        <w:rPr>
          <w:rFonts w:cs="Arial"/>
          <w:color w:val="000000" w:themeColor="text1"/>
        </w:rPr>
        <w:t>MWh</w:t>
      </w:r>
      <w:proofErr w:type="spellEnd"/>
      <w:r w:rsidR="00502446" w:rsidRPr="00F23BE9">
        <w:rPr>
          <w:rFonts w:cs="Arial"/>
          <w:color w:val="000000" w:themeColor="text1"/>
        </w:rPr>
        <w:t xml:space="preserve"> arba 0,48 </w:t>
      </w:r>
      <w:proofErr w:type="spellStart"/>
      <w:r w:rsidR="00502446" w:rsidRPr="00F23BE9">
        <w:rPr>
          <w:rFonts w:cs="Arial"/>
          <w:color w:val="000000" w:themeColor="text1"/>
        </w:rPr>
        <w:t>tne</w:t>
      </w:r>
      <w:proofErr w:type="spellEnd"/>
      <w:r w:rsidR="00502446" w:rsidRPr="00F23BE9">
        <w:rPr>
          <w:rFonts w:cs="Arial"/>
          <w:color w:val="000000" w:themeColor="text1"/>
        </w:rPr>
        <w:t>.</w:t>
      </w:r>
      <w:r w:rsidR="00C2234A" w:rsidRPr="00F23BE9">
        <w:rPr>
          <w:rFonts w:cs="Arial"/>
          <w:color w:val="000000" w:themeColor="text1"/>
        </w:rPr>
        <w:t xml:space="preserve"> Perskaičiavus į energinę vertę tai atitinka </w:t>
      </w:r>
      <w:r w:rsidR="00F23BE9" w:rsidRPr="00F23BE9">
        <w:rPr>
          <w:rFonts w:cs="Arial"/>
          <w:color w:val="000000" w:themeColor="text1"/>
        </w:rPr>
        <w:t>749</w:t>
      </w:r>
      <w:r w:rsidR="00C2234A" w:rsidRPr="00F23BE9">
        <w:rPr>
          <w:rFonts w:cs="Arial"/>
          <w:color w:val="000000" w:themeColor="text1"/>
        </w:rPr>
        <w:t xml:space="preserve"> </w:t>
      </w:r>
      <w:proofErr w:type="spellStart"/>
      <w:r w:rsidR="00C2234A" w:rsidRPr="00F23BE9">
        <w:rPr>
          <w:rFonts w:cs="Arial"/>
          <w:color w:val="000000" w:themeColor="text1"/>
        </w:rPr>
        <w:t>tne</w:t>
      </w:r>
      <w:proofErr w:type="spellEnd"/>
      <w:r w:rsidR="00C2234A" w:rsidRPr="00F23BE9">
        <w:rPr>
          <w:rFonts w:cs="Arial"/>
          <w:color w:val="000000" w:themeColor="text1"/>
        </w:rPr>
        <w:t>.</w:t>
      </w:r>
    </w:p>
    <w:p w14:paraId="4062009B" w14:textId="77777777" w:rsidR="009161B3" w:rsidRDefault="003653CD" w:rsidP="00FE7A23">
      <w:r w:rsidRPr="003653CD">
        <w:t>Biodujų gamyba ir naudojimas siejami su dideliais gyvulininkystės ar paukštininkystės kompleksais, todėl taip įvertintas techninis potencialas išreiškia tik iš savivaldybės teritorijoje daugelyje ūkių susidarančio mėšlo galimą išgauti biodujų ir energijos kiekį. Mažame ūkyje, turinčiame tik keletą galvijų, kiaulių ar paukščių, susidaro nedidelis mėšlo kiekis, todėl biodujų gamybai statyti mažas biodujų jėgaines neapsimoka. Nepaisant to, techniniu požiūriu net ir iš dalies nedaug gyvulių auginantys ūkiai gali statyti biodujų jėgaines, kuriose kaip žaliava būtų naudojami gyvulių mėšlo ir energetinių augalų mišiniai. Skaičiuojant rekomenduojama įtraukti kukurūzų masę, nes ji pasižymi didžiausia biodujų išeiga (202 m</w:t>
      </w:r>
      <w:r w:rsidRPr="003653CD">
        <w:rPr>
          <w:vertAlign w:val="superscript"/>
        </w:rPr>
        <w:t>3</w:t>
      </w:r>
      <w:r w:rsidRPr="003653CD">
        <w:t xml:space="preserve"> iš tonos</w:t>
      </w:r>
      <w:r w:rsidRPr="003653CD">
        <w:rPr>
          <w:vertAlign w:val="superscript"/>
        </w:rPr>
        <w:footnoteReference w:id="10"/>
      </w:r>
      <w:r w:rsidRPr="003653CD">
        <w:t xml:space="preserve">). Papildomas biodujų gavybos iš kukurūzų masės potencialas apskaičiuojamas darant prielaidą, kad kukurūzai būtų auginami nenaudojamoje žemėje, siekiant išvengti konkurencijos su maistui skirtomis žemės ūkio kultūromis. </w:t>
      </w:r>
    </w:p>
    <w:p w14:paraId="16313F64" w14:textId="11291DB4" w:rsidR="005D236A" w:rsidRDefault="005D236A" w:rsidP="005D236A">
      <w:pPr>
        <w:autoSpaceDE w:val="0"/>
        <w:autoSpaceDN w:val="0"/>
        <w:adjustRightInd w:val="0"/>
        <w:ind w:firstLine="720"/>
        <w:rPr>
          <w:rFonts w:cs="Arial"/>
        </w:rPr>
      </w:pPr>
      <w:r w:rsidRPr="00451BEE">
        <w:rPr>
          <w:rFonts w:cs="Arial"/>
        </w:rPr>
        <w:t xml:space="preserve">Nenaudojamos žemės plotas </w:t>
      </w:r>
      <w:r w:rsidR="003C5141" w:rsidRPr="003C5141">
        <w:rPr>
          <w:rFonts w:cs="Arial"/>
        </w:rPr>
        <w:t xml:space="preserve">Plungės </w:t>
      </w:r>
      <w:r w:rsidRPr="00451BEE">
        <w:rPr>
          <w:rFonts w:cs="Arial"/>
        </w:rPr>
        <w:t xml:space="preserve">rajono savivaldybėje sudaro </w:t>
      </w:r>
      <w:r w:rsidR="00164178" w:rsidRPr="00164178">
        <w:rPr>
          <w:rFonts w:cs="Arial"/>
        </w:rPr>
        <w:t>620,</w:t>
      </w:r>
      <w:r w:rsidR="00155E4B">
        <w:rPr>
          <w:rFonts w:cs="Arial"/>
        </w:rPr>
        <w:t>3</w:t>
      </w:r>
      <w:r w:rsidR="00164178" w:rsidRPr="00164178">
        <w:rPr>
          <w:rFonts w:cs="Arial"/>
        </w:rPr>
        <w:t xml:space="preserve"> </w:t>
      </w:r>
      <w:r w:rsidRPr="00451BEE">
        <w:rPr>
          <w:rFonts w:cs="Arial"/>
        </w:rPr>
        <w:t xml:space="preserve">ha. Tokiame plote tikėtinas kukurūzų derlius – </w:t>
      </w:r>
      <w:r w:rsidR="001F7D11">
        <w:rPr>
          <w:rFonts w:cs="Arial"/>
        </w:rPr>
        <w:t>15 508</w:t>
      </w:r>
      <w:r w:rsidRPr="00451BEE">
        <w:rPr>
          <w:rFonts w:cs="Arial"/>
        </w:rPr>
        <w:t xml:space="preserve"> t (25 t/ha</w:t>
      </w:r>
      <w:r w:rsidRPr="00451BEE">
        <w:rPr>
          <w:rFonts w:cs="Arial"/>
          <w:vertAlign w:val="superscript"/>
          <w:lang w:val="en-US"/>
        </w:rPr>
        <w:footnoteReference w:id="11"/>
      </w:r>
      <w:r w:rsidRPr="00451BEE">
        <w:rPr>
          <w:rFonts w:cs="Arial"/>
        </w:rPr>
        <w:t xml:space="preserve">), atitinkamai biodujų kiekis – </w:t>
      </w:r>
      <w:r w:rsidR="00B27158">
        <w:rPr>
          <w:rFonts w:cs="Arial"/>
        </w:rPr>
        <w:t>3 132 515</w:t>
      </w:r>
      <w:r w:rsidRPr="00451BEE">
        <w:rPr>
          <w:rFonts w:cs="Arial"/>
        </w:rPr>
        <w:t xml:space="preserve"> m</w:t>
      </w:r>
      <w:r w:rsidRPr="00451BEE">
        <w:rPr>
          <w:rFonts w:cs="Arial"/>
          <w:vertAlign w:val="superscript"/>
        </w:rPr>
        <w:t>3</w:t>
      </w:r>
      <w:r w:rsidRPr="00451BEE">
        <w:rPr>
          <w:rFonts w:cs="Arial"/>
        </w:rPr>
        <w:t xml:space="preserve">. Perskaičiavus į energetinę vertę tai </w:t>
      </w:r>
      <w:r w:rsidRPr="001D2DE6">
        <w:rPr>
          <w:rFonts w:cs="Arial"/>
        </w:rPr>
        <w:t xml:space="preserve">atitinka </w:t>
      </w:r>
      <w:r w:rsidR="00E505C6" w:rsidRPr="001D2DE6">
        <w:rPr>
          <w:rFonts w:cs="Arial"/>
        </w:rPr>
        <w:t>1 504</w:t>
      </w:r>
      <w:r w:rsidRPr="001D2DE6">
        <w:rPr>
          <w:rFonts w:cs="Arial"/>
        </w:rPr>
        <w:t xml:space="preserve"> </w:t>
      </w:r>
      <w:proofErr w:type="spellStart"/>
      <w:r w:rsidRPr="001D2DE6">
        <w:rPr>
          <w:rFonts w:cs="Arial"/>
        </w:rPr>
        <w:t>tne</w:t>
      </w:r>
      <w:proofErr w:type="spellEnd"/>
      <w:r w:rsidRPr="001D2DE6">
        <w:rPr>
          <w:rFonts w:cs="Arial"/>
        </w:rPr>
        <w:t xml:space="preserve"> ir lemia bendrą techninį biodujų potencialą savivaldybėje – </w:t>
      </w:r>
      <w:r w:rsidR="009F7642" w:rsidRPr="001D2DE6">
        <w:rPr>
          <w:rFonts w:cs="Arial"/>
          <w:b/>
          <w:bCs/>
        </w:rPr>
        <w:t xml:space="preserve">2 </w:t>
      </w:r>
      <w:r w:rsidR="001D2DE6" w:rsidRPr="001D2DE6">
        <w:rPr>
          <w:rFonts w:cs="Arial"/>
          <w:b/>
          <w:bCs/>
        </w:rPr>
        <w:t>253</w:t>
      </w:r>
      <w:r w:rsidRPr="001D2DE6">
        <w:rPr>
          <w:rFonts w:cs="Arial"/>
          <w:b/>
          <w:bCs/>
        </w:rPr>
        <w:t xml:space="preserve"> </w:t>
      </w:r>
      <w:proofErr w:type="spellStart"/>
      <w:r w:rsidRPr="001D2DE6">
        <w:rPr>
          <w:rFonts w:cs="Arial"/>
          <w:b/>
          <w:bCs/>
        </w:rPr>
        <w:t>tne</w:t>
      </w:r>
      <w:proofErr w:type="spellEnd"/>
      <w:r w:rsidRPr="001D2DE6">
        <w:rPr>
          <w:rFonts w:cs="Arial"/>
        </w:rPr>
        <w:t>.</w:t>
      </w:r>
    </w:p>
    <w:p w14:paraId="789794C0" w14:textId="63145363" w:rsidR="00451BEE" w:rsidRDefault="00B73D70" w:rsidP="00D47D2A">
      <w:pPr>
        <w:pStyle w:val="Antrat3"/>
      </w:pPr>
      <w:bookmarkStart w:id="118" w:name="_Toc89159719"/>
      <w:r w:rsidRPr="00D47D2A">
        <w:t xml:space="preserve">4.4.2 </w:t>
      </w:r>
      <w:r w:rsidR="00451BEE" w:rsidRPr="00D47D2A">
        <w:t>Sąvartynų biodujų potencialas</w:t>
      </w:r>
      <w:bookmarkEnd w:id="118"/>
    </w:p>
    <w:p w14:paraId="57CDDE95" w14:textId="0B681A85" w:rsidR="004B0926" w:rsidRDefault="00170E0D" w:rsidP="005B5DB8">
      <w:pPr>
        <w:spacing w:after="0"/>
        <w:ind w:firstLine="720"/>
        <w:rPr>
          <w:rFonts w:eastAsia="Times New Roman" w:cs="Arial"/>
          <w:color w:val="212529"/>
          <w:shd w:val="clear" w:color="auto" w:fill="FFFFFF"/>
          <w:lang w:eastAsia="en-GB"/>
        </w:rPr>
      </w:pPr>
      <w:r w:rsidRPr="002E7CD2">
        <w:rPr>
          <w:rFonts w:cs="Arial"/>
          <w:color w:val="000000" w:themeColor="text1"/>
        </w:rPr>
        <w:t xml:space="preserve">Plungės </w:t>
      </w:r>
      <w:r w:rsidR="005B5DB8" w:rsidRPr="002E7CD2">
        <w:rPr>
          <w:rFonts w:eastAsia="Times New Roman" w:cs="Arial"/>
          <w:color w:val="212529"/>
          <w:shd w:val="clear" w:color="auto" w:fill="FFFFFF"/>
          <w:lang w:eastAsia="en-GB"/>
        </w:rPr>
        <w:t>rajono savivaldybėje</w:t>
      </w:r>
      <w:r w:rsidR="00A474D9" w:rsidRPr="002E7CD2">
        <w:rPr>
          <w:rFonts w:eastAsia="Times New Roman" w:cs="Arial"/>
          <w:color w:val="212529"/>
          <w:shd w:val="clear" w:color="auto" w:fill="FFFFFF"/>
          <w:lang w:eastAsia="en-GB"/>
        </w:rPr>
        <w:t xml:space="preserve"> komunalinių atliekų </w:t>
      </w:r>
      <w:r w:rsidR="005B5DB8" w:rsidRPr="002E7CD2">
        <w:rPr>
          <w:rFonts w:eastAsia="Times New Roman" w:cs="Arial"/>
          <w:color w:val="212529"/>
          <w:shd w:val="clear" w:color="auto" w:fill="FFFFFF"/>
          <w:lang w:eastAsia="en-GB"/>
        </w:rPr>
        <w:t xml:space="preserve">išvežimu rūpinasi </w:t>
      </w:r>
      <w:r w:rsidR="003A7AF7" w:rsidRPr="002E7CD2">
        <w:rPr>
          <w:rFonts w:eastAsia="Times New Roman" w:cs="Arial"/>
          <w:color w:val="212529"/>
          <w:shd w:val="clear" w:color="auto" w:fill="FFFFFF"/>
          <w:lang w:eastAsia="en-GB"/>
        </w:rPr>
        <w:t>UAB „</w:t>
      </w:r>
      <w:r w:rsidR="00856CC4" w:rsidRPr="002E7CD2">
        <w:rPr>
          <w:rFonts w:eastAsia="Times New Roman" w:cs="Arial"/>
          <w:color w:val="212529"/>
          <w:shd w:val="clear" w:color="auto" w:fill="FFFFFF"/>
          <w:lang w:eastAsia="en-GB"/>
        </w:rPr>
        <w:t>V</w:t>
      </w:r>
      <w:r w:rsidR="00ED4129" w:rsidRPr="002E7CD2">
        <w:rPr>
          <w:rFonts w:eastAsia="Times New Roman" w:cs="Arial"/>
          <w:color w:val="212529"/>
          <w:shd w:val="clear" w:color="auto" w:fill="FFFFFF"/>
          <w:lang w:eastAsia="en-GB"/>
        </w:rPr>
        <w:t>alda</w:t>
      </w:r>
      <w:r w:rsidR="003A7AF7" w:rsidRPr="002E7CD2">
        <w:rPr>
          <w:rFonts w:eastAsia="Times New Roman" w:cs="Arial"/>
          <w:color w:val="212529"/>
          <w:shd w:val="clear" w:color="auto" w:fill="FFFFFF"/>
          <w:lang w:eastAsia="en-GB"/>
        </w:rPr>
        <w:t>“</w:t>
      </w:r>
      <w:r w:rsidR="005B5DB8" w:rsidRPr="002E7CD2">
        <w:rPr>
          <w:rFonts w:eastAsia="Times New Roman" w:cs="Arial"/>
          <w:color w:val="212529"/>
          <w:shd w:val="clear" w:color="auto" w:fill="FFFFFF"/>
          <w:lang w:eastAsia="en-GB"/>
        </w:rPr>
        <w:t xml:space="preserve">, kuri surinktas </w:t>
      </w:r>
      <w:r w:rsidR="009E0FED" w:rsidRPr="002E7CD2">
        <w:rPr>
          <w:rFonts w:eastAsia="Times New Roman" w:cs="Arial"/>
          <w:color w:val="212529"/>
          <w:shd w:val="clear" w:color="auto" w:fill="FFFFFF"/>
          <w:lang w:eastAsia="en-GB"/>
        </w:rPr>
        <w:t>atliekas</w:t>
      </w:r>
      <w:r w:rsidR="005B5DB8" w:rsidRPr="002E7CD2">
        <w:rPr>
          <w:rFonts w:eastAsia="Times New Roman" w:cs="Arial"/>
          <w:color w:val="212529"/>
          <w:shd w:val="clear" w:color="auto" w:fill="FFFFFF"/>
          <w:lang w:eastAsia="en-GB"/>
        </w:rPr>
        <w:t xml:space="preserve"> veža į UAB „</w:t>
      </w:r>
      <w:r w:rsidR="00C9523C" w:rsidRPr="002E7CD2">
        <w:rPr>
          <w:rFonts w:eastAsia="Times New Roman" w:cs="Arial"/>
          <w:color w:val="212529"/>
          <w:shd w:val="clear" w:color="auto" w:fill="FFFFFF"/>
          <w:lang w:eastAsia="en-GB"/>
        </w:rPr>
        <w:t>Telšių</w:t>
      </w:r>
      <w:r w:rsidR="005B5DB8" w:rsidRPr="002E7CD2">
        <w:rPr>
          <w:rFonts w:eastAsia="Times New Roman" w:cs="Arial"/>
          <w:color w:val="212529"/>
          <w:shd w:val="clear" w:color="auto" w:fill="FFFFFF"/>
          <w:lang w:eastAsia="en-GB"/>
        </w:rPr>
        <w:t xml:space="preserve"> regiono atliekų tvarkymo centr</w:t>
      </w:r>
      <w:r w:rsidR="006213EB" w:rsidRPr="002E7CD2">
        <w:rPr>
          <w:rFonts w:eastAsia="Times New Roman" w:cs="Arial"/>
          <w:color w:val="212529"/>
          <w:shd w:val="clear" w:color="auto" w:fill="FFFFFF"/>
          <w:lang w:eastAsia="en-GB"/>
        </w:rPr>
        <w:t>o</w:t>
      </w:r>
      <w:r w:rsidR="005B5DB8" w:rsidRPr="002E7CD2">
        <w:rPr>
          <w:rFonts w:eastAsia="Times New Roman" w:cs="Arial"/>
          <w:color w:val="212529"/>
          <w:shd w:val="clear" w:color="auto" w:fill="FFFFFF"/>
          <w:lang w:eastAsia="en-GB"/>
        </w:rPr>
        <w:t>“</w:t>
      </w:r>
      <w:r w:rsidR="002169C6" w:rsidRPr="002E7CD2">
        <w:t xml:space="preserve"> </w:t>
      </w:r>
      <w:r w:rsidR="002169C6" w:rsidRPr="002E7CD2">
        <w:rPr>
          <w:rFonts w:eastAsia="Times New Roman" w:cs="Arial"/>
          <w:color w:val="212529"/>
          <w:shd w:val="clear" w:color="auto" w:fill="FFFFFF"/>
          <w:lang w:eastAsia="en-GB"/>
        </w:rPr>
        <w:t>regioninį nepavojingų atliekų</w:t>
      </w:r>
      <w:r w:rsidR="005B5DB8" w:rsidRPr="002E7CD2">
        <w:rPr>
          <w:rFonts w:eastAsia="Times New Roman" w:cs="Arial"/>
          <w:color w:val="212529"/>
          <w:shd w:val="clear" w:color="auto" w:fill="FFFFFF"/>
          <w:lang w:eastAsia="en-GB"/>
        </w:rPr>
        <w:t xml:space="preserve"> sąvartyn</w:t>
      </w:r>
      <w:r w:rsidR="006213EB" w:rsidRPr="002E7CD2">
        <w:rPr>
          <w:rFonts w:eastAsia="Times New Roman" w:cs="Arial"/>
          <w:color w:val="212529"/>
          <w:shd w:val="clear" w:color="auto" w:fill="FFFFFF"/>
          <w:lang w:eastAsia="en-GB"/>
        </w:rPr>
        <w:t>ą</w:t>
      </w:r>
      <w:r w:rsidR="0058728B" w:rsidRPr="002E7CD2">
        <w:rPr>
          <w:rFonts w:eastAsia="Times New Roman" w:cs="Arial"/>
          <w:color w:val="212529"/>
          <w:shd w:val="clear" w:color="auto" w:fill="FFFFFF"/>
          <w:lang w:eastAsia="en-GB"/>
        </w:rPr>
        <w:t xml:space="preserve"> </w:t>
      </w:r>
      <w:proofErr w:type="spellStart"/>
      <w:r w:rsidR="007E5971" w:rsidRPr="002E7CD2">
        <w:rPr>
          <w:rFonts w:eastAsia="Times New Roman" w:cs="Arial"/>
          <w:color w:val="212529"/>
          <w:shd w:val="clear" w:color="auto" w:fill="FFFFFF"/>
          <w:lang w:eastAsia="en-GB"/>
        </w:rPr>
        <w:t>Jėrubaičių</w:t>
      </w:r>
      <w:proofErr w:type="spellEnd"/>
      <w:r w:rsidR="007E5971" w:rsidRPr="002E7CD2">
        <w:rPr>
          <w:rFonts w:eastAsia="Times New Roman" w:cs="Arial"/>
          <w:color w:val="212529"/>
          <w:shd w:val="clear" w:color="auto" w:fill="FFFFFF"/>
          <w:lang w:eastAsia="en-GB"/>
        </w:rPr>
        <w:t xml:space="preserve"> kaime, </w:t>
      </w:r>
      <w:r w:rsidR="00B76ECC" w:rsidRPr="002E7CD2">
        <w:rPr>
          <w:rFonts w:eastAsia="Times New Roman" w:cs="Arial"/>
          <w:color w:val="212529"/>
          <w:shd w:val="clear" w:color="auto" w:fill="FFFFFF"/>
          <w:lang w:eastAsia="en-GB"/>
        </w:rPr>
        <w:t>P</w:t>
      </w:r>
      <w:r w:rsidR="007E5971" w:rsidRPr="002E7CD2">
        <w:rPr>
          <w:rFonts w:eastAsia="Times New Roman" w:cs="Arial"/>
          <w:color w:val="212529"/>
          <w:shd w:val="clear" w:color="auto" w:fill="FFFFFF"/>
          <w:lang w:eastAsia="en-GB"/>
        </w:rPr>
        <w:t>lungės r</w:t>
      </w:r>
      <w:r w:rsidR="00B76ECC" w:rsidRPr="002E7CD2">
        <w:rPr>
          <w:rFonts w:eastAsia="Times New Roman" w:cs="Arial"/>
          <w:color w:val="212529"/>
          <w:shd w:val="clear" w:color="auto" w:fill="FFFFFF"/>
          <w:lang w:eastAsia="en-GB"/>
        </w:rPr>
        <w:t>ajone</w:t>
      </w:r>
      <w:r w:rsidR="005B5DB8" w:rsidRPr="002E7CD2">
        <w:rPr>
          <w:rFonts w:eastAsia="Times New Roman" w:cs="Arial"/>
          <w:color w:val="212529"/>
          <w:shd w:val="clear" w:color="auto" w:fill="FFFFFF"/>
          <w:lang w:eastAsia="en-GB"/>
        </w:rPr>
        <w:t xml:space="preserve">. </w:t>
      </w:r>
    </w:p>
    <w:p w14:paraId="03685661" w14:textId="1FDF9392" w:rsidR="00311821" w:rsidRDefault="00652491"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lastRenderedPageBreak/>
        <w:t>Sąvartynuose i</w:t>
      </w:r>
      <w:r w:rsidR="003151DA" w:rsidRPr="003151DA">
        <w:rPr>
          <w:rFonts w:eastAsia="Times New Roman" w:cs="Arial"/>
          <w:color w:val="212529"/>
          <w:shd w:val="clear" w:color="auto" w:fill="FFFFFF"/>
          <w:lang w:eastAsia="en-GB"/>
        </w:rPr>
        <w:t>š 1</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t sąvartyno atliekų susidaro apie 1</w:t>
      </w:r>
      <w:r w:rsidR="00E50B3B">
        <w:rPr>
          <w:rFonts w:eastAsia="Times New Roman" w:cs="Arial"/>
          <w:color w:val="212529"/>
          <w:shd w:val="clear" w:color="auto" w:fill="FFFFFF"/>
          <w:lang w:eastAsia="en-GB"/>
        </w:rPr>
        <w:t xml:space="preserve"> </w:t>
      </w:r>
      <w:r w:rsidR="003151DA" w:rsidRPr="003151DA">
        <w:rPr>
          <w:rFonts w:eastAsia="Times New Roman" w:cs="Arial"/>
          <w:color w:val="212529"/>
          <w:shd w:val="clear" w:color="auto" w:fill="FFFFFF"/>
          <w:lang w:eastAsia="en-GB"/>
        </w:rPr>
        <w:t>0</w:t>
      </w:r>
      <w:r w:rsidR="00670EE4">
        <w:rPr>
          <w:rFonts w:eastAsia="Times New Roman" w:cs="Arial"/>
          <w:color w:val="212529"/>
          <w:shd w:val="clear" w:color="auto" w:fill="FFFFFF"/>
          <w:lang w:eastAsia="en-GB"/>
        </w:rPr>
        <w:t>00</w:t>
      </w:r>
      <w:r w:rsidR="003151DA" w:rsidRPr="003151DA">
        <w:rPr>
          <w:rFonts w:eastAsia="Times New Roman" w:cs="Arial"/>
          <w:color w:val="212529"/>
          <w:shd w:val="clear" w:color="auto" w:fill="FFFFFF"/>
          <w:lang w:eastAsia="en-GB"/>
        </w:rPr>
        <w:t xml:space="preserve"> m</w:t>
      </w:r>
      <w:r w:rsidR="00670EE4">
        <w:rPr>
          <w:rFonts w:eastAsia="Times New Roman" w:cs="Arial"/>
          <w:color w:val="212529"/>
          <w:shd w:val="clear" w:color="auto" w:fill="FFFFFF"/>
          <w:vertAlign w:val="superscript"/>
          <w:lang w:eastAsia="en-GB"/>
        </w:rPr>
        <w:t>3</w:t>
      </w:r>
      <w:r w:rsidR="003151DA" w:rsidRPr="003151DA">
        <w:rPr>
          <w:rFonts w:eastAsia="Times New Roman" w:cs="Arial"/>
          <w:color w:val="212529"/>
          <w:shd w:val="clear" w:color="auto" w:fill="FFFFFF"/>
          <w:lang w:eastAsia="en-GB"/>
        </w:rPr>
        <w:t xml:space="preserve"> sąvartyno dujų,</w:t>
      </w:r>
      <w:r w:rsidR="006208FC">
        <w:rPr>
          <w:rFonts w:eastAsia="Times New Roman" w:cs="Arial"/>
          <w:color w:val="212529"/>
          <w:shd w:val="clear" w:color="auto" w:fill="FFFFFF"/>
          <w:lang w:eastAsia="en-GB"/>
        </w:rPr>
        <w:t xml:space="preserve"> kurių apie 50 proc. sudaro metano dujos.</w:t>
      </w:r>
      <w:r w:rsidR="002E7CD2" w:rsidRPr="002E7CD2">
        <w:t xml:space="preserve"> </w:t>
      </w:r>
      <w:r w:rsidR="002E7CD2" w:rsidRPr="002E7CD2">
        <w:rPr>
          <w:rFonts w:eastAsia="Times New Roman" w:cs="Arial"/>
          <w:color w:val="212529"/>
          <w:shd w:val="clear" w:color="auto" w:fill="FFFFFF"/>
          <w:lang w:eastAsia="en-GB"/>
        </w:rPr>
        <w:t>Biodujų 1 000 m</w:t>
      </w:r>
      <w:r w:rsidR="002E7CD2">
        <w:rPr>
          <w:rFonts w:eastAsia="Times New Roman" w:cs="Arial"/>
          <w:color w:val="212529"/>
          <w:shd w:val="clear" w:color="auto" w:fill="FFFFFF"/>
          <w:vertAlign w:val="superscript"/>
          <w:lang w:eastAsia="en-GB"/>
        </w:rPr>
        <w:t>3</w:t>
      </w:r>
      <w:r w:rsidR="002E7CD2" w:rsidRPr="002E7CD2">
        <w:rPr>
          <w:rFonts w:eastAsia="Times New Roman" w:cs="Arial"/>
          <w:color w:val="212529"/>
          <w:shd w:val="clear" w:color="auto" w:fill="FFFFFF"/>
          <w:lang w:eastAsia="en-GB"/>
        </w:rPr>
        <w:t xml:space="preserve"> energetinė vertė siekia 5,5556 </w:t>
      </w:r>
      <w:proofErr w:type="spellStart"/>
      <w:r w:rsidR="002E7CD2" w:rsidRPr="002E7CD2">
        <w:rPr>
          <w:rFonts w:eastAsia="Times New Roman" w:cs="Arial"/>
          <w:color w:val="212529"/>
          <w:shd w:val="clear" w:color="auto" w:fill="FFFFFF"/>
          <w:lang w:eastAsia="en-GB"/>
        </w:rPr>
        <w:t>MWh</w:t>
      </w:r>
      <w:proofErr w:type="spellEnd"/>
      <w:r w:rsidR="002E7CD2" w:rsidRPr="002E7CD2">
        <w:rPr>
          <w:rFonts w:eastAsia="Times New Roman" w:cs="Arial"/>
          <w:color w:val="212529"/>
          <w:shd w:val="clear" w:color="auto" w:fill="FFFFFF"/>
          <w:lang w:eastAsia="en-GB"/>
        </w:rPr>
        <w:t xml:space="preserve"> arba 0,48 </w:t>
      </w:r>
      <w:proofErr w:type="spellStart"/>
      <w:r w:rsidR="002E7CD2" w:rsidRPr="002E7CD2">
        <w:rPr>
          <w:rFonts w:eastAsia="Times New Roman" w:cs="Arial"/>
          <w:color w:val="212529"/>
          <w:shd w:val="clear" w:color="auto" w:fill="FFFFFF"/>
          <w:lang w:eastAsia="en-GB"/>
        </w:rPr>
        <w:t>tne</w:t>
      </w:r>
      <w:proofErr w:type="spellEnd"/>
      <w:r w:rsidR="002E7CD2" w:rsidRPr="002E7CD2">
        <w:rPr>
          <w:rFonts w:eastAsia="Times New Roman" w:cs="Arial"/>
          <w:color w:val="212529"/>
          <w:shd w:val="clear" w:color="auto" w:fill="FFFFFF"/>
          <w:lang w:eastAsia="en-GB"/>
        </w:rPr>
        <w:t>.</w:t>
      </w:r>
    </w:p>
    <w:p w14:paraId="48050FB3" w14:textId="44D62F6B" w:rsidR="002E7CD2" w:rsidRPr="00DA1084" w:rsidRDefault="002E7CD2" w:rsidP="00670EE4">
      <w:pPr>
        <w:spacing w:after="0"/>
        <w:ind w:firstLine="720"/>
        <w:rPr>
          <w:rFonts w:eastAsia="Times New Roman" w:cs="Arial"/>
          <w:color w:val="212529"/>
          <w:shd w:val="clear" w:color="auto" w:fill="FFFFFF"/>
          <w:lang w:eastAsia="en-GB"/>
        </w:rPr>
      </w:pPr>
      <w:r>
        <w:rPr>
          <w:rFonts w:eastAsia="Times New Roman" w:cs="Arial"/>
          <w:color w:val="212529"/>
          <w:shd w:val="clear" w:color="auto" w:fill="FFFFFF"/>
          <w:lang w:eastAsia="en-GB"/>
        </w:rPr>
        <w:t xml:space="preserve">Pagal </w:t>
      </w:r>
      <w:r w:rsidRPr="002E7CD2">
        <w:rPr>
          <w:rFonts w:eastAsia="Times New Roman" w:cs="Arial"/>
          <w:color w:val="212529"/>
          <w:shd w:val="clear" w:color="auto" w:fill="FFFFFF"/>
          <w:lang w:eastAsia="en-GB"/>
        </w:rPr>
        <w:t>UAB „Telšių regiono atliekų tvarkymo centro“</w:t>
      </w:r>
      <w:r>
        <w:rPr>
          <w:rFonts w:eastAsia="Times New Roman" w:cs="Arial"/>
          <w:color w:val="212529"/>
          <w:shd w:val="clear" w:color="auto" w:fill="FFFFFF"/>
          <w:lang w:eastAsia="en-GB"/>
        </w:rPr>
        <w:t xml:space="preserve"> duomenis</w:t>
      </w:r>
      <w:r w:rsidR="009604C6">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 xml:space="preserve">2020 m. </w:t>
      </w:r>
      <w:proofErr w:type="spellStart"/>
      <w:r w:rsidR="0067421B" w:rsidRPr="0067421B">
        <w:rPr>
          <w:rFonts w:eastAsia="Times New Roman" w:cs="Arial"/>
          <w:color w:val="212529"/>
          <w:shd w:val="clear" w:color="auto" w:fill="FFFFFF"/>
          <w:lang w:eastAsia="en-GB"/>
        </w:rPr>
        <w:t>Jėrubaičių</w:t>
      </w:r>
      <w:proofErr w:type="spellEnd"/>
      <w:r w:rsidR="0067421B">
        <w:rPr>
          <w:rFonts w:eastAsia="Times New Roman" w:cs="Arial"/>
          <w:color w:val="212529"/>
          <w:shd w:val="clear" w:color="auto" w:fill="FFFFFF"/>
          <w:lang w:eastAsia="en-GB"/>
        </w:rPr>
        <w:t xml:space="preserve"> sąvartyne </w:t>
      </w:r>
      <w:r w:rsidR="00766CBB" w:rsidRPr="00766CBB">
        <w:rPr>
          <w:rFonts w:eastAsia="Times New Roman" w:cs="Arial"/>
          <w:color w:val="212529"/>
          <w:shd w:val="clear" w:color="auto" w:fill="FFFFFF"/>
          <w:lang w:eastAsia="en-GB"/>
        </w:rPr>
        <w:t>biologiškai skaidži</w:t>
      </w:r>
      <w:r w:rsidR="00766CBB">
        <w:rPr>
          <w:rFonts w:eastAsia="Times New Roman" w:cs="Arial"/>
          <w:color w:val="212529"/>
          <w:shd w:val="clear" w:color="auto" w:fill="FFFFFF"/>
          <w:lang w:eastAsia="en-GB"/>
        </w:rPr>
        <w:t>ų</w:t>
      </w:r>
      <w:r w:rsidR="00766CBB" w:rsidRPr="00766CBB">
        <w:rPr>
          <w:rFonts w:eastAsia="Times New Roman" w:cs="Arial"/>
          <w:color w:val="212529"/>
          <w:shd w:val="clear" w:color="auto" w:fill="FFFFFF"/>
          <w:lang w:eastAsia="en-GB"/>
        </w:rPr>
        <w:t xml:space="preserve"> atliek</w:t>
      </w:r>
      <w:r w:rsidR="00766CBB">
        <w:rPr>
          <w:rFonts w:eastAsia="Times New Roman" w:cs="Arial"/>
          <w:color w:val="212529"/>
          <w:shd w:val="clear" w:color="auto" w:fill="FFFFFF"/>
          <w:lang w:eastAsia="en-GB"/>
        </w:rPr>
        <w:t xml:space="preserve">ų </w:t>
      </w:r>
      <w:r w:rsidR="00240283">
        <w:rPr>
          <w:rFonts w:eastAsia="Times New Roman" w:cs="Arial"/>
          <w:color w:val="212529"/>
          <w:shd w:val="clear" w:color="auto" w:fill="FFFFFF"/>
          <w:lang w:eastAsia="en-GB"/>
        </w:rPr>
        <w:t>buvo</w:t>
      </w:r>
      <w:r w:rsidR="00EA224E">
        <w:rPr>
          <w:rFonts w:eastAsia="Times New Roman" w:cs="Arial"/>
          <w:color w:val="212529"/>
          <w:shd w:val="clear" w:color="auto" w:fill="FFFFFF"/>
          <w:lang w:eastAsia="en-GB"/>
        </w:rPr>
        <w:t xml:space="preserve"> atskirta</w:t>
      </w:r>
      <w:r w:rsidR="00240283">
        <w:rPr>
          <w:rFonts w:eastAsia="Times New Roman" w:cs="Arial"/>
          <w:color w:val="212529"/>
          <w:shd w:val="clear" w:color="auto" w:fill="FFFFFF"/>
          <w:lang w:eastAsia="en-GB"/>
        </w:rPr>
        <w:t xml:space="preserve"> </w:t>
      </w:r>
      <w:r w:rsidR="001F41EF">
        <w:rPr>
          <w:rFonts w:eastAsia="Times New Roman" w:cs="Arial"/>
          <w:color w:val="212529"/>
          <w:shd w:val="clear" w:color="auto" w:fill="FFFFFF"/>
          <w:lang w:eastAsia="en-GB"/>
        </w:rPr>
        <w:t>14,5 tūkst. tonų</w:t>
      </w:r>
      <w:r w:rsidR="00240283">
        <w:rPr>
          <w:rFonts w:eastAsia="Times New Roman" w:cs="Arial"/>
          <w:color w:val="212529"/>
          <w:shd w:val="clear" w:color="auto" w:fill="FFFFFF"/>
          <w:lang w:eastAsia="en-GB"/>
        </w:rPr>
        <w:t xml:space="preserve">. </w:t>
      </w:r>
      <w:r w:rsidR="00ED6663">
        <w:rPr>
          <w:rFonts w:eastAsia="Times New Roman" w:cs="Arial"/>
          <w:color w:val="212529"/>
          <w:shd w:val="clear" w:color="auto" w:fill="FFFFFF"/>
          <w:lang w:eastAsia="en-GB"/>
        </w:rPr>
        <w:t xml:space="preserve">Iš šio </w:t>
      </w:r>
      <w:r w:rsidR="00FC3028" w:rsidRPr="00FC3028">
        <w:rPr>
          <w:rFonts w:eastAsia="Times New Roman" w:cs="Arial"/>
          <w:color w:val="212529"/>
          <w:shd w:val="clear" w:color="auto" w:fill="FFFFFF"/>
          <w:lang w:eastAsia="en-GB"/>
        </w:rPr>
        <w:t xml:space="preserve">kiekio </w:t>
      </w:r>
      <w:r w:rsidR="00ED6663">
        <w:rPr>
          <w:rFonts w:eastAsia="Times New Roman" w:cs="Arial"/>
          <w:color w:val="212529"/>
          <w:shd w:val="clear" w:color="auto" w:fill="FFFFFF"/>
          <w:lang w:eastAsia="en-GB"/>
        </w:rPr>
        <w:t xml:space="preserve">atliekų galima išgauti </w:t>
      </w:r>
      <w:r w:rsidR="0037414D">
        <w:rPr>
          <w:rFonts w:eastAsia="Times New Roman" w:cs="Arial"/>
          <w:color w:val="212529"/>
          <w:shd w:val="clear" w:color="auto" w:fill="FFFFFF"/>
          <w:lang w:eastAsia="en-GB"/>
        </w:rPr>
        <w:t>72,5</w:t>
      </w:r>
      <w:r w:rsidR="00DA6ACC">
        <w:rPr>
          <w:rFonts w:eastAsia="Times New Roman" w:cs="Arial"/>
          <w:color w:val="212529"/>
          <w:shd w:val="clear" w:color="auto" w:fill="FFFFFF"/>
          <w:lang w:eastAsia="en-GB"/>
        </w:rPr>
        <w:t xml:space="preserve"> tūkst.</w:t>
      </w:r>
      <w:r w:rsidR="002E3BC1" w:rsidRPr="002E3BC1">
        <w:rPr>
          <w:rFonts w:eastAsia="Times New Roman" w:cs="Arial"/>
          <w:color w:val="212529"/>
          <w:shd w:val="clear" w:color="auto" w:fill="FFFFFF"/>
          <w:lang w:eastAsia="en-GB"/>
        </w:rPr>
        <w:t xml:space="preserve"> </w:t>
      </w:r>
      <w:r w:rsidR="0037414D">
        <w:rPr>
          <w:rFonts w:eastAsia="Times New Roman" w:cs="Arial"/>
          <w:color w:val="212529"/>
          <w:shd w:val="clear" w:color="auto" w:fill="FFFFFF"/>
          <w:lang w:eastAsia="en-GB"/>
        </w:rPr>
        <w:t xml:space="preserve">metano </w:t>
      </w:r>
      <w:r w:rsidR="002E3BC1" w:rsidRPr="002E3BC1">
        <w:rPr>
          <w:rFonts w:eastAsia="Times New Roman" w:cs="Arial"/>
          <w:color w:val="212529"/>
          <w:shd w:val="clear" w:color="auto" w:fill="FFFFFF"/>
          <w:lang w:eastAsia="en-GB"/>
        </w:rPr>
        <w:t>m</w:t>
      </w:r>
      <w:r w:rsidR="008D6DF6">
        <w:rPr>
          <w:rFonts w:eastAsia="Times New Roman" w:cs="Arial"/>
          <w:color w:val="212529"/>
          <w:shd w:val="clear" w:color="auto" w:fill="FFFFFF"/>
          <w:vertAlign w:val="superscript"/>
          <w:lang w:eastAsia="en-GB"/>
        </w:rPr>
        <w:t>3</w:t>
      </w:r>
      <w:r w:rsidR="002E3BC1" w:rsidRPr="002E3BC1">
        <w:rPr>
          <w:rFonts w:eastAsia="Times New Roman" w:cs="Arial"/>
          <w:color w:val="212529"/>
          <w:shd w:val="clear" w:color="auto" w:fill="FFFFFF"/>
          <w:lang w:eastAsia="en-GB"/>
        </w:rPr>
        <w:t xml:space="preserve"> dujų </w:t>
      </w:r>
      <w:r w:rsidR="002E3BC1">
        <w:rPr>
          <w:rFonts w:eastAsia="Times New Roman" w:cs="Arial"/>
          <w:color w:val="212529"/>
          <w:shd w:val="clear" w:color="auto" w:fill="FFFFFF"/>
          <w:lang w:eastAsia="en-GB"/>
        </w:rPr>
        <w:t>arba</w:t>
      </w:r>
      <w:r w:rsidR="00884F99">
        <w:rPr>
          <w:rFonts w:eastAsia="Times New Roman" w:cs="Arial"/>
          <w:color w:val="212529"/>
          <w:shd w:val="clear" w:color="auto" w:fill="FFFFFF"/>
          <w:lang w:eastAsia="en-GB"/>
        </w:rPr>
        <w:t xml:space="preserve"> 402</w:t>
      </w:r>
      <w:r w:rsidR="002E3BC1" w:rsidRPr="002E3BC1">
        <w:rPr>
          <w:rFonts w:eastAsia="Times New Roman" w:cs="Arial"/>
          <w:color w:val="212529"/>
          <w:shd w:val="clear" w:color="auto" w:fill="FFFFFF"/>
          <w:lang w:eastAsia="en-GB"/>
        </w:rPr>
        <w:t xml:space="preserve"> MWh energijos</w:t>
      </w:r>
      <w:r w:rsidR="00770CDD">
        <w:rPr>
          <w:rFonts w:eastAsia="Times New Roman" w:cs="Arial"/>
          <w:color w:val="212529"/>
          <w:shd w:val="clear" w:color="auto" w:fill="FFFFFF"/>
          <w:lang w:eastAsia="en-GB"/>
        </w:rPr>
        <w:t>. V</w:t>
      </w:r>
      <w:r w:rsidR="00770CDD" w:rsidRPr="00770CDD">
        <w:rPr>
          <w:rFonts w:eastAsia="Times New Roman" w:cs="Arial"/>
          <w:color w:val="212529"/>
          <w:shd w:val="clear" w:color="auto" w:fill="FFFFFF"/>
          <w:lang w:eastAsia="en-GB"/>
        </w:rPr>
        <w:t xml:space="preserve">ertinama, kad </w:t>
      </w:r>
      <w:r w:rsidR="00770CDD">
        <w:rPr>
          <w:rFonts w:eastAsia="Times New Roman" w:cs="Arial"/>
          <w:color w:val="212529"/>
          <w:shd w:val="clear" w:color="auto" w:fill="FFFFFF"/>
          <w:lang w:eastAsia="en-GB"/>
        </w:rPr>
        <w:t>Plungės</w:t>
      </w:r>
      <w:r w:rsidR="00770CDD" w:rsidRPr="00770CDD">
        <w:rPr>
          <w:rFonts w:eastAsia="Times New Roman" w:cs="Arial"/>
          <w:color w:val="212529"/>
          <w:shd w:val="clear" w:color="auto" w:fill="FFFFFF"/>
          <w:lang w:eastAsia="en-GB"/>
        </w:rPr>
        <w:t xml:space="preserve"> rajono savivaldybės</w:t>
      </w:r>
      <w:r w:rsidR="00FC3028" w:rsidRPr="00FC3028">
        <w:t xml:space="preserve"> </w:t>
      </w:r>
      <w:r w:rsidR="00FC3028" w:rsidRPr="00FC3028">
        <w:rPr>
          <w:rFonts w:eastAsia="Times New Roman" w:cs="Arial"/>
          <w:color w:val="212529"/>
          <w:shd w:val="clear" w:color="auto" w:fill="FFFFFF"/>
          <w:lang w:eastAsia="en-GB"/>
        </w:rPr>
        <w:t>sąvartyn</w:t>
      </w:r>
      <w:r w:rsidR="00FC3028">
        <w:rPr>
          <w:rFonts w:eastAsia="Times New Roman" w:cs="Arial"/>
          <w:color w:val="212529"/>
          <w:shd w:val="clear" w:color="auto" w:fill="FFFFFF"/>
          <w:lang w:eastAsia="en-GB"/>
        </w:rPr>
        <w:t>ų</w:t>
      </w:r>
      <w:r w:rsidR="00770CDD" w:rsidRPr="00770CDD">
        <w:rPr>
          <w:rFonts w:eastAsia="Times New Roman" w:cs="Arial"/>
          <w:color w:val="212529"/>
          <w:shd w:val="clear" w:color="auto" w:fill="FFFFFF"/>
          <w:lang w:eastAsia="en-GB"/>
        </w:rPr>
        <w:t xml:space="preserve"> techninis biodujų potencialas yra </w:t>
      </w:r>
      <w:r w:rsidR="00884F99">
        <w:rPr>
          <w:rFonts w:eastAsia="Times New Roman" w:cs="Arial"/>
          <w:b/>
          <w:bCs/>
          <w:color w:val="212529"/>
          <w:shd w:val="clear" w:color="auto" w:fill="FFFFFF"/>
          <w:lang w:eastAsia="en-GB"/>
        </w:rPr>
        <w:t>3</w:t>
      </w:r>
      <w:r w:rsidR="00FA16B5">
        <w:rPr>
          <w:rFonts w:eastAsia="Times New Roman" w:cs="Arial"/>
          <w:b/>
          <w:bCs/>
          <w:color w:val="212529"/>
          <w:shd w:val="clear" w:color="auto" w:fill="FFFFFF"/>
          <w:lang w:eastAsia="en-GB"/>
        </w:rPr>
        <w:t>5</w:t>
      </w:r>
      <w:r w:rsidR="00770CDD" w:rsidRPr="00750E5C">
        <w:rPr>
          <w:rFonts w:eastAsia="Times New Roman" w:cs="Arial"/>
          <w:b/>
          <w:bCs/>
          <w:color w:val="212529"/>
          <w:shd w:val="clear" w:color="auto" w:fill="FFFFFF"/>
          <w:lang w:eastAsia="en-GB"/>
        </w:rPr>
        <w:t xml:space="preserve"> </w:t>
      </w:r>
      <w:proofErr w:type="spellStart"/>
      <w:r w:rsidR="00770CDD" w:rsidRPr="00750E5C">
        <w:rPr>
          <w:rFonts w:eastAsia="Times New Roman" w:cs="Arial"/>
          <w:b/>
          <w:bCs/>
          <w:color w:val="212529"/>
          <w:shd w:val="clear" w:color="auto" w:fill="FFFFFF"/>
          <w:lang w:eastAsia="en-GB"/>
        </w:rPr>
        <w:t>tne</w:t>
      </w:r>
      <w:proofErr w:type="spellEnd"/>
      <w:r w:rsidR="00770CDD" w:rsidRPr="00770CDD">
        <w:rPr>
          <w:rFonts w:eastAsia="Times New Roman" w:cs="Arial"/>
          <w:color w:val="212529"/>
          <w:shd w:val="clear" w:color="auto" w:fill="FFFFFF"/>
          <w:lang w:eastAsia="en-GB"/>
        </w:rPr>
        <w:t>.</w:t>
      </w:r>
    </w:p>
    <w:p w14:paraId="2EF3B62E" w14:textId="1D93CDE1" w:rsidR="00451BEE" w:rsidRPr="00D47D2A" w:rsidRDefault="00B73D70" w:rsidP="00D47D2A">
      <w:pPr>
        <w:pStyle w:val="Antrat3"/>
      </w:pPr>
      <w:bookmarkStart w:id="119" w:name="_Toc89159720"/>
      <w:r w:rsidRPr="00D47D2A">
        <w:t xml:space="preserve">4.4.3 </w:t>
      </w:r>
      <w:r w:rsidR="00451BEE" w:rsidRPr="00D47D2A">
        <w:t>Biod</w:t>
      </w:r>
      <w:r w:rsidRPr="00D47D2A">
        <w:t>u</w:t>
      </w:r>
      <w:r w:rsidR="00451BEE" w:rsidRPr="00D47D2A">
        <w:t>jų iš nuotekų dumblo potencialas</w:t>
      </w:r>
      <w:bookmarkEnd w:id="119"/>
    </w:p>
    <w:p w14:paraId="3F8FCA19" w14:textId="33CCE20A" w:rsidR="00082358" w:rsidRDefault="00082358" w:rsidP="00C8547D">
      <w:r w:rsidRPr="00082358">
        <w:t>Lietuvos miestuose, miesteliuose ir kaimuose per metus yra išleidžiama apie 200 mln. m</w:t>
      </w:r>
      <w:r>
        <w:rPr>
          <w:vertAlign w:val="superscript"/>
        </w:rPr>
        <w:t>3</w:t>
      </w:r>
      <w:r w:rsidRPr="00082358">
        <w:t xml:space="preserve"> buitinių nuotekų. Iš dalies biologinio ir mechaninio valymo įrenginiuose išvaloma apie 47 proc. nuotekų, iš dalies mechaniniu būdu išvaloma 15 proc., papildomai šalinant azotą ir fosforą išvaloma dar 38 proc. nuotekų. Apie 1 proc. nuotekų išleidžiama nevalytų. Daugelio miestų ir miestelių nuotekų valymas jau atitinka ES reikalavimus. Bendras dumblo apdorojimo tikslas yra gauti tokį produktą, kuris būtų utilizuojamas, saugomas bei tvarkomas pačiu ekonomiškiausiu būdu. Dumblo apdorojimo cikle dažnai naudojamas stabilizacijos etapas, leidžiantis pašalinanti nemalonius kvapus bei taip pat susijęs ir su tolimesniu tvarkymu. Kai dumblas stabilizuojamas biologiniais metodais, sumažėja ir dumblo kietosios medžiagos kiekis.</w:t>
      </w:r>
    </w:p>
    <w:p w14:paraId="200A437F" w14:textId="78CBF84F" w:rsidR="000F4F84" w:rsidRPr="00B24F69" w:rsidRDefault="0017273C" w:rsidP="00843228">
      <w:pPr>
        <w:ind w:firstLine="720"/>
        <w:rPr>
          <w:rFonts w:cs="Arial"/>
        </w:rPr>
      </w:pPr>
      <w:r w:rsidRPr="00451BEE">
        <w:rPr>
          <w:rFonts w:cs="Arial"/>
        </w:rPr>
        <w:t xml:space="preserve">Dumblo charakteristikos bei dumblo kiekis priklauso nuo į nuotekų valyklą atitekančių nuotekų sudėties, nuotekų valyklų technologinės schemos bei naudojamų valymo metodų. </w:t>
      </w:r>
      <w:r w:rsidR="00C73CA7">
        <w:rPr>
          <w:rFonts w:eastAsia="Times New Roman" w:cs="Arial"/>
          <w:color w:val="212529"/>
          <w:shd w:val="clear" w:color="auto" w:fill="FFFFFF"/>
          <w:lang w:eastAsia="en-GB"/>
        </w:rPr>
        <w:t>Plungės</w:t>
      </w:r>
      <w:r w:rsidRPr="00451BEE">
        <w:rPr>
          <w:rFonts w:cs="Arial"/>
        </w:rPr>
        <w:t xml:space="preserve"> rajono savivaldybėje centralizuotą vandens tiekimą, nuotekų surinkimą ir valymą atlieka UAB „</w:t>
      </w:r>
      <w:r w:rsidR="00CE4E97">
        <w:rPr>
          <w:rFonts w:eastAsia="Times New Roman" w:cs="Arial"/>
          <w:color w:val="212529"/>
          <w:shd w:val="clear" w:color="auto" w:fill="FFFFFF"/>
          <w:lang w:eastAsia="en-GB"/>
        </w:rPr>
        <w:t>Plungės</w:t>
      </w:r>
      <w:r w:rsidRPr="00451BEE">
        <w:rPr>
          <w:rFonts w:cs="Arial"/>
        </w:rPr>
        <w:t xml:space="preserve"> vand</w:t>
      </w:r>
      <w:r w:rsidR="00174CDE">
        <w:rPr>
          <w:rFonts w:cs="Arial"/>
        </w:rPr>
        <w:t>eny</w:t>
      </w:r>
      <w:r w:rsidR="00B6111F">
        <w:rPr>
          <w:rFonts w:cs="Arial"/>
        </w:rPr>
        <w:t>s</w:t>
      </w:r>
      <w:r w:rsidRPr="00451BEE">
        <w:rPr>
          <w:rFonts w:cs="Arial"/>
        </w:rPr>
        <w:t xml:space="preserve">“. </w:t>
      </w:r>
      <w:r w:rsidR="00DB5AB3" w:rsidRPr="00DB5AB3">
        <w:rPr>
          <w:rFonts w:cs="Arial"/>
        </w:rPr>
        <w:t>UAB „</w:t>
      </w:r>
      <w:r w:rsidR="00CF6324" w:rsidRPr="00CF6324">
        <w:rPr>
          <w:rFonts w:cs="Arial"/>
        </w:rPr>
        <w:t xml:space="preserve">Plungės </w:t>
      </w:r>
      <w:r w:rsidR="00DB5AB3" w:rsidRPr="00DB5AB3">
        <w:rPr>
          <w:rFonts w:cs="Arial"/>
        </w:rPr>
        <w:t>vandenys“</w:t>
      </w:r>
      <w:r w:rsidR="00DB5AB3">
        <w:rPr>
          <w:rFonts w:cs="Arial"/>
        </w:rPr>
        <w:t xml:space="preserve"> 2020 m. </w:t>
      </w:r>
      <w:r w:rsidR="00A06BBA">
        <w:rPr>
          <w:rFonts w:cs="Arial"/>
        </w:rPr>
        <w:t xml:space="preserve">surinko </w:t>
      </w:r>
      <w:r w:rsidR="00A15902" w:rsidRPr="00A15902">
        <w:rPr>
          <w:rFonts w:cs="Arial"/>
        </w:rPr>
        <w:t xml:space="preserve">2 188,3 </w:t>
      </w:r>
      <w:r w:rsidR="00D6618C">
        <w:rPr>
          <w:rFonts w:cs="Arial"/>
        </w:rPr>
        <w:t xml:space="preserve">tūkst. </w:t>
      </w:r>
      <w:r w:rsidR="006D0750">
        <w:rPr>
          <w:rFonts w:cs="Arial"/>
        </w:rPr>
        <w:t>m</w:t>
      </w:r>
      <w:r w:rsidR="006D0750">
        <w:rPr>
          <w:rFonts w:cs="Arial"/>
          <w:vertAlign w:val="superscript"/>
        </w:rPr>
        <w:t>3</w:t>
      </w:r>
      <w:r w:rsidR="00D6618C">
        <w:rPr>
          <w:rFonts w:cs="Arial"/>
        </w:rPr>
        <w:t xml:space="preserve"> nuotekų</w:t>
      </w:r>
      <w:r w:rsidR="00AE071E">
        <w:rPr>
          <w:rFonts w:cs="Arial"/>
        </w:rPr>
        <w:t xml:space="preserve">. </w:t>
      </w:r>
      <w:r w:rsidR="00D6618C">
        <w:rPr>
          <w:rFonts w:cs="Arial"/>
        </w:rPr>
        <w:t xml:space="preserve"> </w:t>
      </w:r>
      <w:r w:rsidR="00AE071E" w:rsidRPr="00AE071E">
        <w:rPr>
          <w:rFonts w:cs="Arial"/>
        </w:rPr>
        <w:t>Iš 1 000 m</w:t>
      </w:r>
      <w:r w:rsidR="00AE071E">
        <w:rPr>
          <w:rFonts w:cs="Arial"/>
          <w:vertAlign w:val="superscript"/>
        </w:rPr>
        <w:t>3</w:t>
      </w:r>
      <w:r w:rsidR="00AE071E" w:rsidRPr="00AE071E">
        <w:rPr>
          <w:rFonts w:cs="Arial"/>
        </w:rPr>
        <w:t xml:space="preserve"> nuotekų susidaro apie 0,4 t dumblo, o iš 10 t dumblo galima pagaminti apie 8 tūkst. m</w:t>
      </w:r>
      <w:r w:rsidR="00AE071E">
        <w:rPr>
          <w:rFonts w:cs="Arial"/>
          <w:vertAlign w:val="superscript"/>
        </w:rPr>
        <w:t>3</w:t>
      </w:r>
      <w:r w:rsidR="00AE071E" w:rsidRPr="00AE071E">
        <w:rPr>
          <w:rFonts w:cs="Arial"/>
        </w:rPr>
        <w:t xml:space="preserve"> biodujų.</w:t>
      </w:r>
      <w:r w:rsidR="008F667A" w:rsidRPr="008F667A">
        <w:t xml:space="preserve"> </w:t>
      </w:r>
      <w:r w:rsidR="008F667A" w:rsidRPr="008F667A">
        <w:rPr>
          <w:rFonts w:cs="Arial"/>
        </w:rPr>
        <w:t>Atlikus skaičiavimus gauname, kad UAB „</w:t>
      </w:r>
      <w:r w:rsidR="008F667A">
        <w:rPr>
          <w:rFonts w:cs="Arial"/>
        </w:rPr>
        <w:t>Plungės</w:t>
      </w:r>
      <w:r w:rsidR="008F667A" w:rsidRPr="008F667A">
        <w:rPr>
          <w:rFonts w:cs="Arial"/>
        </w:rPr>
        <w:t xml:space="preserve"> vandenys“ nuotekų valykloje per metus susidaro apie </w:t>
      </w:r>
      <w:r w:rsidR="001276B6">
        <w:rPr>
          <w:rFonts w:cs="Arial"/>
        </w:rPr>
        <w:t>875</w:t>
      </w:r>
      <w:r w:rsidR="008F667A" w:rsidRPr="008F667A">
        <w:rPr>
          <w:rFonts w:cs="Arial"/>
        </w:rPr>
        <w:t xml:space="preserve"> t dumblo ir iš jo </w:t>
      </w:r>
      <w:r w:rsidR="00566FC7">
        <w:rPr>
          <w:rFonts w:cs="Arial"/>
        </w:rPr>
        <w:t xml:space="preserve">galima </w:t>
      </w:r>
      <w:r w:rsidR="008F667A" w:rsidRPr="008F667A">
        <w:rPr>
          <w:rFonts w:cs="Arial"/>
        </w:rPr>
        <w:t>išgau</w:t>
      </w:r>
      <w:r w:rsidR="00566FC7">
        <w:rPr>
          <w:rFonts w:cs="Arial"/>
        </w:rPr>
        <w:t>ti</w:t>
      </w:r>
      <w:r w:rsidR="008F667A" w:rsidRPr="008F667A">
        <w:rPr>
          <w:rFonts w:cs="Arial"/>
        </w:rPr>
        <w:t xml:space="preserve"> </w:t>
      </w:r>
      <w:r w:rsidR="00381EC6">
        <w:rPr>
          <w:rFonts w:cs="Arial"/>
        </w:rPr>
        <w:t>700</w:t>
      </w:r>
      <w:r w:rsidR="008F667A" w:rsidRPr="008F667A">
        <w:rPr>
          <w:rFonts w:cs="Arial"/>
        </w:rPr>
        <w:t xml:space="preserve"> tūkst. m</w:t>
      </w:r>
      <w:r w:rsidR="008F667A">
        <w:rPr>
          <w:rFonts w:cs="Arial"/>
          <w:vertAlign w:val="superscript"/>
        </w:rPr>
        <w:t>3</w:t>
      </w:r>
      <w:r w:rsidR="008F667A" w:rsidRPr="008F667A">
        <w:rPr>
          <w:rFonts w:cs="Arial"/>
        </w:rPr>
        <w:t xml:space="preserve"> biodujų.</w:t>
      </w:r>
      <w:r w:rsidR="00795C85">
        <w:rPr>
          <w:rFonts w:cs="Arial"/>
        </w:rPr>
        <w:t xml:space="preserve"> </w:t>
      </w:r>
      <w:r w:rsidR="004E14F2" w:rsidRPr="004E14F2">
        <w:rPr>
          <w:rFonts w:cs="Arial"/>
        </w:rPr>
        <w:t>Biodujų 1 000 m</w:t>
      </w:r>
      <w:r w:rsidR="0026158B">
        <w:rPr>
          <w:rFonts w:cs="Arial"/>
          <w:vertAlign w:val="superscript"/>
        </w:rPr>
        <w:t>3</w:t>
      </w:r>
      <w:r w:rsidR="004E14F2" w:rsidRPr="004E14F2">
        <w:rPr>
          <w:rFonts w:cs="Arial"/>
        </w:rPr>
        <w:t xml:space="preserve"> energetinė vertė siekia 5,5556 </w:t>
      </w:r>
      <w:proofErr w:type="spellStart"/>
      <w:r w:rsidR="004E14F2" w:rsidRPr="004E14F2">
        <w:rPr>
          <w:rFonts w:cs="Arial"/>
        </w:rPr>
        <w:t>MWh</w:t>
      </w:r>
      <w:proofErr w:type="spellEnd"/>
      <w:r w:rsidR="004E14F2" w:rsidRPr="004E14F2">
        <w:rPr>
          <w:rFonts w:cs="Arial"/>
        </w:rPr>
        <w:t xml:space="preserve"> arba 0,48 </w:t>
      </w:r>
      <w:proofErr w:type="spellStart"/>
      <w:r w:rsidR="004E14F2" w:rsidRPr="004E14F2">
        <w:rPr>
          <w:rFonts w:cs="Arial"/>
        </w:rPr>
        <w:t>tne</w:t>
      </w:r>
      <w:proofErr w:type="spellEnd"/>
      <w:r w:rsidR="001728BB">
        <w:rPr>
          <w:rFonts w:cs="Arial"/>
        </w:rPr>
        <w:t xml:space="preserve">. </w:t>
      </w:r>
      <w:r w:rsidR="000F4F84" w:rsidRPr="00B24F69">
        <w:rPr>
          <w:rFonts w:cs="Arial"/>
        </w:rPr>
        <w:t>Remiantis</w:t>
      </w:r>
      <w:r w:rsidR="00827AEA" w:rsidRPr="00B24F69">
        <w:rPr>
          <w:rFonts w:cs="Arial"/>
        </w:rPr>
        <w:t xml:space="preserve"> šiais</w:t>
      </w:r>
      <w:r w:rsidR="000F4F84" w:rsidRPr="00B24F69">
        <w:rPr>
          <w:rFonts w:cs="Arial"/>
        </w:rPr>
        <w:t xml:space="preserve"> duomenimis, </w:t>
      </w:r>
      <w:r w:rsidR="006A57C5" w:rsidRPr="00B24F69">
        <w:rPr>
          <w:rFonts w:cs="Arial"/>
        </w:rPr>
        <w:t xml:space="preserve">gauname, kad </w:t>
      </w:r>
      <w:r w:rsidR="00EF7EFD" w:rsidRPr="00EF7EFD">
        <w:rPr>
          <w:rFonts w:cs="Arial"/>
        </w:rPr>
        <w:t xml:space="preserve">Plungės </w:t>
      </w:r>
      <w:r w:rsidR="000F4F84" w:rsidRPr="00B24F69">
        <w:rPr>
          <w:rFonts w:cs="Arial"/>
        </w:rPr>
        <w:t xml:space="preserve">rajono savivaldybėje iš susidariusio dumblo galima </w:t>
      </w:r>
      <w:r w:rsidR="000F4F84" w:rsidRPr="00961C54">
        <w:rPr>
          <w:rFonts w:cs="Arial"/>
        </w:rPr>
        <w:t xml:space="preserve">būtų išgauti </w:t>
      </w:r>
      <w:r w:rsidR="00DA3519" w:rsidRPr="00961C54">
        <w:rPr>
          <w:rFonts w:cs="Arial"/>
        </w:rPr>
        <w:t xml:space="preserve"> 3 885</w:t>
      </w:r>
      <w:r w:rsidR="00DA3519" w:rsidRPr="00961C54">
        <w:t xml:space="preserve"> </w:t>
      </w:r>
      <w:proofErr w:type="spellStart"/>
      <w:r w:rsidR="00DA3519" w:rsidRPr="00961C54">
        <w:rPr>
          <w:rFonts w:cs="Arial"/>
        </w:rPr>
        <w:t>MWh</w:t>
      </w:r>
      <w:proofErr w:type="spellEnd"/>
      <w:r w:rsidR="00DA3519" w:rsidRPr="00961C54">
        <w:rPr>
          <w:rFonts w:cs="Arial"/>
        </w:rPr>
        <w:t xml:space="preserve"> </w:t>
      </w:r>
      <w:r w:rsidR="00FA16B5">
        <w:rPr>
          <w:rFonts w:cs="Arial"/>
        </w:rPr>
        <w:t>(</w:t>
      </w:r>
      <w:r w:rsidR="00961C54" w:rsidRPr="00961C54">
        <w:rPr>
          <w:rFonts w:cs="Arial"/>
          <w:b/>
          <w:bCs/>
        </w:rPr>
        <w:t>336</w:t>
      </w:r>
      <w:r w:rsidR="000F4F84" w:rsidRPr="00961C54">
        <w:rPr>
          <w:rFonts w:cs="Arial"/>
          <w:b/>
          <w:bCs/>
        </w:rPr>
        <w:t xml:space="preserve"> </w:t>
      </w:r>
      <w:proofErr w:type="spellStart"/>
      <w:r w:rsidR="000F4F84" w:rsidRPr="00961C54">
        <w:rPr>
          <w:rFonts w:cs="Arial"/>
          <w:b/>
          <w:bCs/>
        </w:rPr>
        <w:t>tne</w:t>
      </w:r>
      <w:proofErr w:type="spellEnd"/>
      <w:r w:rsidR="00FA16B5">
        <w:rPr>
          <w:rFonts w:cs="Arial"/>
          <w:b/>
          <w:bCs/>
        </w:rPr>
        <w:t>)</w:t>
      </w:r>
      <w:r w:rsidR="000F4F84" w:rsidRPr="00961C54">
        <w:rPr>
          <w:rFonts w:cs="Arial"/>
        </w:rPr>
        <w:t xml:space="preserve"> biodujų</w:t>
      </w:r>
      <w:r w:rsidR="000F4F84" w:rsidRPr="00B24F69">
        <w:rPr>
          <w:rFonts w:cs="Arial"/>
        </w:rPr>
        <w:t xml:space="preserve"> potencialą. </w:t>
      </w:r>
    </w:p>
    <w:p w14:paraId="48F117EF" w14:textId="471B9904" w:rsidR="00451BEE" w:rsidRDefault="00DC0D25" w:rsidP="006D1727">
      <w:pPr>
        <w:pStyle w:val="Antrat2"/>
        <w:spacing w:before="240" w:after="240"/>
        <w:rPr>
          <w:rFonts w:cs="Arial"/>
          <w:b w:val="0"/>
          <w:bCs/>
        </w:rPr>
      </w:pPr>
      <w:bookmarkStart w:id="120" w:name="_Toc89159721"/>
      <w:r w:rsidRPr="006D1727">
        <w:rPr>
          <w:rFonts w:cs="Arial"/>
          <w:bCs/>
        </w:rPr>
        <w:t xml:space="preserve">4.5 </w:t>
      </w:r>
      <w:r w:rsidR="00451BEE" w:rsidRPr="006D1727">
        <w:rPr>
          <w:rFonts w:cs="Arial"/>
          <w:bCs/>
        </w:rPr>
        <w:t>Komunalinių atliekų potencialas</w:t>
      </w:r>
      <w:bookmarkEnd w:id="120"/>
    </w:p>
    <w:p w14:paraId="6E101176" w14:textId="72EC1A55" w:rsidR="0094265F" w:rsidRDefault="00FD278B" w:rsidP="00E80053">
      <w:pPr>
        <w:autoSpaceDE w:val="0"/>
        <w:autoSpaceDN w:val="0"/>
        <w:adjustRightInd w:val="0"/>
        <w:spacing w:after="0"/>
        <w:ind w:firstLine="720"/>
        <w:rPr>
          <w:rFonts w:cs="Arial"/>
        </w:rPr>
      </w:pPr>
      <w:r>
        <w:rPr>
          <w:rFonts w:cs="Arial"/>
        </w:rPr>
        <w:t>Plungės</w:t>
      </w:r>
      <w:r w:rsidR="0094265F" w:rsidRPr="0094265F">
        <w:rPr>
          <w:rFonts w:cs="Arial"/>
        </w:rPr>
        <w:t xml:space="preserve"> rajono savivaldybėje komunalinių atliekų išvežimu rūpinasi įmonė UAB „</w:t>
      </w:r>
      <w:r w:rsidR="003D0E9D" w:rsidRPr="003D0E9D">
        <w:rPr>
          <w:rFonts w:cs="Arial"/>
        </w:rPr>
        <w:t>Valda</w:t>
      </w:r>
      <w:r w:rsidR="0094265F" w:rsidRPr="0094265F">
        <w:rPr>
          <w:rFonts w:cs="Arial"/>
        </w:rPr>
        <w:t>“, kuri surinktas atliekas veža į UAB „</w:t>
      </w:r>
      <w:r w:rsidR="003D0E9D">
        <w:rPr>
          <w:rFonts w:cs="Arial"/>
        </w:rPr>
        <w:t>Telšių</w:t>
      </w:r>
      <w:r w:rsidR="0094265F" w:rsidRPr="0094265F">
        <w:rPr>
          <w:rFonts w:cs="Arial"/>
        </w:rPr>
        <w:t xml:space="preserve"> regiono atliekų tvarkymo centro“ (toliau – </w:t>
      </w:r>
      <w:r w:rsidR="003D0E9D" w:rsidRPr="003D0E9D">
        <w:rPr>
          <w:rFonts w:cs="Arial"/>
        </w:rPr>
        <w:t>Telšių</w:t>
      </w:r>
      <w:r w:rsidR="0094265F" w:rsidRPr="0094265F">
        <w:rPr>
          <w:rFonts w:cs="Arial"/>
        </w:rPr>
        <w:t xml:space="preserve"> RATC) regioninį nepavojingų atliekų sąvartyną </w:t>
      </w:r>
      <w:proofErr w:type="spellStart"/>
      <w:r w:rsidR="00B720D7" w:rsidRPr="00B720D7">
        <w:rPr>
          <w:rFonts w:cs="Arial"/>
        </w:rPr>
        <w:t>Jėrubaičių</w:t>
      </w:r>
      <w:proofErr w:type="spellEnd"/>
      <w:r w:rsidR="00B720D7" w:rsidRPr="00B720D7">
        <w:rPr>
          <w:rFonts w:cs="Arial"/>
        </w:rPr>
        <w:t xml:space="preserve"> kaime, Plungės rajone</w:t>
      </w:r>
      <w:r w:rsidR="0094265F" w:rsidRPr="0094265F">
        <w:rPr>
          <w:rFonts w:cs="Arial"/>
        </w:rPr>
        <w:t xml:space="preserve">. </w:t>
      </w:r>
      <w:r w:rsidR="00B720D7" w:rsidRPr="00B720D7">
        <w:rPr>
          <w:rFonts w:cs="Arial"/>
        </w:rPr>
        <w:t xml:space="preserve">Telšių </w:t>
      </w:r>
      <w:r w:rsidR="0094265F" w:rsidRPr="0094265F">
        <w:rPr>
          <w:rFonts w:cs="Arial"/>
        </w:rPr>
        <w:t xml:space="preserve">RATC didelių gabaritų ir pavojingų atliekų priėmimo aikštelėje antrines žaliavas, biologiškai skaidžias, didžiąsias, statybos ir griovimo, padangų, elektros ir elektroninės įrangos buityje susidarančias pavojingąsias atliekas priima </w:t>
      </w:r>
      <w:proofErr w:type="spellStart"/>
      <w:r w:rsidR="00B15306" w:rsidRPr="00B15306">
        <w:rPr>
          <w:rFonts w:cs="Arial"/>
        </w:rPr>
        <w:t>Jėrubaičių</w:t>
      </w:r>
      <w:proofErr w:type="spellEnd"/>
      <w:r w:rsidR="00B15306" w:rsidRPr="00B15306">
        <w:rPr>
          <w:rFonts w:cs="Arial"/>
        </w:rPr>
        <w:t xml:space="preserve"> kaime, Plungės rajone</w:t>
      </w:r>
      <w:r w:rsidR="00701BA1">
        <w:rPr>
          <w:rFonts w:cs="Arial"/>
        </w:rPr>
        <w:t>, šalia regioninio sąvartyno.</w:t>
      </w:r>
    </w:p>
    <w:p w14:paraId="0B1645E0" w14:textId="096B139C" w:rsidR="008C0E78" w:rsidRPr="00C048B8" w:rsidRDefault="008C0E78" w:rsidP="008C0E78">
      <w:pPr>
        <w:autoSpaceDE w:val="0"/>
        <w:autoSpaceDN w:val="0"/>
        <w:adjustRightInd w:val="0"/>
        <w:spacing w:after="0"/>
        <w:ind w:firstLine="720"/>
        <w:rPr>
          <w:rFonts w:cs="Arial"/>
        </w:rPr>
      </w:pPr>
      <w:r w:rsidRPr="00DA1084">
        <w:rPr>
          <w:rFonts w:cs="Arial"/>
        </w:rPr>
        <w:t xml:space="preserve">Energetiniu požiūriu reikšminga tik ta komunalinių atliekų dalis, kuri gali būti panaudota energijai gaminti deginant atskirai ar maišant su biokuru. </w:t>
      </w:r>
      <w:r w:rsidR="00433443">
        <w:rPr>
          <w:rFonts w:cs="Arial"/>
        </w:rPr>
        <w:t xml:space="preserve">Pagal </w:t>
      </w:r>
      <w:r w:rsidR="00604F8E" w:rsidRPr="00604F8E">
        <w:rPr>
          <w:rFonts w:cs="Arial"/>
        </w:rPr>
        <w:t>Aplinkos apsaugos agentūr</w:t>
      </w:r>
      <w:r w:rsidR="00605B1A">
        <w:rPr>
          <w:rFonts w:cs="Arial"/>
        </w:rPr>
        <w:t>os</w:t>
      </w:r>
      <w:r w:rsidRPr="00DA1084">
        <w:rPr>
          <w:rFonts w:cs="Arial"/>
        </w:rPr>
        <w:t xml:space="preserve"> duomenis, </w:t>
      </w:r>
      <w:r w:rsidRPr="00C048B8">
        <w:rPr>
          <w:rFonts w:cs="Arial"/>
        </w:rPr>
        <w:t>20</w:t>
      </w:r>
      <w:r w:rsidR="0059005F" w:rsidRPr="00C048B8">
        <w:rPr>
          <w:rFonts w:cs="Arial"/>
        </w:rPr>
        <w:t>20</w:t>
      </w:r>
      <w:r w:rsidRPr="00C048B8">
        <w:rPr>
          <w:rFonts w:cs="Arial"/>
        </w:rPr>
        <w:t xml:space="preserve"> m</w:t>
      </w:r>
      <w:r w:rsidR="005F7422" w:rsidRPr="00C048B8">
        <w:rPr>
          <w:rFonts w:cs="Arial"/>
        </w:rPr>
        <w:t>.</w:t>
      </w:r>
      <w:r w:rsidRPr="00C048B8">
        <w:rPr>
          <w:rFonts w:cs="Arial"/>
        </w:rPr>
        <w:t xml:space="preserve"> </w:t>
      </w:r>
      <w:r w:rsidR="00FF4227" w:rsidRPr="00FF4227">
        <w:rPr>
          <w:rFonts w:cs="Arial"/>
        </w:rPr>
        <w:t>Plungės</w:t>
      </w:r>
      <w:r w:rsidR="004C6626" w:rsidRPr="00FF4227">
        <w:rPr>
          <w:rFonts w:cs="Arial"/>
        </w:rPr>
        <w:t xml:space="preserve"> rajono savivaldybėje </w:t>
      </w:r>
      <w:r w:rsidRPr="00FF4227">
        <w:rPr>
          <w:rFonts w:cs="Arial"/>
        </w:rPr>
        <w:t>surinktų</w:t>
      </w:r>
      <w:r w:rsidRPr="00DA1084">
        <w:rPr>
          <w:rFonts w:cs="Arial"/>
        </w:rPr>
        <w:t xml:space="preserve"> </w:t>
      </w:r>
      <w:r w:rsidR="004C6626">
        <w:rPr>
          <w:rFonts w:cs="Arial"/>
        </w:rPr>
        <w:t xml:space="preserve">komunalinių </w:t>
      </w:r>
      <w:r w:rsidRPr="00DA1084">
        <w:rPr>
          <w:rFonts w:cs="Arial"/>
        </w:rPr>
        <w:t>atliekų</w:t>
      </w:r>
      <w:r w:rsidR="00B6387C">
        <w:rPr>
          <w:rFonts w:cs="Arial"/>
        </w:rPr>
        <w:t xml:space="preserve"> buvo sudeginta </w:t>
      </w:r>
      <w:r w:rsidR="008A518E">
        <w:rPr>
          <w:rFonts w:cs="Arial"/>
        </w:rPr>
        <w:t>31,1</w:t>
      </w:r>
      <w:r w:rsidR="005225B5">
        <w:rPr>
          <w:rFonts w:cs="Arial"/>
        </w:rPr>
        <w:t xml:space="preserve"> proc. arba </w:t>
      </w:r>
      <w:r w:rsidR="00593181" w:rsidRPr="00593181">
        <w:rPr>
          <w:rFonts w:cs="Arial"/>
        </w:rPr>
        <w:t>3</w:t>
      </w:r>
      <w:r w:rsidR="00593181">
        <w:rPr>
          <w:rFonts w:cs="Arial"/>
        </w:rPr>
        <w:t xml:space="preserve"> </w:t>
      </w:r>
      <w:r w:rsidR="00593181" w:rsidRPr="00593181">
        <w:rPr>
          <w:rFonts w:cs="Arial"/>
        </w:rPr>
        <w:t>840,</w:t>
      </w:r>
      <w:r w:rsidR="00593181">
        <w:rPr>
          <w:rFonts w:cs="Arial"/>
        </w:rPr>
        <w:t>9</w:t>
      </w:r>
      <w:r w:rsidRPr="00DA1084">
        <w:rPr>
          <w:rFonts w:cs="Arial"/>
        </w:rPr>
        <w:t xml:space="preserve"> t</w:t>
      </w:r>
      <w:r w:rsidR="00515A9C">
        <w:rPr>
          <w:rFonts w:cs="Arial"/>
        </w:rPr>
        <w:t>.</w:t>
      </w:r>
      <w:r w:rsidRPr="00DA1084">
        <w:rPr>
          <w:rFonts w:cs="Arial"/>
        </w:rPr>
        <w:t xml:space="preserve"> Perskaičiavus į energijos vienetus </w:t>
      </w:r>
      <w:r w:rsidR="00636B20">
        <w:rPr>
          <w:rFonts w:cs="Arial"/>
        </w:rPr>
        <w:t>8 604</w:t>
      </w:r>
      <w:r w:rsidR="00302A4F">
        <w:rPr>
          <w:rFonts w:cs="Arial"/>
        </w:rPr>
        <w:t xml:space="preserve"> </w:t>
      </w:r>
      <w:proofErr w:type="spellStart"/>
      <w:r w:rsidR="00302A4F" w:rsidRPr="00302A4F">
        <w:rPr>
          <w:rFonts w:cs="Arial"/>
        </w:rPr>
        <w:t>MWh</w:t>
      </w:r>
      <w:proofErr w:type="spellEnd"/>
      <w:r w:rsidR="00302A4F">
        <w:rPr>
          <w:rFonts w:cs="Arial"/>
        </w:rPr>
        <w:t xml:space="preserve"> </w:t>
      </w:r>
      <w:r w:rsidRPr="00DA1084">
        <w:rPr>
          <w:rFonts w:cs="Arial"/>
        </w:rPr>
        <w:t>(</w:t>
      </w:r>
      <w:proofErr w:type="spellStart"/>
      <w:r w:rsidRPr="00DA1084">
        <w:rPr>
          <w:rFonts w:cs="Arial"/>
        </w:rPr>
        <w:t>šilumingumas</w:t>
      </w:r>
      <w:proofErr w:type="spellEnd"/>
      <w:r w:rsidRPr="00DA1084">
        <w:rPr>
          <w:rFonts w:cs="Arial"/>
        </w:rPr>
        <w:t xml:space="preserve"> 7,75 MJ/kg</w:t>
      </w:r>
      <w:r w:rsidRPr="00DA1084">
        <w:rPr>
          <w:rFonts w:cs="Arial"/>
          <w:vertAlign w:val="superscript"/>
        </w:rPr>
        <w:footnoteReference w:id="12"/>
      </w:r>
      <w:r w:rsidR="001956DF" w:rsidRPr="001956DF">
        <w:t xml:space="preserve"> </w:t>
      </w:r>
      <w:r w:rsidR="001956DF" w:rsidRPr="001956DF">
        <w:rPr>
          <w:rFonts w:cs="Arial"/>
        </w:rPr>
        <w:t>arba 2,24 MWh/t</w:t>
      </w:r>
      <w:r w:rsidRPr="00DA1084">
        <w:rPr>
          <w:rFonts w:cs="Arial"/>
        </w:rPr>
        <w:t xml:space="preserve">), gauname, kad komunalinių atliekų techninis potencialas </w:t>
      </w:r>
      <w:r w:rsidR="00636B20" w:rsidRPr="00636B20">
        <w:rPr>
          <w:rFonts w:cs="Arial"/>
        </w:rPr>
        <w:t>Plungės</w:t>
      </w:r>
      <w:r w:rsidRPr="00DA1084">
        <w:rPr>
          <w:rFonts w:cs="Arial"/>
        </w:rPr>
        <w:t xml:space="preserve"> rajono savivaldybėje lygus apie </w:t>
      </w:r>
      <w:r w:rsidR="009061E4" w:rsidRPr="00C048B8">
        <w:rPr>
          <w:rFonts w:cs="Arial"/>
          <w:b/>
          <w:bCs/>
        </w:rPr>
        <w:t>740</w:t>
      </w:r>
      <w:r w:rsidRPr="00C048B8">
        <w:rPr>
          <w:rFonts w:cs="Arial"/>
          <w:b/>
          <w:bCs/>
        </w:rPr>
        <w:t xml:space="preserve"> </w:t>
      </w:r>
      <w:proofErr w:type="spellStart"/>
      <w:r w:rsidRPr="00C048B8">
        <w:rPr>
          <w:rFonts w:cs="Arial"/>
          <w:b/>
          <w:bCs/>
        </w:rPr>
        <w:t>tne</w:t>
      </w:r>
      <w:proofErr w:type="spellEnd"/>
      <w:r w:rsidRPr="00C048B8">
        <w:rPr>
          <w:rFonts w:cs="Arial"/>
        </w:rPr>
        <w:t>.</w:t>
      </w:r>
    </w:p>
    <w:p w14:paraId="61AC0133" w14:textId="05683DEC" w:rsidR="002C7D91" w:rsidRPr="006D1727" w:rsidRDefault="002C7D91" w:rsidP="006D1727">
      <w:pPr>
        <w:pStyle w:val="Antrat2"/>
        <w:spacing w:before="240" w:after="240"/>
        <w:rPr>
          <w:rFonts w:cs="Arial"/>
          <w:b w:val="0"/>
          <w:bCs/>
        </w:rPr>
      </w:pPr>
      <w:bookmarkStart w:id="121" w:name="_Toc89159722"/>
      <w:r w:rsidRPr="00C048B8">
        <w:rPr>
          <w:rFonts w:eastAsia="SegoeUI" w:cs="Arial"/>
          <w:bCs/>
        </w:rPr>
        <w:t xml:space="preserve">4.6 </w:t>
      </w:r>
      <w:r w:rsidRPr="006D1727">
        <w:rPr>
          <w:rFonts w:cs="Arial"/>
          <w:bCs/>
        </w:rPr>
        <w:t>Vėjo energijos išteklių panaudojimo potencialas</w:t>
      </w:r>
      <w:bookmarkEnd w:id="121"/>
    </w:p>
    <w:p w14:paraId="1EF23C83" w14:textId="68AA033B" w:rsidR="00585B5E" w:rsidRDefault="00D46D49" w:rsidP="002E6375">
      <w:r w:rsidRPr="004836B4">
        <w:t>Remiantis Lietuvos vidutinio metinio vėjo greičio 10</w:t>
      </w:r>
      <w:r w:rsidR="00FB5FD3" w:rsidRPr="004836B4">
        <w:t>0</w:t>
      </w:r>
      <w:r w:rsidRPr="004836B4">
        <w:t xml:space="preserve"> m aukštyje pasiskirstymo žemėlapyje pateiktais duomenimis (žr. 4.6.1 pav.), </w:t>
      </w:r>
      <w:r w:rsidR="00D51133" w:rsidRPr="004836B4">
        <w:t xml:space="preserve">Plungės </w:t>
      </w:r>
      <w:r w:rsidRPr="004836B4">
        <w:t xml:space="preserve">rajono savivaldybės teritorijoje </w:t>
      </w:r>
      <w:proofErr w:type="spellStart"/>
      <w:r w:rsidRPr="004836B4">
        <w:t>vėjingumo</w:t>
      </w:r>
      <w:proofErr w:type="spellEnd"/>
      <w:r w:rsidRPr="004836B4">
        <w:t xml:space="preserve"> sąlygos </w:t>
      </w:r>
      <w:r w:rsidRPr="004836B4">
        <w:lastRenderedPageBreak/>
        <w:t xml:space="preserve">yra vidutinės – vidutinis metinis vėjo greitis siekia apie </w:t>
      </w:r>
      <w:r w:rsidR="00BC6DFF" w:rsidRPr="004836B4">
        <w:t>5,5</w:t>
      </w:r>
      <w:r w:rsidRPr="004836B4">
        <w:t>-</w:t>
      </w:r>
      <w:r w:rsidR="00BC6DFF" w:rsidRPr="004836B4">
        <w:t>6,7</w:t>
      </w:r>
      <w:r w:rsidRPr="004836B4">
        <w:t xml:space="preserve"> m/s, todėl </w:t>
      </w:r>
      <w:r w:rsidR="00D51133" w:rsidRPr="004836B4">
        <w:t>Plungės</w:t>
      </w:r>
      <w:r w:rsidR="0055673A" w:rsidRPr="004836B4">
        <w:t xml:space="preserve"> </w:t>
      </w:r>
      <w:r w:rsidRPr="004836B4">
        <w:t>rajono savivaldybės geografinė padėtis yra vidutiniškai palanki vėjo jėgainių statybai.</w:t>
      </w:r>
    </w:p>
    <w:p w14:paraId="64BB6555" w14:textId="77777777" w:rsidR="007252B2" w:rsidRPr="007252B2" w:rsidRDefault="007252B2" w:rsidP="007252B2">
      <w:pPr>
        <w:autoSpaceDE w:val="0"/>
        <w:autoSpaceDN w:val="0"/>
        <w:adjustRightInd w:val="0"/>
        <w:spacing w:before="0" w:after="0"/>
        <w:ind w:firstLine="0"/>
        <w:jc w:val="center"/>
        <w:rPr>
          <w:rFonts w:ascii="SegoeUI" w:eastAsia="SegoeUI" w:hAnsiTheme="minorHAnsi" w:cs="SegoeUI"/>
          <w:sz w:val="18"/>
          <w:szCs w:val="18"/>
        </w:rPr>
      </w:pPr>
      <w:r w:rsidRPr="007252B2">
        <w:rPr>
          <w:rFonts w:ascii="SegoeUI" w:eastAsia="SegoeUI" w:hAnsiTheme="minorHAnsi" w:cs="SegoeUI"/>
          <w:sz w:val="18"/>
          <w:szCs w:val="18"/>
        </w:rPr>
        <w:t xml:space="preserve">. </w:t>
      </w:r>
      <w:r w:rsidRPr="007252B2">
        <w:rPr>
          <w:rFonts w:ascii="SegoeUI" w:eastAsia="SegoeUI" w:hAnsiTheme="minorHAnsi" w:cs="SegoeUI"/>
          <w:noProof/>
          <w:sz w:val="18"/>
          <w:szCs w:val="18"/>
          <w:lang w:eastAsia="lt-LT"/>
        </w:rPr>
        <w:drawing>
          <wp:inline distT="0" distB="0" distL="0" distR="0" wp14:anchorId="1DBD7361" wp14:editId="50F049EE">
            <wp:extent cx="4330567" cy="625602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2239" cy="6258436"/>
                    </a:xfrm>
                    <a:prstGeom prst="rect">
                      <a:avLst/>
                    </a:prstGeom>
                    <a:noFill/>
                    <a:ln>
                      <a:noFill/>
                    </a:ln>
                  </pic:spPr>
                </pic:pic>
              </a:graphicData>
            </a:graphic>
          </wp:inline>
        </w:drawing>
      </w:r>
    </w:p>
    <w:p w14:paraId="042B65B1" w14:textId="5E14CB33" w:rsidR="007252B2" w:rsidRPr="00A576EF" w:rsidRDefault="000453F8" w:rsidP="00A576EF">
      <w:pPr>
        <w:pStyle w:val="Paveiksllis"/>
      </w:pPr>
      <w:bookmarkStart w:id="122" w:name="_Toc89160505"/>
      <w:r w:rsidRPr="000453F8">
        <w:t>4.6.1</w:t>
      </w:r>
      <w:r w:rsidR="007252B2" w:rsidRPr="000453F8">
        <w:t xml:space="preserve"> pav. Vidutinio metinio</w:t>
      </w:r>
      <w:r w:rsidR="007252B2" w:rsidRPr="00A576EF">
        <w:t xml:space="preserve"> vėjo greičio pasiskirstymo Lietuvoje žemėlapis</w:t>
      </w:r>
      <w:bookmarkEnd w:id="122"/>
    </w:p>
    <w:p w14:paraId="0FE8FBCA" w14:textId="2D98082D" w:rsidR="007252B2" w:rsidRPr="007252B2" w:rsidRDefault="007252B2" w:rsidP="007252B2">
      <w:pPr>
        <w:autoSpaceDE w:val="0"/>
        <w:autoSpaceDN w:val="0"/>
        <w:adjustRightInd w:val="0"/>
        <w:rPr>
          <w:rFonts w:eastAsia="SegoeUI" w:cs="Arial"/>
        </w:rPr>
      </w:pPr>
      <w:r w:rsidRPr="002E6375">
        <w:t>Vėjo atlase skirtingomis spalvomis atvaizduotas vidutinių metinių greičių pasiskirstymas Lietuvos teritorijoje 50</w:t>
      </w:r>
      <w:r w:rsidR="00596AB8" w:rsidRPr="002E6375">
        <w:t>–</w:t>
      </w:r>
      <w:r w:rsidRPr="002E6375">
        <w:t>100 metrų aukštyje prie paviršiaus šiurkštumo klasės 2. Tačiau dėl ribotų vėjo atlaso rengimui skirtų lėšų, meteorologiniai duomenys buvo surinkti iš meteorologinių tarnybų. Dėl riboto aukščio (10</w:t>
      </w:r>
      <w:r w:rsidR="00F209FF">
        <w:t xml:space="preserve"> </w:t>
      </w:r>
      <w:r w:rsidRPr="002E6375">
        <w:t>m), pasenusių technologijų bei meteorologinių tarnybų apsaugos zonų reikalavimų nesilaikymo vėjo atlasas nėra tikslus ir menkai atitinka tikrovę, o duomenų paklaida gali siekti dešimtis procentų</w:t>
      </w:r>
      <w:r w:rsidRPr="007252B2">
        <w:rPr>
          <w:rFonts w:eastAsia="SegoeUI" w:cs="Arial"/>
        </w:rPr>
        <w:t>.</w:t>
      </w:r>
    </w:p>
    <w:p w14:paraId="7810289B" w14:textId="2CE25F9E" w:rsidR="007252B2" w:rsidRDefault="007252B2" w:rsidP="00836481">
      <w:r w:rsidRPr="007252B2">
        <w:t>Labai svarbu nustatyti, koks yra vidutinis metinis vėjo greitis pasirinktoje vietovėje. Tai lemia vėjo elektrinės pagaminamos energijos kiekį ir gaunamas pajamas.</w:t>
      </w:r>
    </w:p>
    <w:p w14:paraId="037AF736" w14:textId="5806BE26" w:rsidR="009B13FB" w:rsidRDefault="0042654C" w:rsidP="00836481">
      <w:r w:rsidRPr="0042654C">
        <w:lastRenderedPageBreak/>
        <w:t xml:space="preserve">Plungės </w:t>
      </w:r>
      <w:r w:rsidR="006A2319" w:rsidRPr="006A2319">
        <w:t>rajono savivaldybėje vėjo elektrinių bei parengto specialiojo plano su potencialiomis vėjo elektrinių plėtros zonomis nėra</w:t>
      </w:r>
      <w:r w:rsidR="006A2319">
        <w:t>.</w:t>
      </w:r>
      <w:r w:rsidR="006A2319" w:rsidRPr="006A2319">
        <w:t xml:space="preserve"> PAV atrankos dokumentai dėl galimos VE statybos taip pat nebuvo rengti. </w:t>
      </w:r>
    </w:p>
    <w:p w14:paraId="5FD56783" w14:textId="77777777" w:rsidR="007252B2" w:rsidRPr="007252B2" w:rsidRDefault="007252B2" w:rsidP="00836481">
      <w:r w:rsidRPr="007252B2">
        <w:t xml:space="preserve">Vėjo energijos techninis potencialas apskaičiuojamas darant prielaidą, kad laisvuose žemės sklypuose vėjo elektrinės (toliau VE) išdėstomos 0,574 km (vėjo jėgainės </w:t>
      </w:r>
      <w:proofErr w:type="spellStart"/>
      <w:r w:rsidRPr="007252B2">
        <w:t>vėjaračio</w:t>
      </w:r>
      <w:proofErr w:type="spellEnd"/>
      <w:r w:rsidRPr="007252B2">
        <w:t xml:space="preserve"> 7 skersmenų) atstumu viena nuo kitos. Skaičiavimuose naudojamos Lietuvoje šiuo metu populiariausių vėjo elektrinių – </w:t>
      </w:r>
      <w:proofErr w:type="spellStart"/>
      <w:r w:rsidRPr="007252B2">
        <w:t>Enercon</w:t>
      </w:r>
      <w:proofErr w:type="spellEnd"/>
      <w:r w:rsidRPr="007252B2">
        <w:t xml:space="preserve"> E82 – techniniai duomenys (</w:t>
      </w:r>
      <w:proofErr w:type="spellStart"/>
      <w:r w:rsidRPr="007252B2">
        <w:t>vėjaračio</w:t>
      </w:r>
      <w:proofErr w:type="spellEnd"/>
      <w:r w:rsidRPr="007252B2">
        <w:t xml:space="preserve"> skersmuo 82 m, instaliuota galia 2 MW).</w:t>
      </w:r>
    </w:p>
    <w:p w14:paraId="18F104ED" w14:textId="46B97D7D" w:rsidR="007252B2" w:rsidRDefault="007252B2" w:rsidP="00836481">
      <w:r w:rsidRPr="007252B2">
        <w:t xml:space="preserve">Siekiant mažesnių energijos nuostolių dėl VE tarpusavio sąveikos, rekomenduojama jas išdėstyti 7 </w:t>
      </w:r>
      <w:proofErr w:type="spellStart"/>
      <w:r w:rsidRPr="007252B2">
        <w:t>vėjaračio</w:t>
      </w:r>
      <w:proofErr w:type="spellEnd"/>
      <w:r w:rsidRPr="007252B2">
        <w:t xml:space="preserve"> skersmenų atstumu viena nuo kitos vyraujančių vėjų kryptimi ir 4 </w:t>
      </w:r>
      <w:proofErr w:type="spellStart"/>
      <w:r w:rsidRPr="007252B2">
        <w:t>vėjaračio</w:t>
      </w:r>
      <w:proofErr w:type="spellEnd"/>
      <w:r w:rsidRPr="007252B2">
        <w:t xml:space="preserve"> skersmenų atstumu statmena kryptimi. Tokiu būdu kiekviena VE užimtų apie 0,19 km</w:t>
      </w:r>
      <w:r w:rsidR="006D18B3">
        <w:rPr>
          <w:vertAlign w:val="superscript"/>
        </w:rPr>
        <w:t>2</w:t>
      </w:r>
      <w:r w:rsidRPr="007252B2">
        <w:t xml:space="preserve"> plotą. Vėjo elektrinės gali būti statomos tik atvirose vietovėse ir ten kur leidžia teisinis reguliavimas, todėl ne visa savivaldybės teritorija yra tinkama vėjo energetikos plėtrai. </w:t>
      </w:r>
    </w:p>
    <w:p w14:paraId="17BD7D95" w14:textId="77777777" w:rsidR="001F451F" w:rsidRPr="00A45711" w:rsidRDefault="001F451F" w:rsidP="001F451F">
      <w:pPr>
        <w:autoSpaceDE w:val="0"/>
        <w:autoSpaceDN w:val="0"/>
        <w:adjustRightInd w:val="0"/>
        <w:ind w:firstLine="709"/>
        <w:rPr>
          <w:rFonts w:eastAsia="SegoeUI" w:cs="Arial"/>
        </w:rPr>
      </w:pPr>
      <w:r w:rsidRPr="00A45711">
        <w:rPr>
          <w:rFonts w:eastAsia="SegoeUI" w:cs="Arial"/>
        </w:rPr>
        <w:t xml:space="preserve">Planuojant vėjo energijos elektrines </w:t>
      </w:r>
      <w:r>
        <w:rPr>
          <w:rFonts w:eastAsia="SegoeUI" w:cs="Arial"/>
        </w:rPr>
        <w:t xml:space="preserve">reikia </w:t>
      </w:r>
      <w:r w:rsidRPr="00A45711">
        <w:rPr>
          <w:rFonts w:eastAsia="SegoeUI" w:cs="Arial"/>
        </w:rPr>
        <w:t>įvertinti Lietuvos Respublikos specialiųjų žemės sąlygų įstatymo nuostatas, išlaikyti teisės aktų keliamus higienos (visuomenės sveikatos) reikalavimus.</w:t>
      </w:r>
    </w:p>
    <w:p w14:paraId="5B878223" w14:textId="77777777" w:rsidR="001F451F" w:rsidRDefault="001F451F" w:rsidP="001F451F">
      <w:pPr>
        <w:autoSpaceDE w:val="0"/>
        <w:autoSpaceDN w:val="0"/>
        <w:adjustRightInd w:val="0"/>
        <w:ind w:firstLine="709"/>
        <w:rPr>
          <w:rFonts w:eastAsia="SegoeUI" w:cs="Arial"/>
        </w:rPr>
      </w:pPr>
      <w:r w:rsidRPr="00A80514">
        <w:rPr>
          <w:rFonts w:eastAsia="SegoeUI" w:cs="Arial"/>
        </w:rPr>
        <w:t>Pavieniai ypatingi inžineriniai statiniai – 30 m ir aukštesni (elektroninių ryšių infrastruktūra, radiolokatoriai, vėjo elektrinės, dūmtraukiai, vandentiekio bokštai, vandens aušyklos, bokštiniai aruodai ir kitos paskirties bokštiniai statiniai) formuojant žemės sklypą ar jo neformuojant, esant pagrįstam poreikiui, gali būti planuojami ir statomi visoje rajono teritorijoje vadovaujantis Bendrojo plano kraštovaizdžio apsaugos reglamentais, teritorijų naudojimo ir apsaugos bendraisiais, specialiaisiais reglamentais, taip pat LR specialiųjų žemės naudojimo sąlygų įstatymu. Saugomose ir Europos ekologinio tinklo „</w:t>
      </w:r>
      <w:proofErr w:type="spellStart"/>
      <w:r w:rsidRPr="00A80514">
        <w:rPr>
          <w:rFonts w:eastAsia="SegoeUI" w:cs="Arial"/>
        </w:rPr>
        <w:t>Natura</w:t>
      </w:r>
      <w:proofErr w:type="spellEnd"/>
      <w:r w:rsidRPr="00A80514">
        <w:rPr>
          <w:rFonts w:eastAsia="SegoeUI" w:cs="Arial"/>
        </w:rPr>
        <w:t xml:space="preserve"> 2000“ teritorijose tokie objektai gali būti statomi, jeigu tai neprieštarauja šių teritorijų nuostatams ir tvarkymo planams.</w:t>
      </w:r>
    </w:p>
    <w:p w14:paraId="78985DB7" w14:textId="05C33B60" w:rsidR="001F451F" w:rsidRDefault="001F451F" w:rsidP="001F451F">
      <w:pPr>
        <w:autoSpaceDE w:val="0"/>
        <w:autoSpaceDN w:val="0"/>
        <w:adjustRightInd w:val="0"/>
        <w:ind w:firstLine="709"/>
        <w:rPr>
          <w:rFonts w:eastAsia="SegoeUI" w:cs="Arial"/>
        </w:rPr>
      </w:pPr>
      <w:r w:rsidRPr="000C0074">
        <w:rPr>
          <w:rFonts w:eastAsia="SegoeUI" w:cs="Arial"/>
        </w:rPr>
        <w:t xml:space="preserve">Tuo atveju, jei yra visuotinai (nuostata ar rekomendacija taikoma Lietuvos Respublikos teritorijoje) numatomi didesni ribiniai atstumai nuo vėjo jėgainių iki saugomų teritorijų nei numatyti šio bendrojo plano keitimo sprendiniuose </w:t>
      </w:r>
      <w:r w:rsidR="00D63315">
        <w:rPr>
          <w:rFonts w:eastAsia="SegoeUI" w:cs="Arial"/>
        </w:rPr>
        <w:t>–</w:t>
      </w:r>
      <w:r w:rsidRPr="000C0074">
        <w:rPr>
          <w:rFonts w:eastAsia="SegoeUI" w:cs="Arial"/>
        </w:rPr>
        <w:t xml:space="preserve"> bendrojo plano keitimo sprendiniuose numatyti ribiniai atstumai nuo vėjo jėgainių iki saugomų teritorijų nebetaikomi, taikomi didesni, kituose dokumentuose ir/ar teisės aktuose nusakyti ribiniai atstumai. </w:t>
      </w:r>
    </w:p>
    <w:p w14:paraId="291D08BE" w14:textId="46319DDB" w:rsidR="007252B2" w:rsidRPr="007252B2" w:rsidRDefault="007252B2" w:rsidP="00836481">
      <w:r w:rsidRPr="007252B2">
        <w:t xml:space="preserve">Planuojant vėjo elektrinių parkus reikia įvertinti Lietuvos Respublikos Lietuvos kariuomenės vado 2016 m. vasario d. įsakymą Nr. V-217 </w:t>
      </w:r>
      <w:r w:rsidR="00E95AC0">
        <w:t>„</w:t>
      </w:r>
      <w:r w:rsidRPr="007252B2">
        <w:t>Dėl Lietuvos Respublikos teritorijos, kurioje gali būti ribojami vėjų elektrinių (aukštų statinių) projektavimo ir statybos darbai, žemėlapio patvirtinimo‘‘, kitus šią sritį reglamentuojančiais teisės aktus. Lietuvos Respublikos kariuomenės vadui pakeitus (sumažinus ar padidinus) žemėlapyje nustatytus apribojimus, šie apribojimai visoje savivaldybės teritorijoje aukštybinių pastatų ir vėjo jėgainių statybai ir rekonstrukcijai taikomi nekeičiant bendrojo plano sprendinių.</w:t>
      </w:r>
    </w:p>
    <w:p w14:paraId="482D17AF" w14:textId="77777777" w:rsidR="007252B2" w:rsidRPr="007252B2" w:rsidRDefault="007252B2" w:rsidP="009A0D34">
      <w:pPr>
        <w:autoSpaceDE w:val="0"/>
        <w:autoSpaceDN w:val="0"/>
        <w:adjustRightInd w:val="0"/>
        <w:spacing w:before="0" w:after="0"/>
        <w:ind w:firstLine="0"/>
        <w:jc w:val="center"/>
        <w:rPr>
          <w:rFonts w:ascii="Times New Roman" w:eastAsia="SegoeUI" w:hAnsi="Times New Roman" w:cs="Times New Roman"/>
          <w:sz w:val="24"/>
          <w:szCs w:val="24"/>
        </w:rPr>
      </w:pPr>
      <w:r w:rsidRPr="007252B2">
        <w:rPr>
          <w:rFonts w:ascii="Times New Roman" w:eastAsia="SegoeUI" w:hAnsi="Times New Roman" w:cs="Times New Roman"/>
          <w:noProof/>
          <w:sz w:val="24"/>
          <w:szCs w:val="24"/>
          <w:lang w:eastAsia="lt-LT"/>
        </w:rPr>
        <w:lastRenderedPageBreak/>
        <w:drawing>
          <wp:inline distT="0" distB="0" distL="0" distR="0" wp14:anchorId="070DCD74" wp14:editId="5E78B76B">
            <wp:extent cx="4604249" cy="3253740"/>
            <wp:effectExtent l="0" t="0" r="6350" b="381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2253" cy="3259396"/>
                    </a:xfrm>
                    <a:prstGeom prst="rect">
                      <a:avLst/>
                    </a:prstGeom>
                    <a:noFill/>
                    <a:ln>
                      <a:noFill/>
                    </a:ln>
                  </pic:spPr>
                </pic:pic>
              </a:graphicData>
            </a:graphic>
          </wp:inline>
        </w:drawing>
      </w:r>
    </w:p>
    <w:p w14:paraId="04F26FC4" w14:textId="7D77BB6E" w:rsidR="007252B2" w:rsidRPr="000B260E" w:rsidRDefault="00E95AC0" w:rsidP="00A576EF">
      <w:pPr>
        <w:pStyle w:val="Paveiksllis"/>
      </w:pPr>
      <w:bookmarkStart w:id="123" w:name="_Toc89160506"/>
      <w:r>
        <w:t>4.6</w:t>
      </w:r>
      <w:r w:rsidR="00E659CA">
        <w:t>.2</w:t>
      </w:r>
      <w:r w:rsidR="007252B2" w:rsidRPr="000B260E">
        <w:t xml:space="preserve"> pav. Lietuvos Respublikos teritorijos, kurioje gali būti ribojami vėjų elektrinių (aukštų statinių) projektavimo ir statybos darbai, žemėlapis</w:t>
      </w:r>
      <w:bookmarkEnd w:id="123"/>
    </w:p>
    <w:p w14:paraId="63B667DA" w14:textId="530503CE" w:rsidR="007252B2" w:rsidRPr="007252B2" w:rsidRDefault="00365D77" w:rsidP="00553002">
      <w:r>
        <w:t>Plungės</w:t>
      </w:r>
      <w:r w:rsidR="007252B2" w:rsidRPr="007252B2">
        <w:t xml:space="preserve"> rajono savivaldybės </w:t>
      </w:r>
      <w:r w:rsidR="0074206E">
        <w:t xml:space="preserve">bendras </w:t>
      </w:r>
      <w:r w:rsidR="007252B2" w:rsidRPr="007252B2">
        <w:t xml:space="preserve">plotas, yra apie </w:t>
      </w:r>
      <w:r w:rsidR="008A4CC2" w:rsidRPr="008A4CC2">
        <w:t>110</w:t>
      </w:r>
      <w:r w:rsidR="008A4CC2">
        <w:t xml:space="preserve"> </w:t>
      </w:r>
      <w:r w:rsidR="008A4CC2" w:rsidRPr="008A4CC2">
        <w:t>548,7</w:t>
      </w:r>
      <w:r w:rsidR="00954842" w:rsidRPr="00954842">
        <w:t xml:space="preserve"> </w:t>
      </w:r>
      <w:r w:rsidR="007252B2" w:rsidRPr="007252B2">
        <w:t>ha arba</w:t>
      </w:r>
      <w:r w:rsidR="000228B2">
        <w:t xml:space="preserve"> </w:t>
      </w:r>
      <w:r w:rsidR="000228B2" w:rsidRPr="000228B2">
        <w:t>1</w:t>
      </w:r>
      <w:r w:rsidR="00B54C67">
        <w:t xml:space="preserve"> </w:t>
      </w:r>
      <w:r w:rsidR="000228B2" w:rsidRPr="000228B2">
        <w:t>105</w:t>
      </w:r>
      <w:r w:rsidR="000228B2">
        <w:t>,</w:t>
      </w:r>
      <w:r w:rsidR="005E2390">
        <w:t>5</w:t>
      </w:r>
      <w:r w:rsidR="00777462" w:rsidRPr="00777462">
        <w:t xml:space="preserve"> </w:t>
      </w:r>
      <w:r w:rsidR="007252B2" w:rsidRPr="007252B2">
        <w:t xml:space="preserve"> km</w:t>
      </w:r>
      <w:r w:rsidR="00527149">
        <w:rPr>
          <w:vertAlign w:val="superscript"/>
        </w:rPr>
        <w:t>2</w:t>
      </w:r>
      <w:r w:rsidR="007252B2" w:rsidRPr="007252B2">
        <w:t>. Vėjo elektrinės gali būti statomos tik atvirose vietovėse, todėl skaičiavimuose iš savivaldybės ploto atimamos</w:t>
      </w:r>
      <w:r w:rsidR="006C21A4">
        <w:t xml:space="preserve"> ariamos,</w:t>
      </w:r>
      <w:r w:rsidR="007252B2" w:rsidRPr="007252B2">
        <w:t xml:space="preserve"> sodų, miškų, kelių, vandenų ir užstatytos teritorijos bei medžių ir krūmų želdinių ir pelkių plotai. Pagal LR žemės fondo 2021 m. sausio 1 d. duomenis</w:t>
      </w:r>
      <w:r w:rsidR="00925170">
        <w:t>, daroma prielai</w:t>
      </w:r>
      <w:r w:rsidR="00F70D7A">
        <w:t xml:space="preserve">da, kad vėjo elektrinės gali būti statomos </w:t>
      </w:r>
      <w:r w:rsidR="00F70D7A" w:rsidRPr="00F70D7A">
        <w:t>pažeist</w:t>
      </w:r>
      <w:r w:rsidR="00F70D7A">
        <w:t>os</w:t>
      </w:r>
      <w:r w:rsidR="00382E84" w:rsidRPr="00382E84">
        <w:t xml:space="preserve"> </w:t>
      </w:r>
      <w:r w:rsidR="00382E84">
        <w:t xml:space="preserve">ir </w:t>
      </w:r>
      <w:r w:rsidR="00382E84" w:rsidRPr="00382E84">
        <w:t>nenaudojam</w:t>
      </w:r>
      <w:r w:rsidR="00382E84">
        <w:t>os</w:t>
      </w:r>
      <w:r w:rsidR="00382E84" w:rsidRPr="00382E84">
        <w:t xml:space="preserve"> žemė</w:t>
      </w:r>
      <w:r w:rsidR="00F70D7A" w:rsidRPr="00F70D7A">
        <w:t xml:space="preserve"> </w:t>
      </w:r>
      <w:r w:rsidR="00382E84">
        <w:t xml:space="preserve">plotuose, kurios sudaro </w:t>
      </w:r>
      <w:r w:rsidR="006412A1">
        <w:t xml:space="preserve"> 745,9</w:t>
      </w:r>
      <w:r w:rsidR="00414A57">
        <w:t xml:space="preserve"> ha</w:t>
      </w:r>
      <w:r w:rsidR="00255B3E">
        <w:t xml:space="preserve"> arba</w:t>
      </w:r>
      <w:r w:rsidR="006412A1">
        <w:t xml:space="preserve"> 7,5</w:t>
      </w:r>
      <w:r w:rsidR="00255B3E">
        <w:t xml:space="preserve"> </w:t>
      </w:r>
      <w:r w:rsidR="007252B2" w:rsidRPr="007252B2">
        <w:t>km</w:t>
      </w:r>
      <w:r w:rsidR="006468D7">
        <w:rPr>
          <w:vertAlign w:val="superscript"/>
        </w:rPr>
        <w:t>2</w:t>
      </w:r>
      <w:r w:rsidR="007252B2" w:rsidRPr="007252B2">
        <w:t>. Padalinus šį plotą iš vienos VE užimamo ploto (0,19 km</w:t>
      </w:r>
      <w:r w:rsidR="006468D7">
        <w:rPr>
          <w:vertAlign w:val="superscript"/>
        </w:rPr>
        <w:t>2</w:t>
      </w:r>
      <w:r w:rsidR="007252B2" w:rsidRPr="007252B2">
        <w:t xml:space="preserve">) gaunama, jog rajone galima būtų pastatyti </w:t>
      </w:r>
      <w:r w:rsidR="0040581F">
        <w:t>40</w:t>
      </w:r>
      <w:r w:rsidR="007252B2" w:rsidRPr="007252B2">
        <w:t xml:space="preserve"> vėjo elektrin</w:t>
      </w:r>
      <w:r w:rsidR="00DE7E4E">
        <w:t>ių</w:t>
      </w:r>
      <w:r w:rsidR="007252B2" w:rsidRPr="007252B2">
        <w:t xml:space="preserve">, kurių kiekvienos įrengtoji galia – 2 MW. Tuomet bendra įrengtoji visų VE galia sudarytų apie </w:t>
      </w:r>
      <w:r w:rsidR="00D05DF0">
        <w:t>80</w:t>
      </w:r>
      <w:r w:rsidR="007252B2" w:rsidRPr="007252B2">
        <w:t xml:space="preserve"> MW.</w:t>
      </w:r>
      <w:r w:rsidR="00694ED5">
        <w:t xml:space="preserve"> </w:t>
      </w:r>
    </w:p>
    <w:p w14:paraId="67BAF221" w14:textId="6C8FB9EF" w:rsidR="007252B2" w:rsidRPr="007252B2" w:rsidRDefault="007252B2" w:rsidP="00A220F1">
      <w:r w:rsidRPr="007252B2">
        <w:t>Daugumos sausumoje šiuo metu veikiančių vėjo jėgainių galia yra 2–3 MW</w:t>
      </w:r>
      <w:r w:rsidR="00334CA4">
        <w:t xml:space="preserve">. </w:t>
      </w:r>
      <w:r w:rsidRPr="007252B2">
        <w:t xml:space="preserve"> </w:t>
      </w:r>
      <w:r w:rsidR="007A5E5C">
        <w:t xml:space="preserve">2 MW </w:t>
      </w:r>
      <w:r w:rsidRPr="007252B2">
        <w:t xml:space="preserve">elektrinės kasmet gali pagaminti apie </w:t>
      </w:r>
      <w:r w:rsidR="00775D24">
        <w:t>5</w:t>
      </w:r>
      <w:r w:rsidR="007A5E5C">
        <w:t xml:space="preserve"> 0</w:t>
      </w:r>
      <w:r w:rsidRPr="007252B2">
        <w:t>00 MW</w:t>
      </w:r>
      <w:r w:rsidR="002949CE">
        <w:t>h</w:t>
      </w:r>
      <w:r w:rsidRPr="007252B2">
        <w:t xml:space="preserve"> elektros energijos</w:t>
      </w:r>
      <w:r w:rsidR="0010217D">
        <w:t xml:space="preserve"> per metus</w:t>
      </w:r>
      <w:r w:rsidRPr="007252B2">
        <w:t>. Tiek visiškai pakanka paten</w:t>
      </w:r>
      <w:r w:rsidR="0010217D">
        <w:t>k</w:t>
      </w:r>
      <w:r w:rsidRPr="007252B2">
        <w:t>inti apie tūkst</w:t>
      </w:r>
      <w:r w:rsidR="00A915CE">
        <w:t>antį</w:t>
      </w:r>
      <w:r w:rsidRPr="007252B2">
        <w:t xml:space="preserve"> vidutinių individualių namų </w:t>
      </w:r>
      <w:r w:rsidR="00815213">
        <w:t>arba</w:t>
      </w:r>
      <w:r w:rsidRPr="007252B2">
        <w:t xml:space="preserve"> apie </w:t>
      </w:r>
      <w:r w:rsidR="00CC1187">
        <w:t>tris</w:t>
      </w:r>
      <w:r w:rsidRPr="007252B2">
        <w:t xml:space="preserve"> tūkst</w:t>
      </w:r>
      <w:r w:rsidR="00CC1187">
        <w:t>ančius</w:t>
      </w:r>
      <w:r w:rsidRPr="007252B2">
        <w:t xml:space="preserve"> vidutinių butų ūkių metinius elektros poreikius. Jeigu rajone būtų pastatyt</w:t>
      </w:r>
      <w:r w:rsidR="00FF20F8">
        <w:t>a</w:t>
      </w:r>
      <w:r w:rsidRPr="007252B2">
        <w:t xml:space="preserve"> </w:t>
      </w:r>
      <w:r w:rsidR="001339F0">
        <w:t>40</w:t>
      </w:r>
      <w:r w:rsidRPr="007252B2">
        <w:t xml:space="preserve"> vėjo elektrin</w:t>
      </w:r>
      <w:r w:rsidR="00F91D08">
        <w:t>ių</w:t>
      </w:r>
      <w:r w:rsidR="00B879AA">
        <w:t xml:space="preserve"> po </w:t>
      </w:r>
      <w:r w:rsidR="00B879AA" w:rsidRPr="00B879AA">
        <w:t>2 MW</w:t>
      </w:r>
      <w:r w:rsidRPr="007252B2">
        <w:t xml:space="preserve"> ir </w:t>
      </w:r>
      <w:r w:rsidR="00FF20F8">
        <w:t xml:space="preserve">jos </w:t>
      </w:r>
      <w:r w:rsidRPr="007252B2">
        <w:t xml:space="preserve">galėtų veikti be apribojimų, per metus potencialiai </w:t>
      </w:r>
      <w:r w:rsidR="005C5A5A">
        <w:t>būtų</w:t>
      </w:r>
      <w:r w:rsidRPr="007252B2">
        <w:t xml:space="preserve"> paga</w:t>
      </w:r>
      <w:r w:rsidR="005C5A5A">
        <w:t>minama</w:t>
      </w:r>
      <w:r w:rsidRPr="007252B2">
        <w:t xml:space="preserve"> apie </w:t>
      </w:r>
      <w:r w:rsidR="00B07B32">
        <w:rPr>
          <w:b/>
          <w:bCs/>
        </w:rPr>
        <w:t>200</w:t>
      </w:r>
      <w:r w:rsidRPr="007252B2">
        <w:rPr>
          <w:b/>
          <w:bCs/>
        </w:rPr>
        <w:t> 000 MW</w:t>
      </w:r>
      <w:r w:rsidR="00786663">
        <w:rPr>
          <w:b/>
          <w:bCs/>
        </w:rPr>
        <w:t>h</w:t>
      </w:r>
      <w:r w:rsidRPr="007252B2">
        <w:rPr>
          <w:b/>
          <w:bCs/>
        </w:rPr>
        <w:t xml:space="preserve"> elektros energijos (</w:t>
      </w:r>
      <w:r w:rsidR="000003A6">
        <w:rPr>
          <w:b/>
          <w:bCs/>
        </w:rPr>
        <w:t>17 200</w:t>
      </w:r>
      <w:r w:rsidRPr="007252B2">
        <w:rPr>
          <w:b/>
          <w:bCs/>
        </w:rPr>
        <w:t xml:space="preserve"> </w:t>
      </w:r>
      <w:proofErr w:type="spellStart"/>
      <w:r w:rsidRPr="007252B2">
        <w:rPr>
          <w:b/>
          <w:bCs/>
        </w:rPr>
        <w:t>tne</w:t>
      </w:r>
      <w:proofErr w:type="spellEnd"/>
      <w:r w:rsidRPr="007252B2">
        <w:rPr>
          <w:b/>
          <w:bCs/>
        </w:rPr>
        <w:t>).</w:t>
      </w:r>
    </w:p>
    <w:p w14:paraId="1B0FB64F" w14:textId="63606D7F" w:rsidR="0059403D" w:rsidRDefault="007252B2" w:rsidP="00A220F1">
      <w:r w:rsidRPr="007252B2">
        <w:t>20</w:t>
      </w:r>
      <w:r w:rsidR="00C825EF">
        <w:t>20</w:t>
      </w:r>
      <w:r w:rsidRPr="007252B2">
        <w:t xml:space="preserve"> m</w:t>
      </w:r>
      <w:r w:rsidR="00F64A71">
        <w:t>.</w:t>
      </w:r>
      <w:r w:rsidRPr="007252B2">
        <w:t xml:space="preserve"> pabaigoje Lietuvoje </w:t>
      </w:r>
      <w:r w:rsidR="003806B3">
        <w:t>veikiančių</w:t>
      </w:r>
      <w:r w:rsidRPr="007252B2">
        <w:t xml:space="preserve"> vėjo elektrinių</w:t>
      </w:r>
      <w:r w:rsidR="00B12AD8">
        <w:t xml:space="preserve"> </w:t>
      </w:r>
      <w:r w:rsidRPr="007252B2">
        <w:t>galia siekė 5</w:t>
      </w:r>
      <w:r w:rsidR="00C825EF">
        <w:t>40</w:t>
      </w:r>
      <w:r w:rsidRPr="007252B2">
        <w:t xml:space="preserve"> MW. </w:t>
      </w:r>
      <w:r w:rsidR="007C2B7D">
        <w:t>Jos</w:t>
      </w:r>
      <w:r w:rsidR="00806C80">
        <w:t xml:space="preserve"> per 2020 m. pagamino </w:t>
      </w:r>
      <w:r w:rsidR="00916D8C" w:rsidRPr="00916D8C">
        <w:t>1</w:t>
      </w:r>
      <w:r w:rsidR="00B12AD8">
        <w:t xml:space="preserve"> </w:t>
      </w:r>
      <w:r w:rsidR="00916D8C" w:rsidRPr="00916D8C">
        <w:t xml:space="preserve">544 </w:t>
      </w:r>
      <w:proofErr w:type="spellStart"/>
      <w:r w:rsidR="00916D8C" w:rsidRPr="00916D8C">
        <w:t>GWh</w:t>
      </w:r>
      <w:proofErr w:type="spellEnd"/>
      <w:r w:rsidR="00916D8C">
        <w:t>.</w:t>
      </w:r>
    </w:p>
    <w:p w14:paraId="2E5B2383" w14:textId="4E1E741C" w:rsidR="00A23977" w:rsidRPr="000D068E" w:rsidRDefault="00A23977" w:rsidP="000D068E">
      <w:pPr>
        <w:pStyle w:val="Antrat2"/>
        <w:spacing w:before="240" w:after="240"/>
        <w:rPr>
          <w:rFonts w:cs="Arial"/>
          <w:b w:val="0"/>
          <w:bCs/>
        </w:rPr>
      </w:pPr>
      <w:bookmarkStart w:id="124" w:name="_Toc89159723"/>
      <w:r w:rsidRPr="00C048B8">
        <w:rPr>
          <w:rFonts w:eastAsia="SegoeUI" w:cs="Arial"/>
          <w:bCs/>
        </w:rPr>
        <w:t>4.</w:t>
      </w:r>
      <w:r w:rsidR="005E14B3" w:rsidRPr="00C048B8">
        <w:rPr>
          <w:rFonts w:eastAsia="SegoeUI" w:cs="Arial"/>
          <w:bCs/>
        </w:rPr>
        <w:t>7</w:t>
      </w:r>
      <w:r w:rsidRPr="00C048B8">
        <w:rPr>
          <w:rFonts w:eastAsia="SegoeUI" w:cs="Arial"/>
          <w:bCs/>
        </w:rPr>
        <w:t xml:space="preserve"> </w:t>
      </w:r>
      <w:r w:rsidRPr="000D068E">
        <w:rPr>
          <w:rFonts w:cs="Arial"/>
          <w:bCs/>
        </w:rPr>
        <w:t>Saulės energijos išteklių panaudojimo potencialas</w:t>
      </w:r>
      <w:bookmarkEnd w:id="124"/>
    </w:p>
    <w:p w14:paraId="7987F595" w14:textId="77777777" w:rsidR="00A23977" w:rsidRPr="00A23977" w:rsidRDefault="00A23977" w:rsidP="001E5ADB">
      <w:r w:rsidRPr="00A23977">
        <w:t>Saulės energija panaudojama įrengiant saulės šviesos elektrines arba saulės kolektorius, todėl elektros ir šilumos energijos gamybos iš saulės energijos potencialas skaičiuojamas atskirai.</w:t>
      </w:r>
    </w:p>
    <w:p w14:paraId="647D282A" w14:textId="0D79D0F3" w:rsidR="008810E0" w:rsidRDefault="008810E0" w:rsidP="001E5ADB">
      <w:r w:rsidRPr="008810E0">
        <w:t>Vidutinė metinė saulės spinduliavimo trukmė skirtinguose Lietuvos regionuose pateikiama</w:t>
      </w:r>
      <w:r>
        <w:t xml:space="preserve"> </w:t>
      </w:r>
      <w:r w:rsidR="00A33126">
        <w:t>4.7.1</w:t>
      </w:r>
      <w:r w:rsidR="00FF10AE" w:rsidRPr="00FF10AE">
        <w:t xml:space="preserve"> pav. </w:t>
      </w:r>
      <w:r w:rsidRPr="008810E0">
        <w:t>paveiksle</w:t>
      </w:r>
      <w:r w:rsidR="00155CCD">
        <w:t>.</w:t>
      </w:r>
    </w:p>
    <w:p w14:paraId="1972F5E8" w14:textId="45F55EFE" w:rsidR="008810E0" w:rsidRDefault="008810E0" w:rsidP="00B03715">
      <w:pPr>
        <w:autoSpaceDE w:val="0"/>
        <w:autoSpaceDN w:val="0"/>
        <w:adjustRightInd w:val="0"/>
        <w:ind w:firstLine="0"/>
        <w:jc w:val="center"/>
        <w:rPr>
          <w:rFonts w:eastAsia="SegoeUI" w:cs="Arial"/>
        </w:rPr>
      </w:pPr>
      <w:r w:rsidRPr="008810E0">
        <w:rPr>
          <w:rFonts w:eastAsia="SegoeUI" w:cs="Arial"/>
          <w:noProof/>
          <w:lang w:eastAsia="lt-LT"/>
        </w:rPr>
        <w:lastRenderedPageBreak/>
        <w:drawing>
          <wp:inline distT="0" distB="0" distL="0" distR="0" wp14:anchorId="191F691B" wp14:editId="1E567840">
            <wp:extent cx="3553740" cy="2228850"/>
            <wp:effectExtent l="19050" t="19050" r="2794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85725" cy="2248910"/>
                    </a:xfrm>
                    <a:prstGeom prst="rect">
                      <a:avLst/>
                    </a:prstGeom>
                    <a:noFill/>
                    <a:ln>
                      <a:solidFill>
                        <a:schemeClr val="accent1"/>
                      </a:solidFill>
                    </a:ln>
                  </pic:spPr>
                </pic:pic>
              </a:graphicData>
            </a:graphic>
          </wp:inline>
        </w:drawing>
      </w:r>
    </w:p>
    <w:p w14:paraId="1432BFDD" w14:textId="09794753" w:rsidR="00880416" w:rsidRPr="00C048B8" w:rsidRDefault="00A33126" w:rsidP="00A576EF">
      <w:pPr>
        <w:pStyle w:val="Paveiksllis"/>
      </w:pPr>
      <w:bookmarkStart w:id="125" w:name="_Toc89160507"/>
      <w:r>
        <w:t>4.7.1</w:t>
      </w:r>
      <w:r w:rsidR="00880416" w:rsidRPr="00B03715">
        <w:t xml:space="preserve"> pav. Vidutinė metinė spinduliavimo trukmė</w:t>
      </w:r>
      <w:bookmarkEnd w:id="125"/>
    </w:p>
    <w:p w14:paraId="61AC0CBA" w14:textId="6B693C41" w:rsidR="00127F76" w:rsidRPr="00127F76" w:rsidRDefault="00127F76" w:rsidP="00F100B4">
      <w:r w:rsidRPr="00127F76">
        <w:t xml:space="preserve">Ilgiausiai saulės spinduliuoja į Vakarinę Lietuvos sritį. Nuo Vidurio Lietuvos į vakarų pusę, visa Lietuvos teritorija gauna vis didesnę saulės spinduliuotės porciją, t. y. šioje srityje saulės spindėjimo trukmė yra nuo 1 850 iki 1 950 val. per metus. Mažiausias saulės potencialas yra Rytų Lietuvoje, čia vidutinė metinė saulės spindėjimo trukmė siekia iki 1 700 val. </w:t>
      </w:r>
      <w:r w:rsidR="00F41395">
        <w:t>Plungės</w:t>
      </w:r>
      <w:r w:rsidRPr="00127F76">
        <w:t xml:space="preserve"> rajono savivaldybė patenka į 1 </w:t>
      </w:r>
      <w:r w:rsidR="00F41395">
        <w:t>9</w:t>
      </w:r>
      <w:r w:rsidR="00960FB9">
        <w:t>0</w:t>
      </w:r>
      <w:r w:rsidRPr="00127F76">
        <w:t>0</w:t>
      </w:r>
      <w:r w:rsidR="0000401B">
        <w:t>–</w:t>
      </w:r>
      <w:r w:rsidRPr="00127F76">
        <w:t>1</w:t>
      </w:r>
      <w:r w:rsidR="0000401B">
        <w:t xml:space="preserve"> </w:t>
      </w:r>
      <w:r w:rsidR="00F41395">
        <w:t>9</w:t>
      </w:r>
      <w:r w:rsidR="00960FB9">
        <w:t>5</w:t>
      </w:r>
      <w:r w:rsidRPr="00127F76">
        <w:t xml:space="preserve">0 saulės spindėjimo valandų zoną. </w:t>
      </w:r>
    </w:p>
    <w:p w14:paraId="2071211A" w14:textId="77777777" w:rsidR="00127F76" w:rsidRPr="00127F76" w:rsidRDefault="00127F76" w:rsidP="00F100B4">
      <w:r w:rsidRPr="00127F76">
        <w:t xml:space="preserve">Saulės šviesos elektrinių techninis potencialas įvertinamas apskaičiuojant laisvą žemės ar stogų, tinkamų saulės šviesos elektrinėms įrengti, plotą, tame plote telpančių </w:t>
      </w:r>
      <w:proofErr w:type="spellStart"/>
      <w:r w:rsidRPr="00127F76">
        <w:t>fotomodulių</w:t>
      </w:r>
      <w:proofErr w:type="spellEnd"/>
      <w:r w:rsidRPr="00127F76">
        <w:t xml:space="preserve"> bendrą galią ir </w:t>
      </w:r>
      <w:proofErr w:type="spellStart"/>
      <w:r w:rsidRPr="00127F76">
        <w:t>fotomodulių</w:t>
      </w:r>
      <w:proofErr w:type="spellEnd"/>
      <w:r w:rsidRPr="00127F76">
        <w:t xml:space="preserve"> galios išnaudojimo koeficientą (angl. </w:t>
      </w:r>
      <w:proofErr w:type="spellStart"/>
      <w:r w:rsidRPr="00C048B8">
        <w:t>Capacity</w:t>
      </w:r>
      <w:proofErr w:type="spellEnd"/>
      <w:r w:rsidRPr="00C048B8">
        <w:t xml:space="preserve"> </w:t>
      </w:r>
      <w:proofErr w:type="spellStart"/>
      <w:r w:rsidRPr="00C048B8">
        <w:t>factor</w:t>
      </w:r>
      <w:proofErr w:type="spellEnd"/>
      <w:r w:rsidRPr="00127F76">
        <w:t xml:space="preserve">). Tokiu būdu skaičiuojant potencialą įvertinamas optimalus </w:t>
      </w:r>
      <w:proofErr w:type="spellStart"/>
      <w:r w:rsidRPr="00127F76">
        <w:t>fotomodulių</w:t>
      </w:r>
      <w:proofErr w:type="spellEnd"/>
      <w:r w:rsidRPr="00127F76">
        <w:t xml:space="preserve"> išdėstymas vengiant tarpusavio šešėliavimo bei realūs saulės elektrinėse patiriami energijos nuostoliai.</w:t>
      </w:r>
    </w:p>
    <w:p w14:paraId="2F0F9AA5" w14:textId="7DF7E5E8" w:rsidR="00127F76" w:rsidRPr="00127F76" w:rsidRDefault="00127F76" w:rsidP="00F100B4">
      <w:r w:rsidRPr="00127F76">
        <w:t>Saulės kolektoriais pagaminamos šilumos potencialas apskaičiuojamas vidutinį saulės spinduliuotės intensyvumą dauginant iš kolektorių ploto ir energijos konversijos efektyvumo rodiklio (saulės kolektoriams jis lygus 0,4550). Saulės spinduliuotės intensyvumas į optimaliu kampu (35º) pakreiptą plokštumą Lietuvoje apytiksliai lygus 1</w:t>
      </w:r>
      <w:r>
        <w:t xml:space="preserve"> </w:t>
      </w:r>
      <w:r w:rsidRPr="00127F76">
        <w:t>047 kWh/m</w:t>
      </w:r>
      <w:r>
        <w:rPr>
          <w:vertAlign w:val="superscript"/>
        </w:rPr>
        <w:t>2</w:t>
      </w:r>
      <w:r w:rsidRPr="00127F76">
        <w:t xml:space="preserve"> per metus.</w:t>
      </w:r>
    </w:p>
    <w:p w14:paraId="04AC6843" w14:textId="77777777" w:rsidR="00127F76" w:rsidRPr="00127F76" w:rsidRDefault="00127F76" w:rsidP="00F100B4">
      <w:r w:rsidRPr="00127F76">
        <w:t>Maksimalus stogų, tinkamų saulės šviesos elektrinėms įrengti, plotas apskaičiuojama pagal Nekilnojamojo turto registro duomenis. Informacija apie pastatų stogų plotus nekaupiama, todėl laikoma, kad stogo plotas apytiksliai lygus pastato užimamam žemės plotui.</w:t>
      </w:r>
    </w:p>
    <w:p w14:paraId="65288E48" w14:textId="2EFFBEE3" w:rsidR="00127F76" w:rsidRPr="00127F76" w:rsidRDefault="0043677E" w:rsidP="00851B8F">
      <w:pPr>
        <w:pStyle w:val="Lentel"/>
        <w:rPr>
          <w:rFonts w:eastAsia="SegoeUI"/>
        </w:rPr>
      </w:pPr>
      <w:bookmarkStart w:id="126" w:name="_Toc89160474"/>
      <w:bookmarkStart w:id="127" w:name="_Hlk66960518"/>
      <w:r>
        <w:rPr>
          <w:rFonts w:eastAsia="SegoeUI"/>
        </w:rPr>
        <w:t>4.7.1</w:t>
      </w:r>
      <w:r w:rsidR="00127F76" w:rsidRPr="00127F76">
        <w:rPr>
          <w:rFonts w:eastAsia="SegoeUI"/>
        </w:rPr>
        <w:t xml:space="preserve"> lentelė. Pastatų (be pagalbinio ūkio paskirties) užimami žemės plotai </w:t>
      </w:r>
      <w:r w:rsidR="00281DB3">
        <w:rPr>
          <w:rFonts w:eastAsia="SegoeUI"/>
        </w:rPr>
        <w:t>Plungės</w:t>
      </w:r>
      <w:r w:rsidR="00CF6BE9" w:rsidRPr="00CF6BE9">
        <w:rPr>
          <w:rFonts w:eastAsia="SegoeUI"/>
        </w:rPr>
        <w:t xml:space="preserve"> </w:t>
      </w:r>
      <w:r w:rsidR="00127F76" w:rsidRPr="00127F76">
        <w:rPr>
          <w:rFonts w:eastAsia="SegoeUI"/>
        </w:rPr>
        <w:t>rajono savivaldybėje</w:t>
      </w:r>
      <w:bookmarkEnd w:id="126"/>
    </w:p>
    <w:tbl>
      <w:tblPr>
        <w:tblStyle w:val="GridTable4Accent5"/>
        <w:tblW w:w="5000" w:type="pct"/>
        <w:tblLook w:val="0420" w:firstRow="1" w:lastRow="0" w:firstColumn="0" w:lastColumn="0" w:noHBand="0" w:noVBand="1"/>
      </w:tblPr>
      <w:tblGrid>
        <w:gridCol w:w="2663"/>
        <w:gridCol w:w="1925"/>
        <w:gridCol w:w="1756"/>
        <w:gridCol w:w="1756"/>
        <w:gridCol w:w="1754"/>
      </w:tblGrid>
      <w:tr w:rsidR="001B4587" w:rsidRPr="00DD606D" w14:paraId="5F3FBB1C" w14:textId="77777777" w:rsidTr="00B55FDC">
        <w:trPr>
          <w:cnfStyle w:val="100000000000" w:firstRow="1" w:lastRow="0" w:firstColumn="0" w:lastColumn="0" w:oddVBand="0" w:evenVBand="0" w:oddHBand="0" w:evenHBand="0" w:firstRowFirstColumn="0" w:firstRowLastColumn="0" w:lastRowFirstColumn="0" w:lastRowLastColumn="0"/>
          <w:tblHeader/>
        </w:trPr>
        <w:tc>
          <w:tcPr>
            <w:tcW w:w="1351" w:type="pct"/>
            <w:vAlign w:val="center"/>
          </w:tcPr>
          <w:p w14:paraId="5FE745FB" w14:textId="77777777"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paskirtis</w:t>
            </w:r>
          </w:p>
        </w:tc>
        <w:tc>
          <w:tcPr>
            <w:tcW w:w="977" w:type="pct"/>
            <w:vAlign w:val="center"/>
          </w:tcPr>
          <w:p w14:paraId="4674A89E" w14:textId="2CB4D048"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DD606D">
              <w:rPr>
                <w:rFonts w:eastAsia="Calibri" w:cs="Arial"/>
                <w:color w:val="FFFFFF"/>
                <w:sz w:val="20"/>
                <w:szCs w:val="20"/>
              </w:rPr>
              <w:t>Pastatais užimtas žemės plotas</w:t>
            </w:r>
            <w:r w:rsidR="00C1359B" w:rsidRPr="00DD606D">
              <w:rPr>
                <w:rFonts w:eastAsia="Calibri" w:cs="Arial"/>
                <w:color w:val="FFFFFF"/>
                <w:sz w:val="20"/>
                <w:szCs w:val="20"/>
              </w:rPr>
              <w:t>,</w:t>
            </w:r>
            <w:r w:rsidRPr="00DD606D">
              <w:rPr>
                <w:rFonts w:eastAsia="Calibri" w:cs="Arial"/>
                <w:color w:val="FFFFFF"/>
                <w:sz w:val="20"/>
                <w:szCs w:val="20"/>
              </w:rPr>
              <w:t xml:space="preserve"> m</w:t>
            </w:r>
            <w:r w:rsidRPr="00DD606D">
              <w:rPr>
                <w:rFonts w:eastAsia="Calibri" w:cs="Arial"/>
                <w:color w:val="FFFFFF"/>
                <w:sz w:val="20"/>
                <w:szCs w:val="20"/>
                <w:vertAlign w:val="superscript"/>
              </w:rPr>
              <w:t>2</w:t>
            </w:r>
          </w:p>
        </w:tc>
        <w:tc>
          <w:tcPr>
            <w:tcW w:w="891" w:type="pct"/>
            <w:vAlign w:val="center"/>
          </w:tcPr>
          <w:p w14:paraId="04758799" w14:textId="1C3DD273" w:rsidR="00127F76" w:rsidRPr="00DD606D" w:rsidRDefault="00C2188F"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Pastatų s</w:t>
            </w:r>
            <w:r w:rsidR="00127F76" w:rsidRPr="00DD606D">
              <w:rPr>
                <w:rFonts w:eastAsia="Calibri" w:cs="Arial"/>
                <w:color w:val="FFFFFF"/>
                <w:sz w:val="20"/>
                <w:szCs w:val="20"/>
              </w:rPr>
              <w:t>kaičius</w:t>
            </w:r>
          </w:p>
        </w:tc>
        <w:tc>
          <w:tcPr>
            <w:tcW w:w="891" w:type="pct"/>
            <w:vAlign w:val="center"/>
          </w:tcPr>
          <w:p w14:paraId="2BDFB606" w14:textId="666A79CD" w:rsidR="00127F76" w:rsidRPr="00DD606D" w:rsidRDefault="000D08D1"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DD606D">
              <w:rPr>
                <w:rFonts w:eastAsia="Calibri" w:cs="Arial"/>
                <w:color w:val="FFFFFF"/>
                <w:sz w:val="20"/>
                <w:szCs w:val="20"/>
              </w:rPr>
              <w:t>Pastat</w:t>
            </w:r>
            <w:r w:rsidR="001B4587" w:rsidRPr="00DD606D">
              <w:rPr>
                <w:rFonts w:eastAsia="Calibri" w:cs="Arial"/>
                <w:color w:val="FFFFFF"/>
                <w:sz w:val="20"/>
                <w:szCs w:val="20"/>
              </w:rPr>
              <w:t>ų</w:t>
            </w:r>
            <w:r w:rsidRPr="00DD606D">
              <w:rPr>
                <w:rFonts w:eastAsia="Calibri" w:cs="Arial"/>
                <w:color w:val="FFFFFF"/>
                <w:sz w:val="20"/>
                <w:szCs w:val="20"/>
              </w:rPr>
              <w:t xml:space="preserve">, kurių </w:t>
            </w:r>
            <w:r w:rsidR="001B4587" w:rsidRPr="00DD606D">
              <w:rPr>
                <w:rFonts w:eastAsia="Calibri" w:cs="Arial"/>
                <w:color w:val="FFFFFF"/>
                <w:sz w:val="20"/>
                <w:szCs w:val="20"/>
              </w:rPr>
              <w:t>savininkas s</w:t>
            </w:r>
            <w:r w:rsidR="00127F76" w:rsidRPr="00DD606D">
              <w:rPr>
                <w:rFonts w:eastAsia="Calibri" w:cs="Arial"/>
                <w:color w:val="FFFFFF"/>
                <w:sz w:val="20"/>
                <w:szCs w:val="20"/>
              </w:rPr>
              <w:t>avivaldybė, skaičius</w:t>
            </w:r>
          </w:p>
        </w:tc>
        <w:tc>
          <w:tcPr>
            <w:tcW w:w="890" w:type="pct"/>
            <w:vAlign w:val="center"/>
          </w:tcPr>
          <w:p w14:paraId="4056DBEC" w14:textId="3B8E256A" w:rsidR="00127F76" w:rsidRPr="00DD606D" w:rsidRDefault="00127F76"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DD606D">
              <w:rPr>
                <w:rFonts w:eastAsia="Calibri" w:cs="Arial"/>
                <w:color w:val="FFFFFF"/>
                <w:sz w:val="20"/>
                <w:szCs w:val="20"/>
              </w:rPr>
              <w:t xml:space="preserve">Savivaldybės nuosavybė, </w:t>
            </w:r>
            <w:r w:rsidR="0043375F" w:rsidRPr="00DD606D">
              <w:rPr>
                <w:rFonts w:eastAsia="Calibri" w:cs="Arial"/>
                <w:color w:val="FFFFFF"/>
                <w:sz w:val="20"/>
                <w:szCs w:val="20"/>
              </w:rPr>
              <w:t xml:space="preserve">pastatais užimtas </w:t>
            </w:r>
            <w:r w:rsidRPr="00DD606D">
              <w:rPr>
                <w:rFonts w:eastAsia="Calibri" w:cs="Arial"/>
                <w:color w:val="FFFFFF"/>
                <w:sz w:val="20"/>
                <w:szCs w:val="20"/>
              </w:rPr>
              <w:t>žemės plotas, m</w:t>
            </w:r>
            <w:r w:rsidRPr="00DD606D">
              <w:rPr>
                <w:rFonts w:eastAsia="Calibri" w:cs="Arial"/>
                <w:color w:val="FFFFFF"/>
                <w:sz w:val="20"/>
                <w:szCs w:val="20"/>
                <w:vertAlign w:val="superscript"/>
              </w:rPr>
              <w:t>2</w:t>
            </w:r>
          </w:p>
        </w:tc>
      </w:tr>
      <w:tr w:rsidR="00DD606D" w:rsidRPr="00DD606D" w14:paraId="095D050C"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2AF9FADD"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1-2 butų gyvenamieji namai</w:t>
            </w:r>
          </w:p>
        </w:tc>
        <w:tc>
          <w:tcPr>
            <w:tcW w:w="977" w:type="pct"/>
            <w:vAlign w:val="center"/>
          </w:tcPr>
          <w:p w14:paraId="5319B405" w14:textId="092771E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798</w:t>
            </w:r>
            <w:r w:rsidR="00DD606D">
              <w:rPr>
                <w:rFonts w:cs="Arial"/>
                <w:color w:val="000000"/>
                <w:sz w:val="20"/>
                <w:szCs w:val="20"/>
              </w:rPr>
              <w:t xml:space="preserve"> </w:t>
            </w:r>
            <w:r w:rsidRPr="00DD606D">
              <w:rPr>
                <w:rFonts w:cs="Arial"/>
                <w:color w:val="000000"/>
                <w:sz w:val="20"/>
                <w:szCs w:val="20"/>
              </w:rPr>
              <w:t>468</w:t>
            </w:r>
          </w:p>
        </w:tc>
        <w:tc>
          <w:tcPr>
            <w:tcW w:w="891" w:type="pct"/>
            <w:vAlign w:val="center"/>
          </w:tcPr>
          <w:p w14:paraId="1C1C0573" w14:textId="701CBC4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7</w:t>
            </w:r>
            <w:r w:rsidR="00DD606D">
              <w:rPr>
                <w:rFonts w:cs="Arial"/>
                <w:color w:val="000000"/>
                <w:sz w:val="20"/>
                <w:szCs w:val="20"/>
              </w:rPr>
              <w:t xml:space="preserve"> </w:t>
            </w:r>
            <w:r w:rsidRPr="00DD606D">
              <w:rPr>
                <w:rFonts w:cs="Arial"/>
                <w:color w:val="000000"/>
                <w:sz w:val="20"/>
                <w:szCs w:val="20"/>
              </w:rPr>
              <w:t>030</w:t>
            </w:r>
          </w:p>
        </w:tc>
        <w:tc>
          <w:tcPr>
            <w:tcW w:w="891" w:type="pct"/>
            <w:vAlign w:val="center"/>
          </w:tcPr>
          <w:p w14:paraId="7A09DA40" w14:textId="26E0954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14:paraId="6706C268" w14:textId="10CB79D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227</w:t>
            </w:r>
          </w:p>
        </w:tc>
      </w:tr>
      <w:tr w:rsidR="00513C3A" w:rsidRPr="00DD606D" w14:paraId="1EFCC14E" w14:textId="77777777" w:rsidTr="00DD606D">
        <w:trPr>
          <w:trHeight w:val="20"/>
        </w:trPr>
        <w:tc>
          <w:tcPr>
            <w:tcW w:w="1351" w:type="pct"/>
            <w:vAlign w:val="center"/>
          </w:tcPr>
          <w:p w14:paraId="50975B19"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Daugiabučiai</w:t>
            </w:r>
          </w:p>
        </w:tc>
        <w:tc>
          <w:tcPr>
            <w:tcW w:w="977" w:type="pct"/>
            <w:vAlign w:val="center"/>
          </w:tcPr>
          <w:p w14:paraId="598EC1B2" w14:textId="4949EABC"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138</w:t>
            </w:r>
            <w:r w:rsidR="00DD606D">
              <w:rPr>
                <w:rFonts w:cs="Arial"/>
                <w:color w:val="000000"/>
                <w:sz w:val="20"/>
                <w:szCs w:val="20"/>
              </w:rPr>
              <w:t xml:space="preserve"> </w:t>
            </w:r>
            <w:r w:rsidRPr="00DD606D">
              <w:rPr>
                <w:rFonts w:cs="Arial"/>
                <w:color w:val="000000"/>
                <w:sz w:val="20"/>
                <w:szCs w:val="20"/>
              </w:rPr>
              <w:t>310</w:t>
            </w:r>
          </w:p>
        </w:tc>
        <w:tc>
          <w:tcPr>
            <w:tcW w:w="891" w:type="pct"/>
            <w:vAlign w:val="center"/>
          </w:tcPr>
          <w:p w14:paraId="54A9ADEB" w14:textId="5DA29BC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394</w:t>
            </w:r>
          </w:p>
        </w:tc>
        <w:tc>
          <w:tcPr>
            <w:tcW w:w="891" w:type="pct"/>
            <w:vAlign w:val="center"/>
          </w:tcPr>
          <w:p w14:paraId="0C81EB90" w14:textId="423E1135"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14:paraId="6F36A8F5" w14:textId="6226ECC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351</w:t>
            </w:r>
          </w:p>
        </w:tc>
      </w:tr>
      <w:tr w:rsidR="00DD606D" w:rsidRPr="00DD606D" w14:paraId="5F110BA7"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6190A261"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Namai įvairioms soc. grupėms</w:t>
            </w:r>
          </w:p>
        </w:tc>
        <w:tc>
          <w:tcPr>
            <w:tcW w:w="977" w:type="pct"/>
            <w:vAlign w:val="center"/>
          </w:tcPr>
          <w:p w14:paraId="04B2434D" w14:textId="33BF082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16</w:t>
            </w:r>
            <w:r w:rsidR="00DD606D">
              <w:rPr>
                <w:rFonts w:cs="Arial"/>
                <w:color w:val="000000"/>
                <w:sz w:val="20"/>
                <w:szCs w:val="20"/>
              </w:rPr>
              <w:t xml:space="preserve"> </w:t>
            </w:r>
            <w:r w:rsidRPr="00DD606D">
              <w:rPr>
                <w:rFonts w:cs="Arial"/>
                <w:color w:val="000000"/>
                <w:sz w:val="20"/>
                <w:szCs w:val="20"/>
              </w:rPr>
              <w:t>000</w:t>
            </w:r>
          </w:p>
        </w:tc>
        <w:tc>
          <w:tcPr>
            <w:tcW w:w="891" w:type="pct"/>
            <w:vAlign w:val="center"/>
          </w:tcPr>
          <w:p w14:paraId="45CC8F34" w14:textId="31F69A3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27</w:t>
            </w:r>
          </w:p>
        </w:tc>
        <w:tc>
          <w:tcPr>
            <w:tcW w:w="891" w:type="pct"/>
            <w:vAlign w:val="center"/>
          </w:tcPr>
          <w:p w14:paraId="539E9A80" w14:textId="5C87857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c>
          <w:tcPr>
            <w:tcW w:w="890" w:type="pct"/>
            <w:vAlign w:val="center"/>
          </w:tcPr>
          <w:p w14:paraId="069A0DD3" w14:textId="5617799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0</w:t>
            </w:r>
          </w:p>
        </w:tc>
      </w:tr>
      <w:tr w:rsidR="00513C3A" w:rsidRPr="00DD606D" w14:paraId="3F3E2F8D" w14:textId="77777777" w:rsidTr="00DD606D">
        <w:trPr>
          <w:trHeight w:val="20"/>
        </w:trPr>
        <w:tc>
          <w:tcPr>
            <w:tcW w:w="1351" w:type="pct"/>
            <w:vAlign w:val="center"/>
          </w:tcPr>
          <w:p w14:paraId="2BF8E1C2"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Administracinės paskirties pastatai</w:t>
            </w:r>
          </w:p>
        </w:tc>
        <w:tc>
          <w:tcPr>
            <w:tcW w:w="977" w:type="pct"/>
            <w:vAlign w:val="center"/>
          </w:tcPr>
          <w:p w14:paraId="05F98C06" w14:textId="42A7F86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49</w:t>
            </w:r>
            <w:r w:rsidR="00DD606D">
              <w:rPr>
                <w:rFonts w:cs="Arial"/>
                <w:color w:val="000000"/>
                <w:sz w:val="20"/>
                <w:szCs w:val="20"/>
              </w:rPr>
              <w:t xml:space="preserve"> </w:t>
            </w:r>
            <w:r w:rsidRPr="00DD606D">
              <w:rPr>
                <w:rFonts w:cs="Arial"/>
                <w:color w:val="000000"/>
                <w:sz w:val="20"/>
                <w:szCs w:val="20"/>
              </w:rPr>
              <w:t>483</w:t>
            </w:r>
          </w:p>
        </w:tc>
        <w:tc>
          <w:tcPr>
            <w:tcW w:w="891" w:type="pct"/>
            <w:vAlign w:val="center"/>
          </w:tcPr>
          <w:p w14:paraId="517D6CAA" w14:textId="566F6B44"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143</w:t>
            </w:r>
          </w:p>
        </w:tc>
        <w:tc>
          <w:tcPr>
            <w:tcW w:w="891" w:type="pct"/>
            <w:vAlign w:val="center"/>
          </w:tcPr>
          <w:p w14:paraId="53BE8F39" w14:textId="0B72EFF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11</w:t>
            </w:r>
          </w:p>
        </w:tc>
        <w:tc>
          <w:tcPr>
            <w:tcW w:w="890" w:type="pct"/>
            <w:vAlign w:val="center"/>
          </w:tcPr>
          <w:p w14:paraId="508952E6" w14:textId="19700846"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806</w:t>
            </w:r>
          </w:p>
        </w:tc>
      </w:tr>
      <w:tr w:rsidR="00DD606D" w:rsidRPr="00DD606D" w14:paraId="5B6CAEA8"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4FB3009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Viešbučių, prekybos, paslaugų, maitinimo ir poilsio pastatai</w:t>
            </w:r>
          </w:p>
        </w:tc>
        <w:tc>
          <w:tcPr>
            <w:tcW w:w="977" w:type="pct"/>
            <w:vAlign w:val="center"/>
          </w:tcPr>
          <w:p w14:paraId="2129E4C4" w14:textId="40F0C75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81</w:t>
            </w:r>
            <w:r w:rsidR="00DD606D">
              <w:rPr>
                <w:rFonts w:cs="Arial"/>
                <w:color w:val="000000"/>
                <w:sz w:val="20"/>
                <w:szCs w:val="20"/>
              </w:rPr>
              <w:t xml:space="preserve"> </w:t>
            </w:r>
            <w:r w:rsidRPr="00DD606D">
              <w:rPr>
                <w:rFonts w:cs="Arial"/>
                <w:color w:val="000000"/>
                <w:sz w:val="20"/>
                <w:szCs w:val="20"/>
              </w:rPr>
              <w:t>766</w:t>
            </w:r>
          </w:p>
        </w:tc>
        <w:tc>
          <w:tcPr>
            <w:tcW w:w="891" w:type="pct"/>
            <w:vAlign w:val="center"/>
          </w:tcPr>
          <w:p w14:paraId="5F39F31E" w14:textId="731454C0"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304</w:t>
            </w:r>
          </w:p>
        </w:tc>
        <w:tc>
          <w:tcPr>
            <w:tcW w:w="891" w:type="pct"/>
            <w:vAlign w:val="center"/>
          </w:tcPr>
          <w:p w14:paraId="4D309D6A" w14:textId="6E043FE9"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p>
        </w:tc>
        <w:tc>
          <w:tcPr>
            <w:tcW w:w="890" w:type="pct"/>
            <w:vAlign w:val="center"/>
          </w:tcPr>
          <w:p w14:paraId="5D13CB57" w14:textId="3414B8B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538</w:t>
            </w:r>
          </w:p>
        </w:tc>
      </w:tr>
      <w:tr w:rsidR="00513C3A" w:rsidRPr="00DD606D" w14:paraId="67224872" w14:textId="77777777" w:rsidTr="00DD606D">
        <w:trPr>
          <w:trHeight w:val="20"/>
        </w:trPr>
        <w:tc>
          <w:tcPr>
            <w:tcW w:w="1351" w:type="pct"/>
            <w:vAlign w:val="center"/>
          </w:tcPr>
          <w:p w14:paraId="73754C01"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Gamybos, pramonės ir sandėliavimo pastatai</w:t>
            </w:r>
          </w:p>
        </w:tc>
        <w:tc>
          <w:tcPr>
            <w:tcW w:w="977" w:type="pct"/>
            <w:vAlign w:val="center"/>
          </w:tcPr>
          <w:p w14:paraId="75F1AE8F" w14:textId="79FA317B"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470</w:t>
            </w:r>
            <w:r w:rsidR="00DD606D">
              <w:rPr>
                <w:rFonts w:cs="Arial"/>
                <w:color w:val="000000"/>
                <w:sz w:val="20"/>
                <w:szCs w:val="20"/>
              </w:rPr>
              <w:t xml:space="preserve"> </w:t>
            </w:r>
            <w:r w:rsidRPr="00DD606D">
              <w:rPr>
                <w:rFonts w:cs="Arial"/>
                <w:color w:val="000000"/>
                <w:sz w:val="20"/>
                <w:szCs w:val="20"/>
              </w:rPr>
              <w:t>247</w:t>
            </w:r>
          </w:p>
        </w:tc>
        <w:tc>
          <w:tcPr>
            <w:tcW w:w="891" w:type="pct"/>
            <w:vAlign w:val="center"/>
          </w:tcPr>
          <w:p w14:paraId="53C288E0" w14:textId="6E7C9BF4"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892</w:t>
            </w:r>
          </w:p>
        </w:tc>
        <w:tc>
          <w:tcPr>
            <w:tcW w:w="891" w:type="pct"/>
            <w:vAlign w:val="center"/>
          </w:tcPr>
          <w:p w14:paraId="6909ECFD" w14:textId="3D77D98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10</w:t>
            </w:r>
          </w:p>
        </w:tc>
        <w:tc>
          <w:tcPr>
            <w:tcW w:w="890" w:type="pct"/>
            <w:vAlign w:val="center"/>
          </w:tcPr>
          <w:p w14:paraId="3CD58A2A" w14:textId="18E9587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w:t>
            </w:r>
            <w:r w:rsidR="00DD606D">
              <w:rPr>
                <w:rFonts w:cs="Arial"/>
                <w:color w:val="000000"/>
                <w:sz w:val="20"/>
                <w:szCs w:val="20"/>
              </w:rPr>
              <w:t xml:space="preserve"> </w:t>
            </w:r>
            <w:r w:rsidRPr="00DD606D">
              <w:rPr>
                <w:rFonts w:cs="Arial"/>
                <w:color w:val="000000"/>
                <w:sz w:val="20"/>
                <w:szCs w:val="20"/>
              </w:rPr>
              <w:t>272</w:t>
            </w:r>
          </w:p>
        </w:tc>
      </w:tr>
      <w:tr w:rsidR="00DD606D" w:rsidRPr="00DD606D" w14:paraId="1B62CC78"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2942196D"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 xml:space="preserve">Kultūros, mokslo, sporto </w:t>
            </w:r>
            <w:r w:rsidRPr="00DD606D">
              <w:rPr>
                <w:rFonts w:eastAsia="Calibri" w:cs="Arial"/>
                <w:sz w:val="20"/>
                <w:szCs w:val="20"/>
              </w:rPr>
              <w:lastRenderedPageBreak/>
              <w:t>paskirties pastatai</w:t>
            </w:r>
          </w:p>
        </w:tc>
        <w:tc>
          <w:tcPr>
            <w:tcW w:w="977" w:type="pct"/>
            <w:vAlign w:val="center"/>
          </w:tcPr>
          <w:p w14:paraId="67D64688" w14:textId="0E49238A"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lastRenderedPageBreak/>
              <w:t>83</w:t>
            </w:r>
            <w:r w:rsidR="00DD606D">
              <w:rPr>
                <w:rFonts w:cs="Arial"/>
                <w:color w:val="000000"/>
                <w:sz w:val="20"/>
                <w:szCs w:val="20"/>
              </w:rPr>
              <w:t xml:space="preserve"> </w:t>
            </w:r>
            <w:r w:rsidRPr="00DD606D">
              <w:rPr>
                <w:rFonts w:cs="Arial"/>
                <w:color w:val="000000"/>
                <w:sz w:val="20"/>
                <w:szCs w:val="20"/>
              </w:rPr>
              <w:t>841</w:t>
            </w:r>
          </w:p>
        </w:tc>
        <w:tc>
          <w:tcPr>
            <w:tcW w:w="891" w:type="pct"/>
            <w:vAlign w:val="center"/>
          </w:tcPr>
          <w:p w14:paraId="225CCABE" w14:textId="28A973AE"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98</w:t>
            </w:r>
          </w:p>
        </w:tc>
        <w:tc>
          <w:tcPr>
            <w:tcW w:w="891" w:type="pct"/>
            <w:vAlign w:val="center"/>
          </w:tcPr>
          <w:p w14:paraId="5CDA8DC0" w14:textId="07C79B4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53</w:t>
            </w:r>
          </w:p>
        </w:tc>
        <w:tc>
          <w:tcPr>
            <w:tcW w:w="890" w:type="pct"/>
            <w:vAlign w:val="center"/>
          </w:tcPr>
          <w:p w14:paraId="477CD777" w14:textId="4AF2A205"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45</w:t>
            </w:r>
            <w:r w:rsidR="00DD606D">
              <w:rPr>
                <w:rFonts w:cs="Arial"/>
                <w:color w:val="000000"/>
                <w:sz w:val="20"/>
                <w:szCs w:val="20"/>
              </w:rPr>
              <w:t xml:space="preserve"> </w:t>
            </w:r>
            <w:r w:rsidRPr="00DD606D">
              <w:rPr>
                <w:rFonts w:cs="Arial"/>
                <w:color w:val="000000"/>
                <w:sz w:val="20"/>
                <w:szCs w:val="20"/>
              </w:rPr>
              <w:t>343</w:t>
            </w:r>
          </w:p>
        </w:tc>
      </w:tr>
      <w:tr w:rsidR="00513C3A" w:rsidRPr="00DD606D" w14:paraId="529968F2" w14:textId="77777777" w:rsidTr="00DD606D">
        <w:trPr>
          <w:trHeight w:val="20"/>
        </w:trPr>
        <w:tc>
          <w:tcPr>
            <w:tcW w:w="1351" w:type="pct"/>
            <w:vAlign w:val="center"/>
          </w:tcPr>
          <w:p w14:paraId="384AE21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lastRenderedPageBreak/>
              <w:t>Gydymo paskirties pastatai</w:t>
            </w:r>
          </w:p>
        </w:tc>
        <w:tc>
          <w:tcPr>
            <w:tcW w:w="977" w:type="pct"/>
            <w:vAlign w:val="center"/>
          </w:tcPr>
          <w:p w14:paraId="2BCFBB82" w14:textId="26E50F5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10</w:t>
            </w:r>
            <w:r w:rsidR="00DD606D">
              <w:rPr>
                <w:rFonts w:cs="Arial"/>
                <w:color w:val="000000"/>
                <w:sz w:val="20"/>
                <w:szCs w:val="20"/>
              </w:rPr>
              <w:t xml:space="preserve"> </w:t>
            </w:r>
            <w:r w:rsidRPr="00DD606D">
              <w:rPr>
                <w:rFonts w:cs="Arial"/>
                <w:color w:val="000000"/>
                <w:sz w:val="20"/>
                <w:szCs w:val="20"/>
              </w:rPr>
              <w:t>210</w:t>
            </w:r>
          </w:p>
        </w:tc>
        <w:tc>
          <w:tcPr>
            <w:tcW w:w="891" w:type="pct"/>
            <w:vAlign w:val="center"/>
          </w:tcPr>
          <w:p w14:paraId="5B594470" w14:textId="40C934B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26</w:t>
            </w:r>
          </w:p>
        </w:tc>
        <w:tc>
          <w:tcPr>
            <w:tcW w:w="891" w:type="pct"/>
            <w:vAlign w:val="center"/>
          </w:tcPr>
          <w:p w14:paraId="0AA37134" w14:textId="01F9112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6</w:t>
            </w:r>
          </w:p>
        </w:tc>
        <w:tc>
          <w:tcPr>
            <w:tcW w:w="890" w:type="pct"/>
            <w:vAlign w:val="center"/>
          </w:tcPr>
          <w:p w14:paraId="3B3A9CAD" w14:textId="593E71C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2</w:t>
            </w:r>
            <w:r w:rsidR="00DD606D">
              <w:rPr>
                <w:rFonts w:cs="Arial"/>
                <w:color w:val="000000"/>
                <w:sz w:val="20"/>
                <w:szCs w:val="20"/>
              </w:rPr>
              <w:t xml:space="preserve"> </w:t>
            </w:r>
            <w:r w:rsidRPr="00DD606D">
              <w:rPr>
                <w:rFonts w:cs="Arial"/>
                <w:color w:val="000000"/>
                <w:sz w:val="20"/>
                <w:szCs w:val="20"/>
              </w:rPr>
              <w:t>356</w:t>
            </w:r>
          </w:p>
        </w:tc>
      </w:tr>
      <w:tr w:rsidR="00DD606D" w:rsidRPr="00DD606D" w14:paraId="1B745B02"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625BEC6C"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Žemės ūkio paskirties pastatai</w:t>
            </w:r>
          </w:p>
        </w:tc>
        <w:tc>
          <w:tcPr>
            <w:tcW w:w="977" w:type="pct"/>
            <w:vAlign w:val="center"/>
          </w:tcPr>
          <w:p w14:paraId="7B89C346" w14:textId="3C897A61"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218</w:t>
            </w:r>
            <w:r w:rsidR="00DD606D">
              <w:rPr>
                <w:rFonts w:cs="Arial"/>
                <w:color w:val="000000"/>
                <w:sz w:val="20"/>
                <w:szCs w:val="20"/>
              </w:rPr>
              <w:t xml:space="preserve"> </w:t>
            </w:r>
            <w:r w:rsidRPr="00DD606D">
              <w:rPr>
                <w:rFonts w:cs="Arial"/>
                <w:color w:val="000000"/>
                <w:sz w:val="20"/>
                <w:szCs w:val="20"/>
              </w:rPr>
              <w:t>964</w:t>
            </w:r>
          </w:p>
        </w:tc>
        <w:tc>
          <w:tcPr>
            <w:tcW w:w="891" w:type="pct"/>
            <w:vAlign w:val="center"/>
          </w:tcPr>
          <w:p w14:paraId="6F153EAD" w14:textId="2C1D76EE"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256</w:t>
            </w:r>
          </w:p>
        </w:tc>
        <w:tc>
          <w:tcPr>
            <w:tcW w:w="891" w:type="pct"/>
            <w:vAlign w:val="center"/>
          </w:tcPr>
          <w:p w14:paraId="1D126291" w14:textId="016851D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w:t>
            </w:r>
          </w:p>
        </w:tc>
        <w:tc>
          <w:tcPr>
            <w:tcW w:w="890" w:type="pct"/>
            <w:vAlign w:val="center"/>
          </w:tcPr>
          <w:p w14:paraId="655C27EB" w14:textId="1A179219"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855</w:t>
            </w:r>
          </w:p>
        </w:tc>
      </w:tr>
      <w:tr w:rsidR="00513C3A" w:rsidRPr="00DD606D" w14:paraId="35774900" w14:textId="77777777" w:rsidTr="00DD606D">
        <w:trPr>
          <w:trHeight w:val="20"/>
        </w:trPr>
        <w:tc>
          <w:tcPr>
            <w:tcW w:w="1351" w:type="pct"/>
            <w:vAlign w:val="center"/>
          </w:tcPr>
          <w:p w14:paraId="59D42023"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DD606D">
              <w:rPr>
                <w:rFonts w:eastAsia="Calibri" w:cs="Arial"/>
                <w:sz w:val="20"/>
                <w:szCs w:val="20"/>
              </w:rPr>
              <w:t>Specialios, religinės ir kitos paskirties pastatai</w:t>
            </w:r>
          </w:p>
        </w:tc>
        <w:tc>
          <w:tcPr>
            <w:tcW w:w="977" w:type="pct"/>
            <w:vAlign w:val="center"/>
          </w:tcPr>
          <w:p w14:paraId="39E1B256" w14:textId="0128C0EC"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62</w:t>
            </w:r>
            <w:r w:rsidR="00DD606D">
              <w:rPr>
                <w:rFonts w:cs="Arial"/>
                <w:color w:val="000000"/>
                <w:sz w:val="20"/>
                <w:szCs w:val="20"/>
              </w:rPr>
              <w:t xml:space="preserve"> </w:t>
            </w:r>
            <w:r w:rsidRPr="00DD606D">
              <w:rPr>
                <w:rFonts w:cs="Arial"/>
                <w:color w:val="000000"/>
                <w:sz w:val="20"/>
                <w:szCs w:val="20"/>
              </w:rPr>
              <w:t>866</w:t>
            </w:r>
          </w:p>
        </w:tc>
        <w:tc>
          <w:tcPr>
            <w:tcW w:w="891" w:type="pct"/>
            <w:vAlign w:val="center"/>
          </w:tcPr>
          <w:p w14:paraId="22835BFE" w14:textId="35E56DFF"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DD606D">
              <w:rPr>
                <w:rFonts w:cs="Arial"/>
                <w:color w:val="000000"/>
                <w:sz w:val="20"/>
                <w:szCs w:val="20"/>
              </w:rPr>
              <w:t>325</w:t>
            </w:r>
          </w:p>
        </w:tc>
        <w:tc>
          <w:tcPr>
            <w:tcW w:w="891" w:type="pct"/>
            <w:vAlign w:val="center"/>
          </w:tcPr>
          <w:p w14:paraId="246CF571" w14:textId="3DB9B188"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17</w:t>
            </w:r>
          </w:p>
        </w:tc>
        <w:tc>
          <w:tcPr>
            <w:tcW w:w="890" w:type="pct"/>
            <w:vAlign w:val="center"/>
          </w:tcPr>
          <w:p w14:paraId="0310C58C" w14:textId="4B9FE8F0"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DD606D">
              <w:rPr>
                <w:rFonts w:cs="Arial"/>
                <w:color w:val="000000"/>
                <w:sz w:val="20"/>
                <w:szCs w:val="20"/>
              </w:rPr>
              <w:t>3</w:t>
            </w:r>
            <w:r w:rsidR="00DD606D">
              <w:rPr>
                <w:rFonts w:cs="Arial"/>
                <w:color w:val="000000"/>
                <w:sz w:val="20"/>
                <w:szCs w:val="20"/>
              </w:rPr>
              <w:t xml:space="preserve"> </w:t>
            </w:r>
            <w:r w:rsidRPr="00DD606D">
              <w:rPr>
                <w:rFonts w:cs="Arial"/>
                <w:color w:val="000000"/>
                <w:sz w:val="20"/>
                <w:szCs w:val="20"/>
              </w:rPr>
              <w:t>288</w:t>
            </w:r>
          </w:p>
        </w:tc>
      </w:tr>
      <w:tr w:rsidR="00513C3A" w:rsidRPr="00DD606D" w14:paraId="2FF611CC" w14:textId="77777777" w:rsidTr="00DD606D">
        <w:trPr>
          <w:cnfStyle w:val="000000100000" w:firstRow="0" w:lastRow="0" w:firstColumn="0" w:lastColumn="0" w:oddVBand="0" w:evenVBand="0" w:oddHBand="1" w:evenHBand="0" w:firstRowFirstColumn="0" w:firstRowLastColumn="0" w:lastRowFirstColumn="0" w:lastRowLastColumn="0"/>
          <w:trHeight w:val="20"/>
        </w:trPr>
        <w:tc>
          <w:tcPr>
            <w:tcW w:w="1351" w:type="pct"/>
            <w:vAlign w:val="center"/>
          </w:tcPr>
          <w:p w14:paraId="3C38673C" w14:textId="7777777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DD606D">
              <w:rPr>
                <w:rFonts w:eastAsia="Calibri" w:cs="Arial"/>
                <w:b/>
                <w:bCs/>
                <w:sz w:val="20"/>
                <w:szCs w:val="20"/>
              </w:rPr>
              <w:t>IŠ VISO</w:t>
            </w:r>
          </w:p>
        </w:tc>
        <w:tc>
          <w:tcPr>
            <w:tcW w:w="977" w:type="pct"/>
            <w:vAlign w:val="center"/>
          </w:tcPr>
          <w:p w14:paraId="5ADD384B" w14:textId="59DBD84D"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w:t>
            </w:r>
            <w:r w:rsidR="00DD606D">
              <w:rPr>
                <w:rFonts w:cs="Arial"/>
                <w:b/>
                <w:bCs/>
                <w:color w:val="000000"/>
                <w:sz w:val="20"/>
                <w:szCs w:val="20"/>
              </w:rPr>
              <w:t xml:space="preserve"> </w:t>
            </w:r>
            <w:r w:rsidRPr="00DD606D">
              <w:rPr>
                <w:rFonts w:cs="Arial"/>
                <w:b/>
                <w:bCs/>
                <w:color w:val="000000"/>
                <w:sz w:val="20"/>
                <w:szCs w:val="20"/>
              </w:rPr>
              <w:t>930</w:t>
            </w:r>
            <w:r w:rsidR="00DD606D">
              <w:rPr>
                <w:rFonts w:cs="Arial"/>
                <w:b/>
                <w:bCs/>
                <w:color w:val="000000"/>
                <w:sz w:val="20"/>
                <w:szCs w:val="20"/>
              </w:rPr>
              <w:t xml:space="preserve"> </w:t>
            </w:r>
            <w:r w:rsidRPr="00DD606D">
              <w:rPr>
                <w:rFonts w:cs="Arial"/>
                <w:b/>
                <w:bCs/>
                <w:color w:val="000000"/>
                <w:sz w:val="20"/>
                <w:szCs w:val="20"/>
              </w:rPr>
              <w:t>155</w:t>
            </w:r>
          </w:p>
        </w:tc>
        <w:tc>
          <w:tcPr>
            <w:tcW w:w="891" w:type="pct"/>
            <w:vAlign w:val="center"/>
          </w:tcPr>
          <w:p w14:paraId="73C58ABB" w14:textId="6205F087"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9</w:t>
            </w:r>
            <w:r w:rsidR="00DD606D">
              <w:rPr>
                <w:rFonts w:cs="Arial"/>
                <w:b/>
                <w:bCs/>
                <w:color w:val="000000"/>
                <w:sz w:val="20"/>
                <w:szCs w:val="20"/>
              </w:rPr>
              <w:t xml:space="preserve"> </w:t>
            </w:r>
            <w:r w:rsidRPr="00DD606D">
              <w:rPr>
                <w:rFonts w:cs="Arial"/>
                <w:b/>
                <w:bCs/>
                <w:color w:val="000000"/>
                <w:sz w:val="20"/>
                <w:szCs w:val="20"/>
              </w:rPr>
              <w:t>495</w:t>
            </w:r>
          </w:p>
        </w:tc>
        <w:tc>
          <w:tcPr>
            <w:tcW w:w="891" w:type="pct"/>
            <w:vAlign w:val="center"/>
          </w:tcPr>
          <w:p w14:paraId="7C6820F0" w14:textId="1E885992"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103</w:t>
            </w:r>
          </w:p>
        </w:tc>
        <w:tc>
          <w:tcPr>
            <w:tcW w:w="890" w:type="pct"/>
            <w:vAlign w:val="center"/>
          </w:tcPr>
          <w:p w14:paraId="41C4A4E1" w14:textId="50B80C83" w:rsidR="00513C3A" w:rsidRPr="00DD606D" w:rsidRDefault="00513C3A" w:rsidP="00DD606D">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DD606D">
              <w:rPr>
                <w:rFonts w:cs="Arial"/>
                <w:b/>
                <w:bCs/>
                <w:color w:val="000000"/>
                <w:sz w:val="20"/>
                <w:szCs w:val="20"/>
              </w:rPr>
              <w:t>62</w:t>
            </w:r>
            <w:r w:rsidR="00DD606D">
              <w:rPr>
                <w:rFonts w:cs="Arial"/>
                <w:b/>
                <w:bCs/>
                <w:color w:val="000000"/>
                <w:sz w:val="20"/>
                <w:szCs w:val="20"/>
              </w:rPr>
              <w:t xml:space="preserve"> </w:t>
            </w:r>
            <w:r w:rsidRPr="00DD606D">
              <w:rPr>
                <w:rFonts w:cs="Arial"/>
                <w:b/>
                <w:bCs/>
                <w:color w:val="000000"/>
                <w:sz w:val="20"/>
                <w:szCs w:val="20"/>
              </w:rPr>
              <w:t>037</w:t>
            </w:r>
          </w:p>
        </w:tc>
      </w:tr>
    </w:tbl>
    <w:p w14:paraId="0E159295" w14:textId="3BEA614C" w:rsidR="00127F76" w:rsidRPr="00127F76" w:rsidRDefault="00127F76" w:rsidP="00FD3FCC">
      <w:pPr>
        <w:autoSpaceDE w:val="0"/>
        <w:autoSpaceDN w:val="0"/>
        <w:adjustRightInd w:val="0"/>
        <w:spacing w:after="240"/>
        <w:ind w:firstLine="0"/>
        <w:jc w:val="center"/>
        <w:rPr>
          <w:rFonts w:eastAsia="SegoeUI" w:cs="Arial"/>
          <w:i/>
          <w:iCs/>
          <w:sz w:val="18"/>
          <w:szCs w:val="18"/>
        </w:rPr>
      </w:pPr>
      <w:r w:rsidRPr="00127F76">
        <w:rPr>
          <w:rFonts w:eastAsia="SegoeUI" w:cs="Arial"/>
          <w:i/>
          <w:iCs/>
          <w:sz w:val="18"/>
          <w:szCs w:val="18"/>
        </w:rPr>
        <w:t xml:space="preserve">Šaltinis </w:t>
      </w:r>
      <w:r w:rsidR="00FB7C78">
        <w:rPr>
          <w:rFonts w:eastAsia="SegoeUI" w:cs="Arial"/>
          <w:i/>
          <w:iCs/>
          <w:sz w:val="18"/>
          <w:szCs w:val="18"/>
        </w:rPr>
        <w:t xml:space="preserve">– </w:t>
      </w:r>
      <w:r w:rsidRPr="00127F76">
        <w:rPr>
          <w:rFonts w:eastAsia="SegoeUI" w:cs="Arial"/>
          <w:i/>
          <w:iCs/>
          <w:sz w:val="18"/>
          <w:szCs w:val="18"/>
        </w:rPr>
        <w:t xml:space="preserve">Nacionalinė žemės tarnyba, </w:t>
      </w:r>
      <w:r w:rsidRPr="00127F76">
        <w:rPr>
          <w:rFonts w:eastAsia="SegoeUI" w:cs="Arial"/>
          <w:i/>
          <w:iCs/>
          <w:sz w:val="18"/>
          <w:szCs w:val="18"/>
          <w:lang w:val="en-US"/>
        </w:rPr>
        <w:t>2018-01-</w:t>
      </w:r>
      <w:r w:rsidRPr="00127F76">
        <w:rPr>
          <w:rFonts w:eastAsia="SegoeUI" w:cs="Arial"/>
          <w:i/>
          <w:iCs/>
          <w:sz w:val="18"/>
          <w:szCs w:val="18"/>
        </w:rPr>
        <w:t>01 duomenys</w:t>
      </w:r>
    </w:p>
    <w:bookmarkEnd w:id="127"/>
    <w:p w14:paraId="6CA51EF1" w14:textId="45A77E57" w:rsidR="00127F76" w:rsidRPr="00127F76" w:rsidRDefault="00127F76" w:rsidP="00FD3FCC">
      <w:r w:rsidRPr="00127F76">
        <w:t>Kadangi duomenys apie stogų formą nekaupiami, daroma prielaida, kad visi stogai yra plokšti, išskyrus 1-2 butų namų, kurie dažniausiai yra šlaitiniai. Daroma prielaida, jog 1-2 butų namų stogų šlaito kampas optimalus (3</w:t>
      </w:r>
      <w:r w:rsidRPr="00C048B8">
        <w:t>5</w:t>
      </w:r>
      <w:r w:rsidRPr="00127F76">
        <w:t xml:space="preserve">°), o saulės kolektoriams montuoti bus panaudotas vienas iš šlaitų (labiausiai orientuotas į Pietų pusę). Tokiu atveju, stogo plotas sudaro 126 proc. plokščiojo stogo (pusė stogo sudarys 63 proc.). Kadangi ne visas šlaitinio stogo paviršius gali būti padengtas </w:t>
      </w:r>
      <w:proofErr w:type="spellStart"/>
      <w:r w:rsidRPr="00127F76">
        <w:t>fotomoduliais</w:t>
      </w:r>
      <w:proofErr w:type="spellEnd"/>
      <w:r w:rsidRPr="00127F76">
        <w:t xml:space="preserve">, gautas plotas dar dauginamas iš 0,8 ir prilyginamas </w:t>
      </w:r>
      <w:proofErr w:type="spellStart"/>
      <w:r w:rsidRPr="00127F76">
        <w:t>fotomodulių</w:t>
      </w:r>
      <w:proofErr w:type="spellEnd"/>
      <w:r w:rsidRPr="00127F76">
        <w:t xml:space="preserve"> plotui. Lietuvoje parduodamų </w:t>
      </w:r>
      <w:proofErr w:type="spellStart"/>
      <w:r w:rsidRPr="00127F76">
        <w:t>fotomodulių</w:t>
      </w:r>
      <w:proofErr w:type="spellEnd"/>
      <w:r w:rsidRPr="00127F76">
        <w:t xml:space="preserve"> įrengtoji (</w:t>
      </w:r>
      <w:proofErr w:type="spellStart"/>
      <w:r w:rsidRPr="00127F76">
        <w:t>pikinė</w:t>
      </w:r>
      <w:proofErr w:type="spellEnd"/>
      <w:r w:rsidRPr="00127F76">
        <w:t xml:space="preserve">) galia </w:t>
      </w:r>
      <w:r w:rsidR="00BF1E57">
        <w:t xml:space="preserve">į </w:t>
      </w:r>
      <w:r w:rsidR="004E4544">
        <w:t xml:space="preserve">vieną kvadratinį metrą </w:t>
      </w:r>
      <w:r w:rsidRPr="00127F76">
        <w:t>siekia</w:t>
      </w:r>
      <w:r w:rsidR="004E4544">
        <w:t xml:space="preserve"> apie</w:t>
      </w:r>
      <w:r w:rsidRPr="00127F76">
        <w:t xml:space="preserve"> 2</w:t>
      </w:r>
      <w:r w:rsidR="004E4544">
        <w:t>0</w:t>
      </w:r>
      <w:r w:rsidRPr="00127F76">
        <w:t>0 W,</w:t>
      </w:r>
      <w:r w:rsidR="004E4544" w:rsidRPr="004E4544">
        <w:t xml:space="preserve"> tipiniai </w:t>
      </w:r>
      <w:proofErr w:type="spellStart"/>
      <w:r w:rsidR="004E4544" w:rsidRPr="004E4544">
        <w:t>fotomodulio</w:t>
      </w:r>
      <w:proofErr w:type="spellEnd"/>
      <w:r w:rsidR="004E4544" w:rsidRPr="004E4544">
        <w:t xml:space="preserve"> matmenys</w:t>
      </w:r>
      <w:r w:rsidR="004E4544">
        <w:t xml:space="preserve"> – </w:t>
      </w:r>
      <w:r w:rsidR="004E4544" w:rsidRPr="004E4544">
        <w:t>1x1,6 m</w:t>
      </w:r>
      <w:r w:rsidR="007B0617">
        <w:t xml:space="preserve">, </w:t>
      </w:r>
      <w:r w:rsidR="00404271">
        <w:t xml:space="preserve">o vieno </w:t>
      </w:r>
      <w:proofErr w:type="spellStart"/>
      <w:r w:rsidR="00404271" w:rsidRPr="00404271">
        <w:t>fotomodulio</w:t>
      </w:r>
      <w:proofErr w:type="spellEnd"/>
      <w:r w:rsidRPr="00127F76">
        <w:t xml:space="preserve"> vidutinė </w:t>
      </w:r>
      <w:r w:rsidR="004D5943">
        <w:t>galia</w:t>
      </w:r>
      <w:r w:rsidRPr="00127F76">
        <w:t xml:space="preserve"> – </w:t>
      </w:r>
      <w:r w:rsidR="004D5943">
        <w:t>32</w:t>
      </w:r>
      <w:r w:rsidRPr="00127F76">
        <w:t xml:space="preserve">0 W. Pagal </w:t>
      </w:r>
      <w:proofErr w:type="spellStart"/>
      <w:r w:rsidRPr="00127F76">
        <w:t>fotomodulio</w:t>
      </w:r>
      <w:proofErr w:type="spellEnd"/>
      <w:r w:rsidRPr="00127F76">
        <w:t xml:space="preserve"> matmenis apskaičiuotas 1 kW galios </w:t>
      </w:r>
      <w:proofErr w:type="spellStart"/>
      <w:r w:rsidRPr="00127F76">
        <w:t>fotomodulių</w:t>
      </w:r>
      <w:proofErr w:type="spellEnd"/>
      <w:r w:rsidRPr="00127F76">
        <w:t xml:space="preserve"> bendras plotas – </w:t>
      </w:r>
      <w:r w:rsidR="003B0663">
        <w:t>5,0</w:t>
      </w:r>
      <w:r w:rsidRPr="00127F76">
        <w:t xml:space="preserve"> m</w:t>
      </w:r>
      <w:r w:rsidR="00732978">
        <w:rPr>
          <w:vertAlign w:val="superscript"/>
        </w:rPr>
        <w:t>2</w:t>
      </w:r>
      <w:r w:rsidRPr="00127F76">
        <w:t>.</w:t>
      </w:r>
    </w:p>
    <w:p w14:paraId="15A0E1F7" w14:textId="095D6D8F" w:rsidR="00127F76" w:rsidRPr="00127F76" w:rsidRDefault="00127F76" w:rsidP="00FD3FCC">
      <w:r w:rsidRPr="00127F76">
        <w:t xml:space="preserve">Vertinant </w:t>
      </w:r>
      <w:proofErr w:type="spellStart"/>
      <w:r w:rsidRPr="00127F76">
        <w:t>fotomodulių</w:t>
      </w:r>
      <w:proofErr w:type="spellEnd"/>
      <w:r w:rsidRPr="00127F76">
        <w:t xml:space="preserve"> įrengimo ant plokščiųjų stogų galimybes naudojami tokie parametrai: </w:t>
      </w:r>
      <w:proofErr w:type="spellStart"/>
      <w:r w:rsidRPr="00127F76">
        <w:t>fotomodulio</w:t>
      </w:r>
      <w:proofErr w:type="spellEnd"/>
      <w:r w:rsidRPr="00127F76">
        <w:t xml:space="preserve"> tipiniai matmenys 1x1,6 m, tarpas tarp </w:t>
      </w:r>
      <w:proofErr w:type="spellStart"/>
      <w:r w:rsidRPr="00127F76">
        <w:t>fotomodulių</w:t>
      </w:r>
      <w:proofErr w:type="spellEnd"/>
      <w:r w:rsidRPr="00127F76">
        <w:t xml:space="preserve"> eilių (nuo vienos eilės galo iki kitos eilės pradžios) – 4 m, </w:t>
      </w:r>
      <w:proofErr w:type="spellStart"/>
      <w:r w:rsidRPr="00127F76">
        <w:t>fotomodulių</w:t>
      </w:r>
      <w:proofErr w:type="spellEnd"/>
      <w:r w:rsidRPr="00127F76">
        <w:t xml:space="preserve"> pasvirimo kampas 35º. Pagal šiuos parametrus apskaičiuota, kad </w:t>
      </w:r>
      <w:proofErr w:type="spellStart"/>
      <w:r w:rsidRPr="00127F76">
        <w:t>fotomoduliais</w:t>
      </w:r>
      <w:proofErr w:type="spellEnd"/>
      <w:r w:rsidRPr="00127F76">
        <w:t xml:space="preserve"> uždengiama apie 25 % stogo ploto, ir vienas kW įrengtosios galios telpa į 20,</w:t>
      </w:r>
      <w:r w:rsidR="00BC4A61">
        <w:t>0</w:t>
      </w:r>
      <w:r w:rsidRPr="00127F76">
        <w:t xml:space="preserve"> m</w:t>
      </w:r>
      <w:r w:rsidR="00732978">
        <w:rPr>
          <w:vertAlign w:val="superscript"/>
        </w:rPr>
        <w:t>2</w:t>
      </w:r>
      <w:r w:rsidRPr="00127F76">
        <w:t xml:space="preserve"> stogo ploto (kai vieno </w:t>
      </w:r>
      <w:proofErr w:type="spellStart"/>
      <w:r w:rsidRPr="00127F76">
        <w:t>fotomodulio</w:t>
      </w:r>
      <w:proofErr w:type="spellEnd"/>
      <w:r w:rsidRPr="00127F76">
        <w:t xml:space="preserve"> galia </w:t>
      </w:r>
      <w:r w:rsidR="002F2666">
        <w:t>32</w:t>
      </w:r>
      <w:r w:rsidRPr="00127F76">
        <w:t>0 W). Skaičiavimų rezultatai pateikiami sekančioje lentelėje</w:t>
      </w:r>
      <w:r w:rsidR="00DB26BB">
        <w:t>.</w:t>
      </w:r>
    </w:p>
    <w:p w14:paraId="58096F1C" w14:textId="7BE8BD67" w:rsidR="00127F76" w:rsidRPr="00C048B8" w:rsidRDefault="0028746E" w:rsidP="00851B8F">
      <w:pPr>
        <w:pStyle w:val="Lentel"/>
        <w:rPr>
          <w:rFonts w:eastAsia="SegoeUI"/>
        </w:rPr>
      </w:pPr>
      <w:bookmarkStart w:id="128" w:name="_Toc89160475"/>
      <w:r w:rsidRPr="0028746E">
        <w:rPr>
          <w:rFonts w:eastAsia="SegoeUI"/>
        </w:rPr>
        <w:t>4.7.</w:t>
      </w:r>
      <w:r>
        <w:rPr>
          <w:rFonts w:eastAsia="SegoeUI"/>
        </w:rPr>
        <w:t>2</w:t>
      </w:r>
      <w:r w:rsidR="00127F76" w:rsidRPr="00127F76">
        <w:rPr>
          <w:rFonts w:eastAsia="SegoeUI"/>
        </w:rPr>
        <w:t xml:space="preserve"> lentelė. Pastatų stogų plotas, tinkamas </w:t>
      </w:r>
      <w:proofErr w:type="spellStart"/>
      <w:r w:rsidR="00127F76" w:rsidRPr="00127F76">
        <w:rPr>
          <w:rFonts w:eastAsia="SegoeUI"/>
        </w:rPr>
        <w:t>fotomoduliams</w:t>
      </w:r>
      <w:proofErr w:type="spellEnd"/>
      <w:r w:rsidR="00127F76" w:rsidRPr="00127F76">
        <w:rPr>
          <w:rFonts w:eastAsia="SegoeUI"/>
        </w:rPr>
        <w:t xml:space="preserve"> įrengti</w:t>
      </w:r>
      <w:r w:rsidR="008F14E9">
        <w:rPr>
          <w:rFonts w:eastAsia="SegoeUI"/>
        </w:rPr>
        <w:t xml:space="preserve"> bei </w:t>
      </w:r>
      <w:r w:rsidR="00A4040B">
        <w:rPr>
          <w:rFonts w:eastAsia="SegoeUI"/>
        </w:rPr>
        <w:t>į</w:t>
      </w:r>
      <w:r w:rsidR="00C00D9D">
        <w:rPr>
          <w:rFonts w:eastAsia="SegoeUI"/>
        </w:rPr>
        <w:t>rengiam</w:t>
      </w:r>
      <w:r w:rsidR="00A4040B">
        <w:rPr>
          <w:rFonts w:eastAsia="SegoeUI"/>
        </w:rPr>
        <w:t>ų</w:t>
      </w:r>
      <w:r w:rsidR="00C00D9D">
        <w:rPr>
          <w:rFonts w:eastAsia="SegoeUI"/>
        </w:rPr>
        <w:t xml:space="preserve"> </w:t>
      </w:r>
      <w:proofErr w:type="spellStart"/>
      <w:r w:rsidR="008F14E9">
        <w:rPr>
          <w:rFonts w:eastAsia="SegoeUI"/>
        </w:rPr>
        <w:t>fotomodulių</w:t>
      </w:r>
      <w:proofErr w:type="spellEnd"/>
      <w:r w:rsidR="008F14E9">
        <w:rPr>
          <w:rFonts w:eastAsia="SegoeUI"/>
        </w:rPr>
        <w:t xml:space="preserve"> </w:t>
      </w:r>
      <w:r w:rsidR="00307BA8">
        <w:rPr>
          <w:rFonts w:eastAsia="SegoeUI"/>
        </w:rPr>
        <w:t>galia</w:t>
      </w:r>
      <w:bookmarkEnd w:id="128"/>
    </w:p>
    <w:tbl>
      <w:tblPr>
        <w:tblStyle w:val="GridTable4Accent5"/>
        <w:tblW w:w="4930" w:type="pct"/>
        <w:tblLayout w:type="fixed"/>
        <w:tblLook w:val="0420" w:firstRow="1" w:lastRow="0" w:firstColumn="0" w:lastColumn="0" w:noHBand="0" w:noVBand="1"/>
      </w:tblPr>
      <w:tblGrid>
        <w:gridCol w:w="3765"/>
        <w:gridCol w:w="1595"/>
        <w:gridCol w:w="1164"/>
        <w:gridCol w:w="145"/>
        <w:gridCol w:w="1596"/>
        <w:gridCol w:w="1451"/>
      </w:tblGrid>
      <w:tr w:rsidR="00D80B3F" w:rsidRPr="000647B0" w14:paraId="607CB71F" w14:textId="77777777" w:rsidTr="005A0DF6">
        <w:trPr>
          <w:cnfStyle w:val="100000000000" w:firstRow="1" w:lastRow="0" w:firstColumn="0" w:lastColumn="0" w:oddVBand="0" w:evenVBand="0" w:oddHBand="0" w:evenHBand="0" w:firstRowFirstColumn="0" w:firstRowLastColumn="0" w:lastRowFirstColumn="0" w:lastRowLastColumn="0"/>
          <w:trHeight w:val="576"/>
        </w:trPr>
        <w:tc>
          <w:tcPr>
            <w:tcW w:w="3679" w:type="dxa"/>
            <w:vMerge w:val="restart"/>
            <w:vAlign w:val="center"/>
          </w:tcPr>
          <w:p w14:paraId="19B94E56"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Pastatų paskirtis</w:t>
            </w:r>
          </w:p>
        </w:tc>
        <w:tc>
          <w:tcPr>
            <w:tcW w:w="2695" w:type="dxa"/>
            <w:gridSpan w:val="2"/>
            <w:vAlign w:val="center"/>
          </w:tcPr>
          <w:p w14:paraId="500858FF" w14:textId="7FC7903F"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c>
          <w:tcPr>
            <w:tcW w:w="3119" w:type="dxa"/>
            <w:gridSpan w:val="3"/>
            <w:vAlign w:val="center"/>
          </w:tcPr>
          <w:p w14:paraId="73961A52" w14:textId="19F13A72"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0647B0">
              <w:rPr>
                <w:rFonts w:eastAsia="Calibri" w:cs="Arial"/>
                <w:color w:val="FFFFFF"/>
                <w:sz w:val="20"/>
                <w:szCs w:val="20"/>
              </w:rPr>
              <w:t xml:space="preserve">Savivaldybės nuosavybėje galimas įrengti plotas ir </w:t>
            </w:r>
            <w:proofErr w:type="spellStart"/>
            <w:r w:rsidRPr="000647B0">
              <w:rPr>
                <w:rFonts w:eastAsia="Calibri" w:cs="Arial"/>
                <w:color w:val="FFFFFF"/>
                <w:sz w:val="20"/>
                <w:szCs w:val="20"/>
              </w:rPr>
              <w:t>fotomodulių</w:t>
            </w:r>
            <w:proofErr w:type="spellEnd"/>
            <w:r w:rsidRPr="000647B0">
              <w:rPr>
                <w:rFonts w:eastAsia="Calibri" w:cs="Arial"/>
                <w:color w:val="FFFFFF"/>
                <w:sz w:val="20"/>
                <w:szCs w:val="20"/>
              </w:rPr>
              <w:t xml:space="preserve"> galia</w:t>
            </w:r>
          </w:p>
        </w:tc>
      </w:tr>
      <w:tr w:rsidR="00037371" w:rsidRPr="000647B0" w14:paraId="73F5E24F" w14:textId="77777777" w:rsidTr="005A0DF6">
        <w:trPr>
          <w:cnfStyle w:val="000000100000" w:firstRow="0" w:lastRow="0" w:firstColumn="0" w:lastColumn="0" w:oddVBand="0" w:evenVBand="0" w:oddHBand="1" w:evenHBand="0" w:firstRowFirstColumn="0" w:firstRowLastColumn="0" w:lastRowFirstColumn="0" w:lastRowLastColumn="0"/>
          <w:trHeight w:val="197"/>
        </w:trPr>
        <w:tc>
          <w:tcPr>
            <w:tcW w:w="3679" w:type="dxa"/>
            <w:vMerge/>
            <w:vAlign w:val="center"/>
          </w:tcPr>
          <w:p w14:paraId="0E2F8E2F" w14:textId="77777777" w:rsidR="00D80B3F" w:rsidRPr="000647B0"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sz w:val="20"/>
                <w:szCs w:val="20"/>
              </w:rPr>
            </w:pPr>
          </w:p>
        </w:tc>
        <w:tc>
          <w:tcPr>
            <w:tcW w:w="1558" w:type="dxa"/>
            <w:shd w:val="clear" w:color="auto" w:fill="84ACB6" w:themeFill="accent5"/>
            <w:vAlign w:val="center"/>
          </w:tcPr>
          <w:p w14:paraId="516E5A2B" w14:textId="6B2A8244"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279" w:type="dxa"/>
            <w:gridSpan w:val="2"/>
            <w:shd w:val="clear" w:color="auto" w:fill="84ACB6" w:themeFill="accent5"/>
            <w:vAlign w:val="center"/>
          </w:tcPr>
          <w:p w14:paraId="11860D33" w14:textId="407A162B"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c>
          <w:tcPr>
            <w:tcW w:w="1559" w:type="dxa"/>
            <w:shd w:val="clear" w:color="auto" w:fill="84ACB6" w:themeFill="accent5"/>
            <w:vAlign w:val="center"/>
          </w:tcPr>
          <w:p w14:paraId="5EB50E61" w14:textId="7FBDB01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m</w:t>
            </w:r>
            <w:r w:rsidRPr="00037371">
              <w:rPr>
                <w:rFonts w:eastAsia="Calibri" w:cs="Arial"/>
                <w:b/>
                <w:bCs/>
                <w:color w:val="FFFFFF" w:themeColor="background1"/>
                <w:sz w:val="20"/>
                <w:szCs w:val="20"/>
                <w:vertAlign w:val="superscript"/>
              </w:rPr>
              <w:t>2</w:t>
            </w:r>
          </w:p>
        </w:tc>
        <w:tc>
          <w:tcPr>
            <w:tcW w:w="1418" w:type="dxa"/>
            <w:shd w:val="clear" w:color="auto" w:fill="84ACB6" w:themeFill="accent5"/>
            <w:vAlign w:val="center"/>
          </w:tcPr>
          <w:p w14:paraId="3F993793" w14:textId="3082E9FF" w:rsidR="00D80B3F" w:rsidRPr="00037371" w:rsidRDefault="00D80B3F"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color w:val="FFFFFF" w:themeColor="background1"/>
                <w:sz w:val="20"/>
                <w:szCs w:val="20"/>
              </w:rPr>
            </w:pPr>
            <w:r w:rsidRPr="00037371">
              <w:rPr>
                <w:rFonts w:eastAsia="Calibri" w:cs="Arial"/>
                <w:b/>
                <w:bCs/>
                <w:color w:val="FFFFFF" w:themeColor="background1"/>
                <w:sz w:val="20"/>
                <w:szCs w:val="20"/>
              </w:rPr>
              <w:t>kW</w:t>
            </w:r>
          </w:p>
        </w:tc>
      </w:tr>
      <w:tr w:rsidR="005A0DF6" w:rsidRPr="000647B0" w14:paraId="543D7FD3" w14:textId="77777777" w:rsidTr="005A0DF6">
        <w:trPr>
          <w:trHeight w:val="20"/>
        </w:trPr>
        <w:tc>
          <w:tcPr>
            <w:tcW w:w="3679" w:type="dxa"/>
            <w:vAlign w:val="center"/>
          </w:tcPr>
          <w:p w14:paraId="2B89F981"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1-2 butų gyvenamieji namai</w:t>
            </w:r>
          </w:p>
        </w:tc>
        <w:tc>
          <w:tcPr>
            <w:tcW w:w="1558" w:type="dxa"/>
            <w:vAlign w:val="center"/>
          </w:tcPr>
          <w:p w14:paraId="67358A26" w14:textId="270DCC12" w:rsidR="005A0DF6" w:rsidRPr="005A0DF6" w:rsidRDefault="005A0DF6" w:rsidP="005A0DF6">
            <w:pPr>
              <w:spacing w:before="0" w:after="0"/>
              <w:ind w:firstLine="0"/>
              <w:jc w:val="center"/>
              <w:rPr>
                <w:rFonts w:cs="Arial"/>
                <w:color w:val="000000"/>
                <w:sz w:val="20"/>
                <w:szCs w:val="20"/>
              </w:rPr>
            </w:pPr>
            <w:r w:rsidRPr="005A0DF6">
              <w:rPr>
                <w:rFonts w:cs="Arial"/>
                <w:color w:val="000000"/>
                <w:sz w:val="20"/>
                <w:szCs w:val="20"/>
              </w:rPr>
              <w:t>402</w:t>
            </w:r>
            <w:r>
              <w:rPr>
                <w:rFonts w:cs="Arial"/>
                <w:color w:val="000000"/>
                <w:sz w:val="20"/>
                <w:szCs w:val="20"/>
              </w:rPr>
              <w:t xml:space="preserve"> </w:t>
            </w:r>
            <w:r w:rsidRPr="005A0DF6">
              <w:rPr>
                <w:rFonts w:cs="Arial"/>
                <w:color w:val="000000"/>
                <w:sz w:val="20"/>
                <w:szCs w:val="20"/>
              </w:rPr>
              <w:t>428</w:t>
            </w:r>
          </w:p>
        </w:tc>
        <w:tc>
          <w:tcPr>
            <w:tcW w:w="1279" w:type="dxa"/>
            <w:gridSpan w:val="2"/>
            <w:vAlign w:val="center"/>
          </w:tcPr>
          <w:p w14:paraId="0C01CE2B" w14:textId="4572043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80</w:t>
            </w:r>
            <w:r>
              <w:rPr>
                <w:rFonts w:cs="Arial"/>
                <w:color w:val="000000"/>
                <w:sz w:val="20"/>
                <w:szCs w:val="20"/>
              </w:rPr>
              <w:t xml:space="preserve"> </w:t>
            </w:r>
            <w:r w:rsidRPr="005A0DF6">
              <w:rPr>
                <w:rFonts w:cs="Arial"/>
                <w:color w:val="000000"/>
                <w:sz w:val="20"/>
                <w:szCs w:val="20"/>
              </w:rPr>
              <w:t>486</w:t>
            </w:r>
          </w:p>
        </w:tc>
        <w:tc>
          <w:tcPr>
            <w:tcW w:w="1559" w:type="dxa"/>
            <w:vAlign w:val="center"/>
          </w:tcPr>
          <w:p w14:paraId="3C4EEC7D" w14:textId="73FAC9A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114</w:t>
            </w:r>
          </w:p>
        </w:tc>
        <w:tc>
          <w:tcPr>
            <w:tcW w:w="1418" w:type="dxa"/>
            <w:vAlign w:val="center"/>
          </w:tcPr>
          <w:p w14:paraId="3AD338F9" w14:textId="7718028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p>
        </w:tc>
      </w:tr>
      <w:tr w:rsidR="005A0DF6" w:rsidRPr="000647B0" w14:paraId="4381BC92"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565D938C"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Daugiabučiai</w:t>
            </w:r>
          </w:p>
        </w:tc>
        <w:tc>
          <w:tcPr>
            <w:tcW w:w="1558" w:type="dxa"/>
            <w:vAlign w:val="center"/>
          </w:tcPr>
          <w:p w14:paraId="5EF25027" w14:textId="575A9CF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138</w:t>
            </w:r>
            <w:r>
              <w:rPr>
                <w:rFonts w:cs="Arial"/>
                <w:color w:val="000000"/>
                <w:sz w:val="20"/>
                <w:szCs w:val="20"/>
              </w:rPr>
              <w:t xml:space="preserve"> </w:t>
            </w:r>
            <w:r w:rsidRPr="005A0DF6">
              <w:rPr>
                <w:rFonts w:cs="Arial"/>
                <w:color w:val="000000"/>
                <w:sz w:val="20"/>
                <w:szCs w:val="20"/>
              </w:rPr>
              <w:t>310</w:t>
            </w:r>
          </w:p>
        </w:tc>
        <w:tc>
          <w:tcPr>
            <w:tcW w:w="1279" w:type="dxa"/>
            <w:gridSpan w:val="2"/>
            <w:vAlign w:val="center"/>
          </w:tcPr>
          <w:p w14:paraId="10F9D065" w14:textId="4218C1D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6</w:t>
            </w:r>
            <w:r>
              <w:rPr>
                <w:rFonts w:cs="Arial"/>
                <w:color w:val="000000"/>
                <w:sz w:val="20"/>
                <w:szCs w:val="20"/>
              </w:rPr>
              <w:t xml:space="preserve"> </w:t>
            </w:r>
            <w:r w:rsidRPr="005A0DF6">
              <w:rPr>
                <w:rFonts w:cs="Arial"/>
                <w:color w:val="000000"/>
                <w:sz w:val="20"/>
                <w:szCs w:val="20"/>
              </w:rPr>
              <w:t>916</w:t>
            </w:r>
          </w:p>
        </w:tc>
        <w:tc>
          <w:tcPr>
            <w:tcW w:w="1559" w:type="dxa"/>
            <w:vAlign w:val="center"/>
          </w:tcPr>
          <w:p w14:paraId="5ABC7F91" w14:textId="3F54544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351</w:t>
            </w:r>
          </w:p>
        </w:tc>
        <w:tc>
          <w:tcPr>
            <w:tcW w:w="1418" w:type="dxa"/>
            <w:vAlign w:val="center"/>
          </w:tcPr>
          <w:p w14:paraId="0C76C574" w14:textId="2132D575"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18</w:t>
            </w:r>
          </w:p>
        </w:tc>
      </w:tr>
      <w:tr w:rsidR="005A0DF6" w:rsidRPr="000647B0" w14:paraId="71B29B01" w14:textId="77777777" w:rsidTr="005A0DF6">
        <w:trPr>
          <w:trHeight w:val="20"/>
        </w:trPr>
        <w:tc>
          <w:tcPr>
            <w:tcW w:w="3679" w:type="dxa"/>
            <w:vAlign w:val="center"/>
          </w:tcPr>
          <w:p w14:paraId="632C072D"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Namai įvairioms soc. grupėms</w:t>
            </w:r>
          </w:p>
        </w:tc>
        <w:tc>
          <w:tcPr>
            <w:tcW w:w="1558" w:type="dxa"/>
            <w:vAlign w:val="center"/>
          </w:tcPr>
          <w:p w14:paraId="2B1C36E5" w14:textId="4A45769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16</w:t>
            </w:r>
            <w:r>
              <w:rPr>
                <w:rFonts w:cs="Arial"/>
                <w:color w:val="000000"/>
                <w:sz w:val="20"/>
                <w:szCs w:val="20"/>
              </w:rPr>
              <w:t xml:space="preserve"> </w:t>
            </w:r>
            <w:r w:rsidRPr="005A0DF6">
              <w:rPr>
                <w:rFonts w:cs="Arial"/>
                <w:color w:val="000000"/>
                <w:sz w:val="20"/>
                <w:szCs w:val="20"/>
              </w:rPr>
              <w:t>000</w:t>
            </w:r>
          </w:p>
        </w:tc>
        <w:tc>
          <w:tcPr>
            <w:tcW w:w="1279" w:type="dxa"/>
            <w:gridSpan w:val="2"/>
            <w:vAlign w:val="center"/>
          </w:tcPr>
          <w:p w14:paraId="7472B818" w14:textId="76BDC7F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800</w:t>
            </w:r>
          </w:p>
        </w:tc>
        <w:tc>
          <w:tcPr>
            <w:tcW w:w="1559" w:type="dxa"/>
            <w:vAlign w:val="center"/>
          </w:tcPr>
          <w:p w14:paraId="700D66CE" w14:textId="69AD80FC"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0</w:t>
            </w:r>
          </w:p>
        </w:tc>
        <w:tc>
          <w:tcPr>
            <w:tcW w:w="1418" w:type="dxa"/>
            <w:vAlign w:val="center"/>
          </w:tcPr>
          <w:p w14:paraId="4D2DD0DD" w14:textId="403A222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0</w:t>
            </w:r>
          </w:p>
        </w:tc>
      </w:tr>
      <w:tr w:rsidR="005A0DF6" w:rsidRPr="000647B0" w14:paraId="467D38FA"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6BF164B4"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Administracinės paskirties pastatai</w:t>
            </w:r>
          </w:p>
        </w:tc>
        <w:tc>
          <w:tcPr>
            <w:tcW w:w="1558" w:type="dxa"/>
            <w:vAlign w:val="center"/>
          </w:tcPr>
          <w:p w14:paraId="26B14A99" w14:textId="65E27EA7"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49</w:t>
            </w:r>
            <w:r>
              <w:rPr>
                <w:rFonts w:cs="Arial"/>
                <w:color w:val="000000"/>
                <w:sz w:val="20"/>
                <w:szCs w:val="20"/>
              </w:rPr>
              <w:t xml:space="preserve"> </w:t>
            </w:r>
            <w:r w:rsidRPr="005A0DF6">
              <w:rPr>
                <w:rFonts w:cs="Arial"/>
                <w:color w:val="000000"/>
                <w:sz w:val="20"/>
                <w:szCs w:val="20"/>
              </w:rPr>
              <w:t>483</w:t>
            </w:r>
          </w:p>
        </w:tc>
        <w:tc>
          <w:tcPr>
            <w:tcW w:w="1279" w:type="dxa"/>
            <w:gridSpan w:val="2"/>
            <w:vAlign w:val="center"/>
          </w:tcPr>
          <w:p w14:paraId="7A879723" w14:textId="4AD14BB7"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474</w:t>
            </w:r>
          </w:p>
        </w:tc>
        <w:tc>
          <w:tcPr>
            <w:tcW w:w="1559" w:type="dxa"/>
            <w:vAlign w:val="center"/>
          </w:tcPr>
          <w:p w14:paraId="3EBE0576" w14:textId="5D1917BA"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806</w:t>
            </w:r>
          </w:p>
        </w:tc>
        <w:tc>
          <w:tcPr>
            <w:tcW w:w="1418" w:type="dxa"/>
            <w:vAlign w:val="center"/>
          </w:tcPr>
          <w:p w14:paraId="1AE46180" w14:textId="3FAEF923"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190</w:t>
            </w:r>
          </w:p>
        </w:tc>
      </w:tr>
      <w:tr w:rsidR="005A0DF6" w:rsidRPr="000647B0" w14:paraId="5C38A441" w14:textId="77777777" w:rsidTr="005A0DF6">
        <w:trPr>
          <w:trHeight w:val="20"/>
        </w:trPr>
        <w:tc>
          <w:tcPr>
            <w:tcW w:w="3679" w:type="dxa"/>
            <w:vAlign w:val="center"/>
          </w:tcPr>
          <w:p w14:paraId="4CFFA19E"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Viešbučių, prekybos, paslaugų, maitinimo ir poilsio pastatai</w:t>
            </w:r>
          </w:p>
        </w:tc>
        <w:tc>
          <w:tcPr>
            <w:tcW w:w="1558" w:type="dxa"/>
            <w:vAlign w:val="center"/>
          </w:tcPr>
          <w:p w14:paraId="05E7F93A" w14:textId="3D21AEA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81</w:t>
            </w:r>
            <w:r>
              <w:rPr>
                <w:rFonts w:cs="Arial"/>
                <w:color w:val="000000"/>
                <w:sz w:val="20"/>
                <w:szCs w:val="20"/>
              </w:rPr>
              <w:t xml:space="preserve"> </w:t>
            </w:r>
            <w:r w:rsidRPr="005A0DF6">
              <w:rPr>
                <w:rFonts w:cs="Arial"/>
                <w:color w:val="000000"/>
                <w:sz w:val="20"/>
                <w:szCs w:val="20"/>
              </w:rPr>
              <w:t>766</w:t>
            </w:r>
          </w:p>
        </w:tc>
        <w:tc>
          <w:tcPr>
            <w:tcW w:w="1279" w:type="dxa"/>
            <w:gridSpan w:val="2"/>
            <w:vAlign w:val="center"/>
          </w:tcPr>
          <w:p w14:paraId="2F50DCD8" w14:textId="5A5299EC"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088</w:t>
            </w:r>
          </w:p>
        </w:tc>
        <w:tc>
          <w:tcPr>
            <w:tcW w:w="1559" w:type="dxa"/>
            <w:vAlign w:val="center"/>
          </w:tcPr>
          <w:p w14:paraId="4C351BD7" w14:textId="5E315E9B"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538</w:t>
            </w:r>
          </w:p>
        </w:tc>
        <w:tc>
          <w:tcPr>
            <w:tcW w:w="1418" w:type="dxa"/>
            <w:vAlign w:val="center"/>
          </w:tcPr>
          <w:p w14:paraId="2C79EAFD" w14:textId="27073AC0"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27</w:t>
            </w:r>
          </w:p>
        </w:tc>
      </w:tr>
      <w:tr w:rsidR="005A0DF6" w:rsidRPr="000647B0" w14:paraId="218ED2F5"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0402423C"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Gamybos, pramonės ir sandėliavimo pastatai</w:t>
            </w:r>
          </w:p>
        </w:tc>
        <w:tc>
          <w:tcPr>
            <w:tcW w:w="1558" w:type="dxa"/>
            <w:vAlign w:val="center"/>
          </w:tcPr>
          <w:p w14:paraId="65B3AB7F" w14:textId="5036ECC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470</w:t>
            </w:r>
            <w:r>
              <w:rPr>
                <w:rFonts w:cs="Arial"/>
                <w:color w:val="000000"/>
                <w:sz w:val="20"/>
                <w:szCs w:val="20"/>
              </w:rPr>
              <w:t xml:space="preserve"> </w:t>
            </w:r>
            <w:r w:rsidRPr="005A0DF6">
              <w:rPr>
                <w:rFonts w:cs="Arial"/>
                <w:color w:val="000000"/>
                <w:sz w:val="20"/>
                <w:szCs w:val="20"/>
              </w:rPr>
              <w:t>247</w:t>
            </w:r>
          </w:p>
        </w:tc>
        <w:tc>
          <w:tcPr>
            <w:tcW w:w="1279" w:type="dxa"/>
            <w:gridSpan w:val="2"/>
            <w:vAlign w:val="center"/>
          </w:tcPr>
          <w:p w14:paraId="38C70DB7" w14:textId="2DE7E8E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23</w:t>
            </w:r>
            <w:r>
              <w:rPr>
                <w:rFonts w:cs="Arial"/>
                <w:color w:val="000000"/>
                <w:sz w:val="20"/>
                <w:szCs w:val="20"/>
              </w:rPr>
              <w:t xml:space="preserve"> </w:t>
            </w:r>
            <w:r w:rsidRPr="005A0DF6">
              <w:rPr>
                <w:rFonts w:cs="Arial"/>
                <w:color w:val="000000"/>
                <w:sz w:val="20"/>
                <w:szCs w:val="20"/>
              </w:rPr>
              <w:t>512</w:t>
            </w:r>
          </w:p>
        </w:tc>
        <w:tc>
          <w:tcPr>
            <w:tcW w:w="1559" w:type="dxa"/>
            <w:vAlign w:val="center"/>
          </w:tcPr>
          <w:p w14:paraId="4765F282" w14:textId="26B02CF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5</w:t>
            </w:r>
            <w:r>
              <w:rPr>
                <w:rFonts w:cs="Arial"/>
                <w:color w:val="000000"/>
                <w:sz w:val="20"/>
                <w:szCs w:val="20"/>
              </w:rPr>
              <w:t xml:space="preserve"> </w:t>
            </w:r>
            <w:r w:rsidRPr="005A0DF6">
              <w:rPr>
                <w:rFonts w:cs="Arial"/>
                <w:color w:val="000000"/>
                <w:sz w:val="20"/>
                <w:szCs w:val="20"/>
              </w:rPr>
              <w:t>272</w:t>
            </w:r>
          </w:p>
        </w:tc>
        <w:tc>
          <w:tcPr>
            <w:tcW w:w="1418" w:type="dxa"/>
            <w:vAlign w:val="center"/>
          </w:tcPr>
          <w:p w14:paraId="2D153494" w14:textId="0266CCA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264</w:t>
            </w:r>
          </w:p>
        </w:tc>
      </w:tr>
      <w:tr w:rsidR="005A0DF6" w:rsidRPr="000647B0" w14:paraId="50120791" w14:textId="77777777" w:rsidTr="005A0DF6">
        <w:trPr>
          <w:trHeight w:val="20"/>
        </w:trPr>
        <w:tc>
          <w:tcPr>
            <w:tcW w:w="3679" w:type="dxa"/>
            <w:vAlign w:val="center"/>
          </w:tcPr>
          <w:p w14:paraId="7F3FB58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Kultūros, mokslo, sporto paskirties pastatai</w:t>
            </w:r>
          </w:p>
        </w:tc>
        <w:tc>
          <w:tcPr>
            <w:tcW w:w="1558" w:type="dxa"/>
            <w:vAlign w:val="center"/>
          </w:tcPr>
          <w:p w14:paraId="4A23E28B" w14:textId="6627590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83</w:t>
            </w:r>
            <w:r>
              <w:rPr>
                <w:rFonts w:cs="Arial"/>
                <w:color w:val="000000"/>
                <w:sz w:val="20"/>
                <w:szCs w:val="20"/>
              </w:rPr>
              <w:t xml:space="preserve"> </w:t>
            </w:r>
            <w:r w:rsidRPr="005A0DF6">
              <w:rPr>
                <w:rFonts w:cs="Arial"/>
                <w:color w:val="000000"/>
                <w:sz w:val="20"/>
                <w:szCs w:val="20"/>
              </w:rPr>
              <w:t>841</w:t>
            </w:r>
          </w:p>
        </w:tc>
        <w:tc>
          <w:tcPr>
            <w:tcW w:w="1279" w:type="dxa"/>
            <w:gridSpan w:val="2"/>
            <w:vAlign w:val="center"/>
          </w:tcPr>
          <w:p w14:paraId="5DB6DAEA" w14:textId="34DE843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w:t>
            </w:r>
            <w:r>
              <w:rPr>
                <w:rFonts w:cs="Arial"/>
                <w:color w:val="000000"/>
                <w:sz w:val="20"/>
                <w:szCs w:val="20"/>
              </w:rPr>
              <w:t xml:space="preserve"> </w:t>
            </w:r>
            <w:r w:rsidRPr="005A0DF6">
              <w:rPr>
                <w:rFonts w:cs="Arial"/>
                <w:color w:val="000000"/>
                <w:sz w:val="20"/>
                <w:szCs w:val="20"/>
              </w:rPr>
              <w:t>192</w:t>
            </w:r>
          </w:p>
        </w:tc>
        <w:tc>
          <w:tcPr>
            <w:tcW w:w="1559" w:type="dxa"/>
            <w:vAlign w:val="center"/>
          </w:tcPr>
          <w:p w14:paraId="4AF93CD7" w14:textId="4FBAA76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45</w:t>
            </w:r>
            <w:r>
              <w:rPr>
                <w:rFonts w:cs="Arial"/>
                <w:color w:val="000000"/>
                <w:sz w:val="20"/>
                <w:szCs w:val="20"/>
              </w:rPr>
              <w:t xml:space="preserve"> </w:t>
            </w:r>
            <w:r w:rsidRPr="005A0DF6">
              <w:rPr>
                <w:rFonts w:cs="Arial"/>
                <w:color w:val="000000"/>
                <w:sz w:val="20"/>
                <w:szCs w:val="20"/>
              </w:rPr>
              <w:t>343</w:t>
            </w:r>
          </w:p>
        </w:tc>
        <w:tc>
          <w:tcPr>
            <w:tcW w:w="1418" w:type="dxa"/>
            <w:vAlign w:val="center"/>
          </w:tcPr>
          <w:p w14:paraId="569FEB48" w14:textId="48BFAF8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267</w:t>
            </w:r>
          </w:p>
        </w:tc>
      </w:tr>
      <w:tr w:rsidR="005A0DF6" w:rsidRPr="000647B0" w14:paraId="24B7B676"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5EB91A6B"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Gydymo paskirties pastatai</w:t>
            </w:r>
          </w:p>
        </w:tc>
        <w:tc>
          <w:tcPr>
            <w:tcW w:w="1558" w:type="dxa"/>
            <w:vAlign w:val="center"/>
          </w:tcPr>
          <w:p w14:paraId="7E37656A" w14:textId="0E8F323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210</w:t>
            </w:r>
          </w:p>
        </w:tc>
        <w:tc>
          <w:tcPr>
            <w:tcW w:w="1279" w:type="dxa"/>
            <w:gridSpan w:val="2"/>
            <w:vAlign w:val="center"/>
          </w:tcPr>
          <w:p w14:paraId="2E3A9EF3" w14:textId="197B2CB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511</w:t>
            </w:r>
          </w:p>
        </w:tc>
        <w:tc>
          <w:tcPr>
            <w:tcW w:w="1559" w:type="dxa"/>
            <w:vAlign w:val="center"/>
          </w:tcPr>
          <w:p w14:paraId="19F0AB78" w14:textId="46B4C474"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w:t>
            </w:r>
            <w:r>
              <w:rPr>
                <w:rFonts w:cs="Arial"/>
                <w:color w:val="000000"/>
                <w:sz w:val="20"/>
                <w:szCs w:val="20"/>
              </w:rPr>
              <w:t xml:space="preserve"> </w:t>
            </w:r>
            <w:r w:rsidRPr="005A0DF6">
              <w:rPr>
                <w:rFonts w:cs="Arial"/>
                <w:color w:val="000000"/>
                <w:sz w:val="20"/>
                <w:szCs w:val="20"/>
              </w:rPr>
              <w:t>356</w:t>
            </w:r>
          </w:p>
        </w:tc>
        <w:tc>
          <w:tcPr>
            <w:tcW w:w="1418" w:type="dxa"/>
            <w:vAlign w:val="center"/>
          </w:tcPr>
          <w:p w14:paraId="40EED03E" w14:textId="4134AF0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118</w:t>
            </w:r>
          </w:p>
        </w:tc>
      </w:tr>
      <w:tr w:rsidR="005A0DF6" w:rsidRPr="000647B0" w14:paraId="4AE81986" w14:textId="77777777" w:rsidTr="005A0DF6">
        <w:trPr>
          <w:trHeight w:val="20"/>
        </w:trPr>
        <w:tc>
          <w:tcPr>
            <w:tcW w:w="3679" w:type="dxa"/>
            <w:vAlign w:val="center"/>
          </w:tcPr>
          <w:p w14:paraId="36DFA1D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Žemės ūkio paskirties pastatai</w:t>
            </w:r>
          </w:p>
        </w:tc>
        <w:tc>
          <w:tcPr>
            <w:tcW w:w="1558" w:type="dxa"/>
            <w:vAlign w:val="center"/>
          </w:tcPr>
          <w:p w14:paraId="3C5067D5" w14:textId="2687400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218</w:t>
            </w:r>
            <w:r>
              <w:rPr>
                <w:rFonts w:cs="Arial"/>
                <w:color w:val="000000"/>
                <w:sz w:val="20"/>
                <w:szCs w:val="20"/>
              </w:rPr>
              <w:t xml:space="preserve"> </w:t>
            </w:r>
            <w:r w:rsidRPr="005A0DF6">
              <w:rPr>
                <w:rFonts w:cs="Arial"/>
                <w:color w:val="000000"/>
                <w:sz w:val="20"/>
                <w:szCs w:val="20"/>
              </w:rPr>
              <w:t>964</w:t>
            </w:r>
          </w:p>
        </w:tc>
        <w:tc>
          <w:tcPr>
            <w:tcW w:w="1279" w:type="dxa"/>
            <w:gridSpan w:val="2"/>
            <w:vAlign w:val="center"/>
          </w:tcPr>
          <w:p w14:paraId="73AC2F17" w14:textId="57820DF6"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10</w:t>
            </w:r>
            <w:r>
              <w:rPr>
                <w:rFonts w:cs="Arial"/>
                <w:color w:val="000000"/>
                <w:sz w:val="20"/>
                <w:szCs w:val="20"/>
              </w:rPr>
              <w:t xml:space="preserve"> </w:t>
            </w:r>
            <w:r w:rsidRPr="005A0DF6">
              <w:rPr>
                <w:rFonts w:cs="Arial"/>
                <w:color w:val="000000"/>
                <w:sz w:val="20"/>
                <w:szCs w:val="20"/>
              </w:rPr>
              <w:t>948</w:t>
            </w:r>
          </w:p>
        </w:tc>
        <w:tc>
          <w:tcPr>
            <w:tcW w:w="1559" w:type="dxa"/>
            <w:vAlign w:val="center"/>
          </w:tcPr>
          <w:p w14:paraId="2F9787F5" w14:textId="18B2BDE4"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855</w:t>
            </w:r>
          </w:p>
        </w:tc>
        <w:tc>
          <w:tcPr>
            <w:tcW w:w="1418" w:type="dxa"/>
            <w:vAlign w:val="center"/>
          </w:tcPr>
          <w:p w14:paraId="63478C8E" w14:textId="1C2B90D3"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43</w:t>
            </w:r>
          </w:p>
        </w:tc>
      </w:tr>
      <w:tr w:rsidR="005A0DF6" w:rsidRPr="000647B0" w14:paraId="4B69D1E3" w14:textId="77777777" w:rsidTr="005A0DF6">
        <w:trPr>
          <w:cnfStyle w:val="000000100000" w:firstRow="0" w:lastRow="0" w:firstColumn="0" w:lastColumn="0" w:oddVBand="0" w:evenVBand="0" w:oddHBand="1" w:evenHBand="0" w:firstRowFirstColumn="0" w:firstRowLastColumn="0" w:lastRowFirstColumn="0" w:lastRowLastColumn="0"/>
          <w:trHeight w:val="20"/>
        </w:trPr>
        <w:tc>
          <w:tcPr>
            <w:tcW w:w="3679" w:type="dxa"/>
            <w:vAlign w:val="center"/>
          </w:tcPr>
          <w:p w14:paraId="4527FFC6"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0647B0">
              <w:rPr>
                <w:rFonts w:eastAsia="Calibri" w:cs="Arial"/>
                <w:sz w:val="20"/>
                <w:szCs w:val="20"/>
              </w:rPr>
              <w:t>Specialios, religinės ir kitos paskirties pastatai</w:t>
            </w:r>
          </w:p>
        </w:tc>
        <w:tc>
          <w:tcPr>
            <w:tcW w:w="1558" w:type="dxa"/>
            <w:vAlign w:val="center"/>
          </w:tcPr>
          <w:p w14:paraId="2A8C1D75" w14:textId="2DB1102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62</w:t>
            </w:r>
            <w:r>
              <w:rPr>
                <w:rFonts w:cs="Arial"/>
                <w:color w:val="000000"/>
                <w:sz w:val="20"/>
                <w:szCs w:val="20"/>
              </w:rPr>
              <w:t xml:space="preserve"> </w:t>
            </w:r>
            <w:r w:rsidRPr="005A0DF6">
              <w:rPr>
                <w:rFonts w:cs="Arial"/>
                <w:color w:val="000000"/>
                <w:sz w:val="20"/>
                <w:szCs w:val="20"/>
              </w:rPr>
              <w:t>866</w:t>
            </w:r>
          </w:p>
        </w:tc>
        <w:tc>
          <w:tcPr>
            <w:tcW w:w="1279" w:type="dxa"/>
            <w:gridSpan w:val="2"/>
            <w:vAlign w:val="center"/>
          </w:tcPr>
          <w:p w14:paraId="5C52D2C4" w14:textId="335E7F1E"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143</w:t>
            </w:r>
          </w:p>
        </w:tc>
        <w:tc>
          <w:tcPr>
            <w:tcW w:w="1559" w:type="dxa"/>
            <w:vAlign w:val="center"/>
          </w:tcPr>
          <w:p w14:paraId="706C8B0F" w14:textId="1FE16C29"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5A0DF6">
              <w:rPr>
                <w:rFonts w:cs="Arial"/>
                <w:color w:val="000000"/>
                <w:sz w:val="20"/>
                <w:szCs w:val="20"/>
              </w:rPr>
              <w:t>3</w:t>
            </w:r>
            <w:r>
              <w:rPr>
                <w:rFonts w:cs="Arial"/>
                <w:color w:val="000000"/>
                <w:sz w:val="20"/>
                <w:szCs w:val="20"/>
              </w:rPr>
              <w:t xml:space="preserve"> </w:t>
            </w:r>
            <w:r w:rsidRPr="005A0DF6">
              <w:rPr>
                <w:rFonts w:cs="Arial"/>
                <w:color w:val="000000"/>
                <w:sz w:val="20"/>
                <w:szCs w:val="20"/>
              </w:rPr>
              <w:t>288</w:t>
            </w:r>
          </w:p>
        </w:tc>
        <w:tc>
          <w:tcPr>
            <w:tcW w:w="1418" w:type="dxa"/>
            <w:vAlign w:val="center"/>
          </w:tcPr>
          <w:p w14:paraId="0F1FA0D5" w14:textId="4DD8FF3D"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5A0DF6">
              <w:rPr>
                <w:rFonts w:cs="Arial"/>
                <w:color w:val="000000"/>
                <w:sz w:val="20"/>
                <w:szCs w:val="20"/>
              </w:rPr>
              <w:t>164</w:t>
            </w:r>
          </w:p>
        </w:tc>
      </w:tr>
      <w:tr w:rsidR="005A0DF6" w:rsidRPr="000647B0" w14:paraId="3E9642DD" w14:textId="77777777" w:rsidTr="005A0DF6">
        <w:trPr>
          <w:trHeight w:val="20"/>
        </w:trPr>
        <w:tc>
          <w:tcPr>
            <w:tcW w:w="3679" w:type="dxa"/>
            <w:vAlign w:val="center"/>
          </w:tcPr>
          <w:p w14:paraId="35A5C862" w14:textId="77777777" w:rsidR="005A0DF6" w:rsidRPr="000647B0"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b/>
                <w:bCs/>
                <w:sz w:val="20"/>
                <w:szCs w:val="20"/>
              </w:rPr>
            </w:pPr>
            <w:r w:rsidRPr="000647B0">
              <w:rPr>
                <w:rFonts w:eastAsia="Calibri" w:cs="Arial"/>
                <w:b/>
                <w:bCs/>
                <w:sz w:val="20"/>
                <w:szCs w:val="20"/>
              </w:rPr>
              <w:t>IŠ VISO</w:t>
            </w:r>
          </w:p>
        </w:tc>
        <w:tc>
          <w:tcPr>
            <w:tcW w:w="1558" w:type="dxa"/>
            <w:vAlign w:val="center"/>
          </w:tcPr>
          <w:p w14:paraId="3405260D" w14:textId="48C194B0"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1</w:t>
            </w:r>
            <w:r>
              <w:rPr>
                <w:rFonts w:cs="Arial"/>
                <w:b/>
                <w:bCs/>
                <w:color w:val="000000"/>
                <w:sz w:val="20"/>
                <w:szCs w:val="20"/>
              </w:rPr>
              <w:t xml:space="preserve"> </w:t>
            </w:r>
            <w:r w:rsidRPr="005A0DF6">
              <w:rPr>
                <w:rFonts w:cs="Arial"/>
                <w:b/>
                <w:bCs/>
                <w:color w:val="000000"/>
                <w:sz w:val="20"/>
                <w:szCs w:val="20"/>
              </w:rPr>
              <w:t>534</w:t>
            </w:r>
            <w:r>
              <w:rPr>
                <w:rFonts w:cs="Arial"/>
                <w:b/>
                <w:bCs/>
                <w:color w:val="000000"/>
                <w:sz w:val="20"/>
                <w:szCs w:val="20"/>
              </w:rPr>
              <w:t xml:space="preserve"> </w:t>
            </w:r>
            <w:r w:rsidRPr="005A0DF6">
              <w:rPr>
                <w:rFonts w:cs="Arial"/>
                <w:b/>
                <w:bCs/>
                <w:color w:val="000000"/>
                <w:sz w:val="20"/>
                <w:szCs w:val="20"/>
              </w:rPr>
              <w:t>115</w:t>
            </w:r>
          </w:p>
        </w:tc>
        <w:tc>
          <w:tcPr>
            <w:tcW w:w="1279" w:type="dxa"/>
            <w:gridSpan w:val="2"/>
            <w:vAlign w:val="center"/>
          </w:tcPr>
          <w:p w14:paraId="4491A161" w14:textId="4B3F7931"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137</w:t>
            </w:r>
            <w:r>
              <w:rPr>
                <w:rFonts w:cs="Arial"/>
                <w:b/>
                <w:bCs/>
                <w:color w:val="000000"/>
                <w:sz w:val="20"/>
                <w:szCs w:val="20"/>
              </w:rPr>
              <w:t xml:space="preserve"> </w:t>
            </w:r>
            <w:r w:rsidRPr="005A0DF6">
              <w:rPr>
                <w:rFonts w:cs="Arial"/>
                <w:b/>
                <w:bCs/>
                <w:color w:val="000000"/>
                <w:sz w:val="20"/>
                <w:szCs w:val="20"/>
              </w:rPr>
              <w:t>070</w:t>
            </w:r>
          </w:p>
        </w:tc>
        <w:tc>
          <w:tcPr>
            <w:tcW w:w="1559" w:type="dxa"/>
            <w:vAlign w:val="center"/>
          </w:tcPr>
          <w:p w14:paraId="21E8EC38" w14:textId="25FF2874" w:rsidR="005A0DF6" w:rsidRPr="005A0DF6" w:rsidRDefault="005A0DF6" w:rsidP="005A0DF6">
            <w:pPr>
              <w:spacing w:before="0" w:after="0"/>
              <w:ind w:firstLine="0"/>
              <w:jc w:val="center"/>
              <w:rPr>
                <w:rFonts w:cs="Arial"/>
                <w:b/>
                <w:bCs/>
                <w:color w:val="000000"/>
                <w:sz w:val="20"/>
                <w:szCs w:val="20"/>
              </w:rPr>
            </w:pPr>
            <w:r w:rsidRPr="005A0DF6">
              <w:rPr>
                <w:rFonts w:cs="Arial"/>
                <w:b/>
                <w:bCs/>
                <w:color w:val="000000"/>
                <w:sz w:val="20"/>
                <w:szCs w:val="20"/>
              </w:rPr>
              <w:t>61</w:t>
            </w:r>
            <w:r>
              <w:rPr>
                <w:rFonts w:cs="Arial"/>
                <w:b/>
                <w:bCs/>
                <w:color w:val="000000"/>
                <w:sz w:val="20"/>
                <w:szCs w:val="20"/>
              </w:rPr>
              <w:t xml:space="preserve"> </w:t>
            </w:r>
            <w:r w:rsidRPr="005A0DF6">
              <w:rPr>
                <w:rFonts w:cs="Arial"/>
                <w:b/>
                <w:bCs/>
                <w:color w:val="000000"/>
                <w:sz w:val="20"/>
                <w:szCs w:val="20"/>
              </w:rPr>
              <w:t>924</w:t>
            </w:r>
          </w:p>
        </w:tc>
        <w:tc>
          <w:tcPr>
            <w:tcW w:w="1418" w:type="dxa"/>
            <w:vAlign w:val="center"/>
          </w:tcPr>
          <w:p w14:paraId="7FBADBFC" w14:textId="7CBD8928" w:rsidR="005A0DF6" w:rsidRPr="005A0DF6" w:rsidRDefault="005A0DF6" w:rsidP="005A0DF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A0DF6">
              <w:rPr>
                <w:rFonts w:cs="Arial"/>
                <w:b/>
                <w:bCs/>
                <w:color w:val="000000"/>
                <w:sz w:val="20"/>
                <w:szCs w:val="20"/>
              </w:rPr>
              <w:t>3</w:t>
            </w:r>
            <w:r>
              <w:rPr>
                <w:rFonts w:cs="Arial"/>
                <w:b/>
                <w:bCs/>
                <w:color w:val="000000"/>
                <w:sz w:val="20"/>
                <w:szCs w:val="20"/>
              </w:rPr>
              <w:t xml:space="preserve"> </w:t>
            </w:r>
            <w:r w:rsidRPr="005A0DF6">
              <w:rPr>
                <w:rFonts w:cs="Arial"/>
                <w:b/>
                <w:bCs/>
                <w:color w:val="000000"/>
                <w:sz w:val="20"/>
                <w:szCs w:val="20"/>
              </w:rPr>
              <w:t>113</w:t>
            </w:r>
          </w:p>
        </w:tc>
      </w:tr>
    </w:tbl>
    <w:p w14:paraId="258FFCEA" w14:textId="19F4BB99" w:rsidR="00127F76" w:rsidRPr="00127F76" w:rsidRDefault="00127F76" w:rsidP="00127F76">
      <w:pPr>
        <w:autoSpaceDE w:val="0"/>
        <w:autoSpaceDN w:val="0"/>
        <w:adjustRightInd w:val="0"/>
        <w:spacing w:after="0"/>
        <w:ind w:firstLine="0"/>
        <w:jc w:val="center"/>
        <w:rPr>
          <w:rFonts w:eastAsia="SegoeUI" w:cs="Arial"/>
          <w:i/>
          <w:iCs/>
          <w:sz w:val="18"/>
          <w:szCs w:val="18"/>
          <w:lang w:val="en-US"/>
        </w:rPr>
      </w:pPr>
      <w:r w:rsidRPr="00127F76">
        <w:rPr>
          <w:rFonts w:eastAsia="SegoeUI" w:cs="Arial"/>
          <w:i/>
          <w:iCs/>
          <w:sz w:val="18"/>
          <w:szCs w:val="18"/>
        </w:rPr>
        <w:t xml:space="preserve">Šaltinis </w:t>
      </w:r>
      <w:r w:rsidR="008D7E75">
        <w:rPr>
          <w:rFonts w:eastAsia="SegoeUI" w:cs="Arial"/>
          <w:i/>
          <w:iCs/>
          <w:sz w:val="18"/>
          <w:szCs w:val="18"/>
        </w:rPr>
        <w:t xml:space="preserve">– </w:t>
      </w:r>
      <w:r w:rsidRPr="00127F76">
        <w:rPr>
          <w:rFonts w:eastAsia="SegoeUI" w:cs="Arial"/>
          <w:i/>
          <w:iCs/>
          <w:sz w:val="18"/>
          <w:szCs w:val="18"/>
        </w:rPr>
        <w:t>sudaryta autorių</w:t>
      </w:r>
    </w:p>
    <w:p w14:paraId="1F4E3289" w14:textId="621755B2" w:rsidR="006D769D" w:rsidRDefault="0013520C" w:rsidP="006D769D">
      <w:pPr>
        <w:autoSpaceDE w:val="0"/>
        <w:autoSpaceDN w:val="0"/>
        <w:adjustRightInd w:val="0"/>
        <w:ind w:firstLine="720"/>
        <w:rPr>
          <w:rFonts w:eastAsia="SegoeUI" w:cs="Arial"/>
        </w:rPr>
      </w:pPr>
      <w:r w:rsidRPr="00C91CF4">
        <w:rPr>
          <w:rFonts w:eastAsia="SegoeUI" w:cs="Arial"/>
        </w:rPr>
        <w:t>B</w:t>
      </w:r>
      <w:r w:rsidR="006D769D" w:rsidRPr="00C91CF4">
        <w:rPr>
          <w:rFonts w:eastAsia="SegoeUI" w:cs="Arial"/>
        </w:rPr>
        <w:t xml:space="preserve">endras plokščių stogų plotas </w:t>
      </w:r>
      <w:r w:rsidR="009F1DEF" w:rsidRPr="00C91CF4">
        <w:rPr>
          <w:rFonts w:eastAsia="SegoeUI" w:cs="Arial"/>
        </w:rPr>
        <w:t xml:space="preserve">savivaldybėje </w:t>
      </w:r>
      <w:r w:rsidR="006D769D" w:rsidRPr="00C91CF4">
        <w:rPr>
          <w:rFonts w:eastAsia="SegoeUI" w:cs="Arial"/>
        </w:rPr>
        <w:t xml:space="preserve">sudaro </w:t>
      </w:r>
      <w:r w:rsidR="00795D71" w:rsidRPr="00C91CF4">
        <w:rPr>
          <w:rFonts w:eastAsia="SegoeUI" w:cs="Arial"/>
        </w:rPr>
        <w:t xml:space="preserve">1 </w:t>
      </w:r>
      <w:r w:rsidR="001C1CE9" w:rsidRPr="00C91CF4">
        <w:rPr>
          <w:rFonts w:eastAsia="SegoeUI" w:cs="Arial"/>
        </w:rPr>
        <w:t>131 687</w:t>
      </w:r>
      <w:r w:rsidR="006D769D" w:rsidRPr="00C91CF4">
        <w:rPr>
          <w:rFonts w:eastAsia="SegoeUI" w:cs="Arial"/>
        </w:rPr>
        <w:t xml:space="preserve"> m</w:t>
      </w:r>
      <w:r w:rsidR="00C27EF7" w:rsidRPr="00C91CF4">
        <w:rPr>
          <w:rFonts w:eastAsia="SegoeUI" w:cs="Arial"/>
          <w:vertAlign w:val="superscript"/>
        </w:rPr>
        <w:t>2</w:t>
      </w:r>
      <w:r w:rsidR="006D769D" w:rsidRPr="00C91CF4">
        <w:rPr>
          <w:rFonts w:eastAsia="SegoeUI" w:cs="Arial"/>
        </w:rPr>
        <w:t xml:space="preserve">, ir tokiame plote galima įrengti </w:t>
      </w:r>
      <w:r w:rsidR="00BF0BA8" w:rsidRPr="00C91CF4">
        <w:rPr>
          <w:rFonts w:eastAsia="SegoeUI" w:cs="Arial"/>
        </w:rPr>
        <w:t>56 584</w:t>
      </w:r>
      <w:r w:rsidR="006D769D" w:rsidRPr="00C91CF4">
        <w:rPr>
          <w:rFonts w:eastAsia="SegoeUI" w:cs="Arial"/>
        </w:rPr>
        <w:t xml:space="preserve"> kW bendros</w:t>
      </w:r>
      <w:r w:rsidR="006D769D" w:rsidRPr="00F369DF">
        <w:rPr>
          <w:rFonts w:eastAsia="SegoeUI" w:cs="Arial"/>
        </w:rPr>
        <w:t xml:space="preserve"> galios </w:t>
      </w:r>
      <w:proofErr w:type="spellStart"/>
      <w:r w:rsidR="006D769D" w:rsidRPr="00F369DF">
        <w:rPr>
          <w:rFonts w:eastAsia="SegoeUI" w:cs="Arial"/>
        </w:rPr>
        <w:t>fotomodulių</w:t>
      </w:r>
      <w:proofErr w:type="spellEnd"/>
      <w:r w:rsidR="006D769D" w:rsidRPr="00F369DF">
        <w:rPr>
          <w:rFonts w:eastAsia="SegoeUI" w:cs="Arial"/>
        </w:rPr>
        <w:t xml:space="preserve">. Bendras </w:t>
      </w:r>
      <w:proofErr w:type="spellStart"/>
      <w:r w:rsidR="006D769D" w:rsidRPr="00F369DF">
        <w:rPr>
          <w:rFonts w:eastAsia="SegoeUI" w:cs="Arial"/>
        </w:rPr>
        <w:t>fotomoduliams</w:t>
      </w:r>
      <w:proofErr w:type="spellEnd"/>
      <w:r w:rsidR="006D769D" w:rsidRPr="00F369DF">
        <w:rPr>
          <w:rFonts w:eastAsia="SegoeUI" w:cs="Arial"/>
        </w:rPr>
        <w:t xml:space="preserve"> tinkamų šlaitinių stogų </w:t>
      </w:r>
      <w:r w:rsidR="006D769D" w:rsidRPr="00F369DF">
        <w:rPr>
          <w:rFonts w:eastAsia="SegoeUI" w:cs="Arial"/>
        </w:rPr>
        <w:lastRenderedPageBreak/>
        <w:t xml:space="preserve">plotas sudaro </w:t>
      </w:r>
      <w:r w:rsidR="009622FA" w:rsidRPr="009622FA">
        <w:rPr>
          <w:rFonts w:eastAsia="SegoeUI" w:cs="Arial"/>
        </w:rPr>
        <w:t>402 428</w:t>
      </w:r>
      <w:r w:rsidR="009622FA">
        <w:rPr>
          <w:rFonts w:eastAsia="SegoeUI" w:cs="Arial"/>
        </w:rPr>
        <w:t xml:space="preserve"> </w:t>
      </w:r>
      <w:r w:rsidR="006D769D" w:rsidRPr="00F369DF">
        <w:rPr>
          <w:rFonts w:eastAsia="SegoeUI" w:cs="Arial"/>
        </w:rPr>
        <w:t>m</w:t>
      </w:r>
      <w:r w:rsidR="00C27EF7">
        <w:rPr>
          <w:rFonts w:eastAsia="SegoeUI" w:cs="Arial"/>
          <w:vertAlign w:val="superscript"/>
        </w:rPr>
        <w:t>2</w:t>
      </w:r>
      <w:r w:rsidR="006D769D" w:rsidRPr="00F369DF">
        <w:rPr>
          <w:rFonts w:eastAsia="SegoeUI" w:cs="Arial"/>
        </w:rPr>
        <w:t>, ir ant jų galima įrengti apie</w:t>
      </w:r>
      <w:r w:rsidR="00FD680C">
        <w:rPr>
          <w:rFonts w:eastAsia="SegoeUI" w:cs="Arial"/>
        </w:rPr>
        <w:t xml:space="preserve"> </w:t>
      </w:r>
      <w:r w:rsidR="009622FA" w:rsidRPr="009622FA">
        <w:rPr>
          <w:rFonts w:eastAsia="SegoeUI" w:cs="Arial"/>
        </w:rPr>
        <w:t>80 486</w:t>
      </w:r>
      <w:r w:rsidR="009622FA">
        <w:rPr>
          <w:rFonts w:eastAsia="SegoeUI" w:cs="Arial"/>
        </w:rPr>
        <w:t xml:space="preserve"> </w:t>
      </w:r>
      <w:r w:rsidR="006D769D" w:rsidRPr="00F369DF">
        <w:rPr>
          <w:rFonts w:eastAsia="SegoeUI" w:cs="Arial"/>
        </w:rPr>
        <w:t xml:space="preserve">kW bendros galios </w:t>
      </w:r>
      <w:proofErr w:type="spellStart"/>
      <w:r w:rsidR="006D769D" w:rsidRPr="00F369DF">
        <w:rPr>
          <w:rFonts w:eastAsia="SegoeUI" w:cs="Arial"/>
        </w:rPr>
        <w:t>fotomodulių</w:t>
      </w:r>
      <w:proofErr w:type="spellEnd"/>
      <w:r w:rsidR="006D769D" w:rsidRPr="00F369DF">
        <w:rPr>
          <w:rFonts w:eastAsia="SegoeUI" w:cs="Arial"/>
        </w:rPr>
        <w:t xml:space="preserve">. Taigi bendra galimų įrengti </w:t>
      </w:r>
      <w:proofErr w:type="spellStart"/>
      <w:r w:rsidR="006D769D" w:rsidRPr="00F369DF">
        <w:rPr>
          <w:rFonts w:eastAsia="SegoeUI" w:cs="Arial"/>
        </w:rPr>
        <w:t>fotomodulių</w:t>
      </w:r>
      <w:proofErr w:type="spellEnd"/>
      <w:r w:rsidR="006D769D" w:rsidRPr="00F369DF">
        <w:rPr>
          <w:rFonts w:eastAsia="SegoeUI" w:cs="Arial"/>
        </w:rPr>
        <w:t xml:space="preserve"> galia sudaro </w:t>
      </w:r>
      <w:r w:rsidR="0068107A" w:rsidRPr="0068107A">
        <w:rPr>
          <w:rFonts w:eastAsia="SegoeUI" w:cs="Arial"/>
        </w:rPr>
        <w:t>137 070</w:t>
      </w:r>
      <w:r w:rsidR="0068107A">
        <w:rPr>
          <w:rFonts w:eastAsia="SegoeUI" w:cs="Arial"/>
        </w:rPr>
        <w:t xml:space="preserve"> </w:t>
      </w:r>
      <w:r w:rsidR="006D769D" w:rsidRPr="00F369DF">
        <w:rPr>
          <w:rFonts w:eastAsia="SegoeUI" w:cs="Arial"/>
        </w:rPr>
        <w:t>kW</w:t>
      </w:r>
      <w:r w:rsidR="006D769D">
        <w:rPr>
          <w:rFonts w:eastAsia="SegoeUI" w:cs="Arial"/>
        </w:rPr>
        <w:t>. Ant savivaldybei priklausančių pastatų stogų galima įrengti apie</w:t>
      </w:r>
      <w:r w:rsidR="009D4F99">
        <w:rPr>
          <w:rFonts w:eastAsia="SegoeUI" w:cs="Arial"/>
        </w:rPr>
        <w:t xml:space="preserve"> </w:t>
      </w:r>
      <w:r w:rsidR="0068107A" w:rsidRPr="0068107A">
        <w:rPr>
          <w:rFonts w:eastAsia="SegoeUI" w:cs="Arial"/>
        </w:rPr>
        <w:t>3 113</w:t>
      </w:r>
      <w:r w:rsidR="0068107A">
        <w:rPr>
          <w:rFonts w:eastAsia="SegoeUI" w:cs="Arial"/>
        </w:rPr>
        <w:t xml:space="preserve"> </w:t>
      </w:r>
      <w:r w:rsidR="006D769D" w:rsidRPr="00C048B8">
        <w:rPr>
          <w:rFonts w:eastAsia="SegoeUI" w:cs="Arial"/>
        </w:rPr>
        <w:t xml:space="preserve">kW </w:t>
      </w:r>
      <w:r w:rsidR="006D769D" w:rsidRPr="00CE4881">
        <w:rPr>
          <w:rFonts w:eastAsia="SegoeUI" w:cs="Arial"/>
        </w:rPr>
        <w:t xml:space="preserve">galios </w:t>
      </w:r>
      <w:proofErr w:type="spellStart"/>
      <w:r w:rsidR="006D769D" w:rsidRPr="00CE4881">
        <w:rPr>
          <w:rFonts w:eastAsia="SegoeUI" w:cs="Arial"/>
        </w:rPr>
        <w:t>fotomodulių</w:t>
      </w:r>
      <w:proofErr w:type="spellEnd"/>
      <w:r w:rsidR="006D769D">
        <w:rPr>
          <w:rFonts w:eastAsia="SegoeUI" w:cs="Arial"/>
        </w:rPr>
        <w:t>.</w:t>
      </w:r>
    </w:p>
    <w:p w14:paraId="15F561E0" w14:textId="463DF3BB" w:rsidR="006D769D" w:rsidRPr="00C048B8" w:rsidRDefault="006D769D" w:rsidP="006D769D">
      <w:pPr>
        <w:autoSpaceDE w:val="0"/>
        <w:autoSpaceDN w:val="0"/>
        <w:adjustRightInd w:val="0"/>
        <w:ind w:firstLine="720"/>
        <w:rPr>
          <w:rFonts w:eastAsia="SegoeUI" w:cs="Arial"/>
        </w:rPr>
      </w:pPr>
      <w:r w:rsidRPr="00F369DF">
        <w:rPr>
          <w:rFonts w:eastAsia="SegoeUI" w:cs="Arial"/>
        </w:rPr>
        <w:t>1 kW galingumo saulės fotovoltinė elektrinė gamina 935 kWh per metus</w:t>
      </w:r>
      <w:r>
        <w:rPr>
          <w:rFonts w:eastAsia="SegoeUI" w:cs="Arial"/>
        </w:rPr>
        <w:t xml:space="preserve">, tad apskaičiuojama, kad </w:t>
      </w:r>
      <w:r w:rsidRPr="00F369DF">
        <w:rPr>
          <w:rFonts w:eastAsia="SegoeUI" w:cs="Arial"/>
        </w:rPr>
        <w:t xml:space="preserve">elektros energijos gamybos saulės šviesos elektrinėse metinis potencialas – </w:t>
      </w:r>
      <w:r w:rsidR="009E02CB">
        <w:rPr>
          <w:rFonts w:eastAsia="SegoeUI" w:cs="Arial"/>
        </w:rPr>
        <w:t>128 160</w:t>
      </w:r>
      <w:r w:rsidRPr="00B84261">
        <w:rPr>
          <w:rFonts w:eastAsia="SegoeUI" w:cs="Arial"/>
          <w:b/>
          <w:bCs/>
        </w:rPr>
        <w:t xml:space="preserve"> </w:t>
      </w:r>
      <w:proofErr w:type="spellStart"/>
      <w:r w:rsidRPr="009E02CB">
        <w:rPr>
          <w:rFonts w:eastAsia="SegoeUI" w:cs="Arial"/>
        </w:rPr>
        <w:t>MWh</w:t>
      </w:r>
      <w:proofErr w:type="spellEnd"/>
      <w:r w:rsidRPr="00B84261">
        <w:rPr>
          <w:rFonts w:eastAsia="SegoeUI" w:cs="Arial"/>
          <w:b/>
          <w:bCs/>
        </w:rPr>
        <w:t xml:space="preserve"> (</w:t>
      </w:r>
      <w:r w:rsidR="00BA35CA">
        <w:rPr>
          <w:rFonts w:eastAsia="SegoeUI" w:cs="Arial"/>
          <w:b/>
          <w:bCs/>
        </w:rPr>
        <w:t>1</w:t>
      </w:r>
      <w:r w:rsidR="00C91CF4">
        <w:rPr>
          <w:rFonts w:eastAsia="SegoeUI" w:cs="Arial"/>
          <w:b/>
          <w:bCs/>
        </w:rPr>
        <w:t>1</w:t>
      </w:r>
      <w:r w:rsidR="00BA35CA">
        <w:rPr>
          <w:rFonts w:eastAsia="SegoeUI" w:cs="Arial"/>
          <w:b/>
          <w:bCs/>
        </w:rPr>
        <w:t xml:space="preserve"> </w:t>
      </w:r>
      <w:r w:rsidR="00C91CF4">
        <w:rPr>
          <w:rFonts w:eastAsia="SegoeUI" w:cs="Arial"/>
          <w:b/>
          <w:bCs/>
        </w:rPr>
        <w:t>022</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r>
        <w:rPr>
          <w:rFonts w:eastAsia="SegoeUI" w:cs="Arial"/>
        </w:rPr>
        <w:t>, tame s</w:t>
      </w:r>
      <w:r w:rsidR="008E580B">
        <w:rPr>
          <w:rFonts w:eastAsia="SegoeUI" w:cs="Arial"/>
        </w:rPr>
        <w:t>kaičiuje</w:t>
      </w:r>
      <w:r>
        <w:rPr>
          <w:rFonts w:eastAsia="SegoeUI" w:cs="Arial"/>
        </w:rPr>
        <w:t xml:space="preserve"> ant savivaldybės pastatų </w:t>
      </w:r>
      <w:r w:rsidR="008E580B">
        <w:rPr>
          <w:rFonts w:eastAsia="SegoeUI" w:cs="Arial"/>
        </w:rPr>
        <w:t>–</w:t>
      </w:r>
      <w:r w:rsidRPr="00C048B8">
        <w:rPr>
          <w:rFonts w:eastAsia="SegoeUI" w:cs="Arial"/>
        </w:rPr>
        <w:t xml:space="preserve"> </w:t>
      </w:r>
      <w:r w:rsidR="00E45EA5" w:rsidRPr="00C048B8">
        <w:rPr>
          <w:rFonts w:eastAsia="SegoeUI" w:cs="Arial"/>
        </w:rPr>
        <w:t>2 911</w:t>
      </w:r>
      <w:r w:rsidRPr="00C048B8">
        <w:rPr>
          <w:rFonts w:eastAsia="SegoeUI" w:cs="Arial"/>
        </w:rPr>
        <w:t xml:space="preserve"> </w:t>
      </w:r>
      <w:proofErr w:type="spellStart"/>
      <w:r w:rsidRPr="00C048B8">
        <w:rPr>
          <w:rFonts w:eastAsia="SegoeUI" w:cs="Arial"/>
        </w:rPr>
        <w:t>MWh</w:t>
      </w:r>
      <w:proofErr w:type="spellEnd"/>
      <w:r w:rsidRPr="00C048B8">
        <w:rPr>
          <w:rFonts w:eastAsia="SegoeUI" w:cs="Arial"/>
        </w:rPr>
        <w:t xml:space="preserve"> (</w:t>
      </w:r>
      <w:r w:rsidR="00E45EA5" w:rsidRPr="00C048B8">
        <w:rPr>
          <w:rFonts w:eastAsia="SegoeUI" w:cs="Arial"/>
        </w:rPr>
        <w:t>250</w:t>
      </w:r>
      <w:r w:rsidR="009E02CB" w:rsidRPr="00C048B8">
        <w:rPr>
          <w:rFonts w:eastAsia="SegoeUI" w:cs="Arial"/>
        </w:rPr>
        <w:t>,</w:t>
      </w:r>
      <w:r w:rsidR="00E45EA5" w:rsidRPr="00C048B8">
        <w:rPr>
          <w:rFonts w:eastAsia="SegoeUI" w:cs="Arial"/>
        </w:rPr>
        <w:t>3</w:t>
      </w:r>
      <w:r w:rsidRPr="00C048B8">
        <w:rPr>
          <w:rFonts w:eastAsia="SegoeUI" w:cs="Arial"/>
        </w:rPr>
        <w:t xml:space="preserve"> </w:t>
      </w:r>
      <w:proofErr w:type="spellStart"/>
      <w:r w:rsidRPr="00C048B8">
        <w:rPr>
          <w:rFonts w:eastAsia="SegoeUI" w:cs="Arial"/>
        </w:rPr>
        <w:t>tne</w:t>
      </w:r>
      <w:proofErr w:type="spellEnd"/>
      <w:r w:rsidRPr="00C048B8">
        <w:rPr>
          <w:rFonts w:eastAsia="SegoeUI" w:cs="Arial"/>
        </w:rPr>
        <w:t>).</w:t>
      </w:r>
    </w:p>
    <w:p w14:paraId="01B89962" w14:textId="4BFA1451" w:rsidR="006D769D" w:rsidRPr="00B84261" w:rsidRDefault="006D769D" w:rsidP="006D769D">
      <w:pPr>
        <w:autoSpaceDE w:val="0"/>
        <w:autoSpaceDN w:val="0"/>
        <w:adjustRightInd w:val="0"/>
        <w:ind w:firstLine="720"/>
        <w:rPr>
          <w:rFonts w:cs="Arial"/>
          <w:b/>
          <w:bCs/>
        </w:rPr>
      </w:pPr>
      <w:r w:rsidRPr="00221276">
        <w:rPr>
          <w:rFonts w:cs="Arial"/>
        </w:rPr>
        <w:t xml:space="preserve">Saulės kolektorių pagaminamos šilumos energijos potencialui skaičiuoti naudojamas tas pats įvertintas pastatų stogų plotas, tik naudojami kiti parametrai plokščiam stogui: kolektoriaus matmenys – 2x1,2 m, pasvirimo kampas 35º, tarpas tarp kolektorių eilių – 4,5 m ir santykinis kolektorių plotas stogo ploto vienetui lygus 0,326. Įvertinus šias sąlygas gaunama, kad ant plokščių stogų </w:t>
      </w:r>
      <w:r w:rsidR="002026F7">
        <w:rPr>
          <w:rFonts w:cs="Arial"/>
        </w:rPr>
        <w:t>Plungės</w:t>
      </w:r>
      <w:r w:rsidRPr="00221276">
        <w:rPr>
          <w:rFonts w:cs="Arial"/>
        </w:rPr>
        <w:t xml:space="preserve"> rajono savivaldybėje galima įrengti apie </w:t>
      </w:r>
      <w:r w:rsidR="00BA598A" w:rsidRPr="00C048B8">
        <w:rPr>
          <w:rFonts w:cs="Arial"/>
        </w:rPr>
        <w:t>368 930</w:t>
      </w:r>
      <w:r w:rsidRPr="00221276">
        <w:rPr>
          <w:rFonts w:cs="Arial"/>
        </w:rPr>
        <w:t xml:space="preserve"> m</w:t>
      </w:r>
      <w:r w:rsidR="0004108C">
        <w:rPr>
          <w:rFonts w:cs="Arial"/>
          <w:vertAlign w:val="superscript"/>
        </w:rPr>
        <w:t>2</w:t>
      </w:r>
      <w:r w:rsidRPr="00221276">
        <w:rPr>
          <w:rFonts w:cs="Arial"/>
        </w:rPr>
        <w:t xml:space="preserve">, o ant šlaitinių stogų – apie </w:t>
      </w:r>
      <w:r w:rsidR="008B2545">
        <w:rPr>
          <w:rFonts w:eastAsia="SegoeUI" w:cs="Arial"/>
        </w:rPr>
        <w:t>2</w:t>
      </w:r>
      <w:r w:rsidR="00FE31B4">
        <w:rPr>
          <w:rFonts w:eastAsia="SegoeUI" w:cs="Arial"/>
        </w:rPr>
        <w:t>81</w:t>
      </w:r>
      <w:r w:rsidR="00586F0A">
        <w:rPr>
          <w:rFonts w:eastAsia="SegoeUI" w:cs="Arial"/>
        </w:rPr>
        <w:t xml:space="preserve"> 700</w:t>
      </w:r>
      <w:r w:rsidRPr="00221276">
        <w:rPr>
          <w:rFonts w:cs="Arial"/>
        </w:rPr>
        <w:t xml:space="preserve"> m</w:t>
      </w:r>
      <w:r w:rsidR="0004108C">
        <w:rPr>
          <w:rFonts w:cs="Arial"/>
          <w:vertAlign w:val="superscript"/>
        </w:rPr>
        <w:t>2</w:t>
      </w:r>
      <w:r w:rsidRPr="00221276">
        <w:rPr>
          <w:rFonts w:cs="Arial"/>
        </w:rPr>
        <w:t xml:space="preserve"> ploto saulės kolektorius</w:t>
      </w:r>
      <w:r w:rsidR="00996A4C">
        <w:rPr>
          <w:rFonts w:cs="Arial"/>
        </w:rPr>
        <w:t xml:space="preserve"> (u</w:t>
      </w:r>
      <w:r w:rsidR="00621968">
        <w:rPr>
          <w:rFonts w:cs="Arial"/>
        </w:rPr>
        <w:t>žimant apie 70 proc. stogo ploto)</w:t>
      </w:r>
      <w:r w:rsidRPr="00221276">
        <w:rPr>
          <w:rFonts w:cs="Arial"/>
        </w:rPr>
        <w:t xml:space="preserve">, iš viso </w:t>
      </w:r>
      <w:r>
        <w:rPr>
          <w:rFonts w:cs="Arial"/>
        </w:rPr>
        <w:t xml:space="preserve">apie </w:t>
      </w:r>
      <w:r w:rsidR="00586F0A">
        <w:rPr>
          <w:rFonts w:cs="Arial"/>
        </w:rPr>
        <w:t>650 630</w:t>
      </w:r>
      <w:r w:rsidRPr="00221276">
        <w:rPr>
          <w:rFonts w:cs="Arial"/>
        </w:rPr>
        <w:t xml:space="preserve"> m</w:t>
      </w:r>
      <w:r w:rsidR="0004108C">
        <w:rPr>
          <w:rFonts w:cs="Arial"/>
          <w:vertAlign w:val="superscript"/>
        </w:rPr>
        <w:t>2</w:t>
      </w:r>
      <w:r w:rsidRPr="00221276">
        <w:rPr>
          <w:rFonts w:cs="Arial"/>
        </w:rPr>
        <w:t>. Šį plotą padauginus iš saulės spinduliuotės intensyvumo (1</w:t>
      </w:r>
      <w:r w:rsidR="008B2545">
        <w:rPr>
          <w:rFonts w:cs="Arial"/>
        </w:rPr>
        <w:t xml:space="preserve"> </w:t>
      </w:r>
      <w:r w:rsidRPr="00221276">
        <w:rPr>
          <w:rFonts w:cs="Arial"/>
        </w:rPr>
        <w:t>047 kWh/</w:t>
      </w:r>
      <w:r w:rsidRPr="00221276">
        <w:t xml:space="preserve"> </w:t>
      </w:r>
      <w:r w:rsidRPr="00221276">
        <w:rPr>
          <w:rFonts w:cs="Arial"/>
        </w:rPr>
        <w:t>m</w:t>
      </w:r>
      <w:r w:rsidR="0004108C">
        <w:rPr>
          <w:rFonts w:cs="Arial"/>
          <w:vertAlign w:val="superscript"/>
        </w:rPr>
        <w:t>2</w:t>
      </w:r>
      <w:r w:rsidRPr="00221276">
        <w:rPr>
          <w:rFonts w:cs="Arial"/>
        </w:rPr>
        <w:t xml:space="preserve">) ir energijos konversijos efektyvumo rodiklio (0,45), gaunamas saulės </w:t>
      </w:r>
      <w:r w:rsidRPr="008810E0">
        <w:rPr>
          <w:rFonts w:cs="Arial"/>
        </w:rPr>
        <w:t>šilumos energijos techninis potencialas</w:t>
      </w:r>
      <w:r w:rsidRPr="00221276">
        <w:rPr>
          <w:rFonts w:cs="Arial"/>
          <w:b/>
          <w:bCs/>
        </w:rPr>
        <w:t xml:space="preserve"> </w:t>
      </w:r>
      <w:r w:rsidR="004A24ED">
        <w:rPr>
          <w:rFonts w:cs="Arial"/>
        </w:rPr>
        <w:t>Plungės</w:t>
      </w:r>
      <w:r>
        <w:rPr>
          <w:rFonts w:cs="Arial"/>
        </w:rPr>
        <w:t xml:space="preserve"> rajono</w:t>
      </w:r>
      <w:r w:rsidRPr="00221276">
        <w:rPr>
          <w:rFonts w:cs="Arial"/>
        </w:rPr>
        <w:t xml:space="preserve"> savivaldybėje </w:t>
      </w:r>
      <w:r w:rsidRPr="00211AA8">
        <w:rPr>
          <w:rFonts w:cs="Arial"/>
        </w:rPr>
        <w:t xml:space="preserve">– </w:t>
      </w:r>
      <w:r w:rsidR="00A40839" w:rsidRPr="004A24ED">
        <w:rPr>
          <w:rFonts w:cs="Arial"/>
        </w:rPr>
        <w:t>3</w:t>
      </w:r>
      <w:r w:rsidR="00526477" w:rsidRPr="004A24ED">
        <w:rPr>
          <w:rFonts w:cs="Arial"/>
        </w:rPr>
        <w:t>06 544</w:t>
      </w:r>
      <w:r w:rsidRPr="004A24ED">
        <w:rPr>
          <w:rFonts w:cs="Arial"/>
        </w:rPr>
        <w:t xml:space="preserve"> </w:t>
      </w:r>
      <w:proofErr w:type="spellStart"/>
      <w:r w:rsidRPr="004A24ED">
        <w:rPr>
          <w:rFonts w:cs="Arial"/>
        </w:rPr>
        <w:t>MWh</w:t>
      </w:r>
      <w:proofErr w:type="spellEnd"/>
      <w:r w:rsidRPr="00211AA8">
        <w:rPr>
          <w:rFonts w:cs="Arial"/>
          <w:b/>
          <w:bCs/>
        </w:rPr>
        <w:t xml:space="preserve"> (</w:t>
      </w:r>
      <w:r w:rsidR="003C1E43" w:rsidRPr="00211AA8">
        <w:rPr>
          <w:rFonts w:cs="Arial"/>
          <w:b/>
          <w:bCs/>
        </w:rPr>
        <w:t>2</w:t>
      </w:r>
      <w:r w:rsidR="004A24ED">
        <w:rPr>
          <w:rFonts w:cs="Arial"/>
          <w:b/>
          <w:bCs/>
        </w:rPr>
        <w:t>6 363</w:t>
      </w:r>
      <w:r w:rsidRPr="00211AA8">
        <w:rPr>
          <w:rFonts w:cs="Arial"/>
          <w:b/>
          <w:bCs/>
        </w:rPr>
        <w:t xml:space="preserve"> </w:t>
      </w:r>
      <w:proofErr w:type="spellStart"/>
      <w:r w:rsidRPr="00211AA8">
        <w:rPr>
          <w:rFonts w:cs="Arial"/>
          <w:b/>
          <w:bCs/>
        </w:rPr>
        <w:t>tne</w:t>
      </w:r>
      <w:proofErr w:type="spellEnd"/>
      <w:r w:rsidRPr="00211AA8">
        <w:rPr>
          <w:rFonts w:cs="Arial"/>
          <w:b/>
          <w:bCs/>
        </w:rPr>
        <w:t>).</w:t>
      </w:r>
    </w:p>
    <w:p w14:paraId="21E0F143" w14:textId="17CFD123" w:rsidR="006D769D" w:rsidRDefault="006D769D" w:rsidP="006D769D">
      <w:pPr>
        <w:autoSpaceDE w:val="0"/>
        <w:autoSpaceDN w:val="0"/>
        <w:adjustRightInd w:val="0"/>
        <w:ind w:firstLine="720"/>
        <w:rPr>
          <w:rFonts w:eastAsia="SegoeUI" w:cs="Arial"/>
        </w:rPr>
      </w:pPr>
      <w:r w:rsidRPr="00051E0D">
        <w:rPr>
          <w:rFonts w:eastAsia="SegoeUI" w:cs="Arial"/>
        </w:rPr>
        <w:t>Buitiniai saulės kolektoriai montuojami tik ant pastatų, nes jų pagamintas karštas vanduo turi būti nuolat vartojamas arba akumuliuojamas specialiose talpose. Tačiau saulės kolektoriai</w:t>
      </w:r>
      <w:r>
        <w:rPr>
          <w:rFonts w:eastAsia="SegoeUI" w:cs="Arial"/>
        </w:rPr>
        <w:t xml:space="preserve"> </w:t>
      </w:r>
      <w:r w:rsidRPr="00051E0D">
        <w:rPr>
          <w:rFonts w:eastAsia="SegoeUI" w:cs="Arial"/>
        </w:rPr>
        <w:t>didesniu masteliu gali būti panaudojami CŠT sistemose. Saulės kolektoriai CŠT sistemose plačiai naudojami Danijoje: saulės kolektorių laukai (10-35 tūkst. m</w:t>
      </w:r>
      <w:r w:rsidR="00F010AF">
        <w:rPr>
          <w:rFonts w:eastAsia="SegoeUI" w:cs="Arial"/>
          <w:vertAlign w:val="superscript"/>
        </w:rPr>
        <w:t>2</w:t>
      </w:r>
      <w:r w:rsidRPr="00051E0D">
        <w:rPr>
          <w:rFonts w:eastAsia="SegoeUI" w:cs="Arial"/>
        </w:rPr>
        <w:t>), sumontuoti atviruose plotuose ant žemės šalia CŠT infrastruktūros, tiekia šilumos energiją į specialias talpyklas (0,1-0,3 m</w:t>
      </w:r>
      <w:r w:rsidR="00F010AF">
        <w:rPr>
          <w:rFonts w:eastAsia="SegoeUI" w:cs="Arial"/>
          <w:vertAlign w:val="superscript"/>
        </w:rPr>
        <w:t>2</w:t>
      </w:r>
      <w:r w:rsidRPr="00051E0D">
        <w:rPr>
          <w:rFonts w:eastAsia="SegoeUI" w:cs="Arial"/>
        </w:rPr>
        <w:t xml:space="preserve"> talpos tūrio saulės kolektoriaus kvadratiniam metrui) ir padengia apie 10-25 </w:t>
      </w:r>
      <w:r>
        <w:rPr>
          <w:rFonts w:eastAsia="SegoeUI" w:cs="Arial"/>
        </w:rPr>
        <w:t>proc.</w:t>
      </w:r>
      <w:r w:rsidRPr="00051E0D">
        <w:rPr>
          <w:rFonts w:eastAsia="SegoeUI" w:cs="Arial"/>
        </w:rPr>
        <w:t xml:space="preserve"> metinio šilumos poreikio CŠT tinkle. Kadangi saulės spinduliuotės intensyvumas Danijoje ir Lietuvoje labai panašus, daroma prielaida, kad saulės kolektorių sistemų efektyvumas toks pats (0,45). Tokiu būdu gaunama, kad vienas m</w:t>
      </w:r>
      <w:r w:rsidR="00F010AF">
        <w:rPr>
          <w:rFonts w:eastAsia="SegoeUI" w:cs="Arial"/>
          <w:vertAlign w:val="superscript"/>
        </w:rPr>
        <w:t>2</w:t>
      </w:r>
      <w:r w:rsidRPr="00051E0D">
        <w:rPr>
          <w:rFonts w:eastAsia="SegoeUI" w:cs="Arial"/>
        </w:rPr>
        <w:t xml:space="preserve"> saulės kolektoriaus pagamina apie 470 kWh šilumos energijos per metus. Potencialas vertinamas pagal saulės kolektoriais norimą gaminti CŠT tiekiamos šilumos energijos dalį. Laikoma, kad žemės ploto šalia CŠT tiekimo linijų pakanka </w:t>
      </w:r>
      <w:r w:rsidRPr="002564C4">
        <w:rPr>
          <w:rFonts w:eastAsia="SegoeUI" w:cs="Arial"/>
        </w:rPr>
        <w:t xml:space="preserve">saulės kolektoriams įrengti, ir saulės kolektorių sistema efektyviai veiktų gamindama apie 20 proc. </w:t>
      </w:r>
      <w:r w:rsidR="00DA145F">
        <w:rPr>
          <w:rFonts w:cs="Arial"/>
        </w:rPr>
        <w:t>Plungės</w:t>
      </w:r>
      <w:r w:rsidRPr="002564C4">
        <w:rPr>
          <w:rFonts w:eastAsia="SegoeUI" w:cs="Arial"/>
        </w:rPr>
        <w:t xml:space="preserve"> rajono savivaldybės CŠT tiekiamos šilumos energijos (20</w:t>
      </w:r>
      <w:r w:rsidR="002969B6">
        <w:rPr>
          <w:rFonts w:eastAsia="SegoeUI" w:cs="Arial"/>
        </w:rPr>
        <w:t>20</w:t>
      </w:r>
      <w:r w:rsidRPr="002564C4">
        <w:rPr>
          <w:rFonts w:eastAsia="SegoeUI" w:cs="Arial"/>
        </w:rPr>
        <w:t xml:space="preserve"> m. </w:t>
      </w:r>
      <w:r w:rsidR="00152446">
        <w:rPr>
          <w:rFonts w:eastAsia="SegoeUI" w:cs="Arial"/>
        </w:rPr>
        <w:t xml:space="preserve">centralizuotos </w:t>
      </w:r>
      <w:r w:rsidR="00A75C5C">
        <w:rPr>
          <w:rFonts w:eastAsia="SegoeUI" w:cs="Arial"/>
        </w:rPr>
        <w:t>š</w:t>
      </w:r>
      <w:r w:rsidR="002969B6">
        <w:rPr>
          <w:rFonts w:eastAsia="SegoeUI" w:cs="Arial"/>
        </w:rPr>
        <w:t>ilumos tiekėjų</w:t>
      </w:r>
      <w:r w:rsidRPr="002564C4">
        <w:rPr>
          <w:rFonts w:eastAsia="SegoeUI" w:cs="Arial"/>
        </w:rPr>
        <w:t xml:space="preserve"> duomenimis </w:t>
      </w:r>
      <w:r w:rsidR="001A26D6">
        <w:rPr>
          <w:rFonts w:eastAsia="SegoeUI" w:cs="Arial"/>
        </w:rPr>
        <w:t>pa</w:t>
      </w:r>
      <w:r w:rsidR="000314A7">
        <w:rPr>
          <w:rFonts w:eastAsia="SegoeUI" w:cs="Arial"/>
        </w:rPr>
        <w:t>gaminta</w:t>
      </w:r>
      <w:r w:rsidR="001A26D6">
        <w:rPr>
          <w:rFonts w:eastAsia="SegoeUI" w:cs="Arial"/>
        </w:rPr>
        <w:t xml:space="preserve"> </w:t>
      </w:r>
      <w:r w:rsidRPr="000826FC">
        <w:rPr>
          <w:rFonts w:eastAsia="SegoeUI" w:cs="Arial"/>
        </w:rPr>
        <w:t xml:space="preserve">apie </w:t>
      </w:r>
      <w:r w:rsidR="00C978D2" w:rsidRPr="000826FC">
        <w:rPr>
          <w:rFonts w:eastAsia="SegoeUI" w:cs="Arial"/>
        </w:rPr>
        <w:t>55 640</w:t>
      </w:r>
      <w:r w:rsidRPr="000826FC">
        <w:rPr>
          <w:rFonts w:eastAsia="SegoeUI" w:cs="Arial"/>
        </w:rPr>
        <w:t xml:space="preserve"> MWh), t. y. apie </w:t>
      </w:r>
      <w:r w:rsidR="002E779F" w:rsidRPr="00C048B8">
        <w:rPr>
          <w:rFonts w:eastAsia="SegoeUI" w:cs="Arial"/>
        </w:rPr>
        <w:t>11</w:t>
      </w:r>
      <w:r w:rsidR="009931E8" w:rsidRPr="00C048B8">
        <w:rPr>
          <w:rFonts w:eastAsia="SegoeUI" w:cs="Arial"/>
        </w:rPr>
        <w:t xml:space="preserve"> </w:t>
      </w:r>
      <w:r w:rsidRPr="00C048B8">
        <w:rPr>
          <w:rFonts w:eastAsia="SegoeUI" w:cs="Arial"/>
        </w:rPr>
        <w:t>000</w:t>
      </w:r>
      <w:r w:rsidRPr="000826FC">
        <w:rPr>
          <w:rFonts w:eastAsia="SegoeUI" w:cs="Arial"/>
        </w:rPr>
        <w:t xml:space="preserve"> </w:t>
      </w:r>
      <w:proofErr w:type="spellStart"/>
      <w:r w:rsidRPr="00FC793C">
        <w:rPr>
          <w:rFonts w:eastAsia="SegoeUI" w:cs="Arial"/>
        </w:rPr>
        <w:t>MWh</w:t>
      </w:r>
      <w:proofErr w:type="spellEnd"/>
      <w:r w:rsidRPr="00FC793C">
        <w:rPr>
          <w:rFonts w:eastAsia="SegoeUI" w:cs="Arial"/>
        </w:rPr>
        <w:t xml:space="preserve"> </w:t>
      </w:r>
      <w:r w:rsidR="00C4186A" w:rsidRPr="00FC793C">
        <w:rPr>
          <w:rFonts w:eastAsia="SegoeUI" w:cs="Arial"/>
        </w:rPr>
        <w:t>(946</w:t>
      </w:r>
      <w:r w:rsidRPr="00FC793C">
        <w:rPr>
          <w:rFonts w:eastAsia="SegoeUI" w:cs="Arial"/>
        </w:rPr>
        <w:t xml:space="preserve"> </w:t>
      </w:r>
      <w:proofErr w:type="spellStart"/>
      <w:r w:rsidRPr="00FC793C">
        <w:rPr>
          <w:rFonts w:eastAsia="SegoeUI" w:cs="Arial"/>
        </w:rPr>
        <w:t>tne</w:t>
      </w:r>
      <w:proofErr w:type="spellEnd"/>
      <w:r w:rsidRPr="00FC793C">
        <w:rPr>
          <w:rFonts w:eastAsia="SegoeUI" w:cs="Arial"/>
        </w:rPr>
        <w:t>). Šis</w:t>
      </w:r>
      <w:r w:rsidRPr="000826FC">
        <w:rPr>
          <w:rFonts w:eastAsia="SegoeUI" w:cs="Arial"/>
        </w:rPr>
        <w:t xml:space="preserve"> kiekis laikomas techniniu šilumos energijos gamybos saulės kolektoriais CŠT tinkle potencialu. Tokiam šilumos kiekiui pagaminti reikėtų įrengti apie </w:t>
      </w:r>
      <w:r w:rsidR="00735ABC" w:rsidRPr="000826FC">
        <w:rPr>
          <w:rFonts w:eastAsia="SegoeUI" w:cs="Arial"/>
        </w:rPr>
        <w:t>2</w:t>
      </w:r>
      <w:r w:rsidR="00F946B3" w:rsidRPr="000826FC">
        <w:rPr>
          <w:rFonts w:eastAsia="SegoeUI" w:cs="Arial"/>
        </w:rPr>
        <w:t>3</w:t>
      </w:r>
      <w:r w:rsidR="00735ABC" w:rsidRPr="000826FC">
        <w:rPr>
          <w:rFonts w:eastAsia="SegoeUI" w:cs="Arial"/>
        </w:rPr>
        <w:t xml:space="preserve"> 404</w:t>
      </w:r>
      <w:r w:rsidRPr="000826FC">
        <w:rPr>
          <w:rFonts w:eastAsia="SegoeUI" w:cs="Arial"/>
        </w:rPr>
        <w:t xml:space="preserve"> m</w:t>
      </w:r>
      <w:r w:rsidR="009931E8" w:rsidRPr="000826FC">
        <w:rPr>
          <w:rFonts w:eastAsia="SegoeUI" w:cs="Arial"/>
          <w:vertAlign w:val="superscript"/>
        </w:rPr>
        <w:t>2</w:t>
      </w:r>
      <w:r w:rsidRPr="000826FC">
        <w:rPr>
          <w:rFonts w:eastAsia="SegoeUI" w:cs="Arial"/>
        </w:rPr>
        <w:t xml:space="preserve"> (</w:t>
      </w:r>
      <w:r w:rsidR="00F946B3" w:rsidRPr="000826FC">
        <w:rPr>
          <w:rFonts w:eastAsia="SegoeUI" w:cs="Arial"/>
        </w:rPr>
        <w:t>2,34</w:t>
      </w:r>
      <w:r w:rsidRPr="000826FC">
        <w:rPr>
          <w:rFonts w:eastAsia="SegoeUI" w:cs="Arial"/>
        </w:rPr>
        <w:t xml:space="preserve"> ha) ploto saulės kolektorių laukus.</w:t>
      </w:r>
    </w:p>
    <w:p w14:paraId="0791C7DC" w14:textId="76B6AA95" w:rsidR="002A0ECE" w:rsidRDefault="00127F76" w:rsidP="00D80B3F">
      <w:r w:rsidRPr="00127F76">
        <w:t>Dėl dabartinės CŠT ir karšto vandens kainodaros, kai mokama tik už sunaudotą šilumos energiją (kWh), gali susidaryti situacija, kai daliai pastatų įsirengus saulės kolektorius karšto vandens gamybai, tačiau išlaikant CŠT sistemas, kaip alternatyvų šilumos šaltinį, likusiems vartotojams smarkiai pakils kaina, nes teks apmokėti CŠT įmonės pastoviuosius kaštus, bei vamzdynų išlaikymo sąnaudas. Todėl svarbu, kad saulės kolektorių įsidiegimas karšto vandens gamybai būtų skatinamas tik tuose pastatuose, kurie nėra prijungti prie CŠT sistemos.</w:t>
      </w:r>
    </w:p>
    <w:p w14:paraId="764C3DB8" w14:textId="4AA50831" w:rsidR="00DA12DC" w:rsidRPr="000D068E" w:rsidRDefault="00DA12DC" w:rsidP="000D068E">
      <w:pPr>
        <w:pStyle w:val="Antrat2"/>
        <w:spacing w:before="240" w:after="240"/>
        <w:rPr>
          <w:rFonts w:eastAsia="SegoeUI" w:cs="Arial"/>
          <w:b w:val="0"/>
          <w:bCs/>
        </w:rPr>
      </w:pPr>
      <w:bookmarkStart w:id="129" w:name="_Toc89159724"/>
      <w:r w:rsidRPr="000D068E">
        <w:rPr>
          <w:rFonts w:eastAsia="SegoeUI" w:cs="Arial"/>
          <w:bCs/>
        </w:rPr>
        <w:t>4.</w:t>
      </w:r>
      <w:r w:rsidR="005E14B3" w:rsidRPr="000D068E">
        <w:rPr>
          <w:rFonts w:eastAsia="SegoeUI" w:cs="Arial"/>
          <w:bCs/>
        </w:rPr>
        <w:t>8</w:t>
      </w:r>
      <w:r w:rsidRPr="000D068E">
        <w:rPr>
          <w:rFonts w:eastAsia="SegoeUI" w:cs="Arial"/>
          <w:bCs/>
        </w:rPr>
        <w:t xml:space="preserve"> Geoterminės ir </w:t>
      </w:r>
      <w:proofErr w:type="spellStart"/>
      <w:r w:rsidRPr="000D068E">
        <w:rPr>
          <w:rFonts w:eastAsia="SegoeUI" w:cs="Arial"/>
          <w:bCs/>
        </w:rPr>
        <w:t>aeroterminės</w:t>
      </w:r>
      <w:proofErr w:type="spellEnd"/>
      <w:r w:rsidRPr="000D068E">
        <w:rPr>
          <w:rFonts w:eastAsia="SegoeUI" w:cs="Arial"/>
          <w:bCs/>
        </w:rPr>
        <w:t xml:space="preserve"> energijos potencialas</w:t>
      </w:r>
      <w:bookmarkEnd w:id="129"/>
    </w:p>
    <w:p w14:paraId="4CFDFBAC" w14:textId="144CC460" w:rsidR="00DA12DC" w:rsidRDefault="00DA12DC" w:rsidP="007C03BB">
      <w:r w:rsidRPr="00DA12DC">
        <w:t xml:space="preserve">Lietuvoje, kaip rodo tyrimai, giluminei </w:t>
      </w:r>
      <w:proofErr w:type="spellStart"/>
      <w:r w:rsidRPr="00DA12DC">
        <w:t>geotermijai</w:t>
      </w:r>
      <w:proofErr w:type="spellEnd"/>
      <w:r w:rsidRPr="00DA12DC">
        <w:t xml:space="preserve"> didžiausias potencialas yra vakarinėje ir</w:t>
      </w:r>
      <w:r>
        <w:t xml:space="preserve"> </w:t>
      </w:r>
      <w:r w:rsidRPr="00DA12DC">
        <w:t>šiaurinėje šalies dalyse. Tik vienas Kambro vandeningas sluoksnis paplitęs beveik visoje Lietuvos</w:t>
      </w:r>
      <w:r>
        <w:t xml:space="preserve"> </w:t>
      </w:r>
      <w:r w:rsidRPr="00DA12DC">
        <w:t>teritorijoje. Temperatūros matavimai atlikti 158 gręžiniuose visoje Lietuvos teritorijoje. Kambro</w:t>
      </w:r>
      <w:r>
        <w:t xml:space="preserve"> </w:t>
      </w:r>
      <w:r w:rsidRPr="00DA12DC">
        <w:t>vandeningo sluoksnio temperatūra kinta nuo 14 °C rytinėje Lietuvos dalyje iki 96 °C Vakarų</w:t>
      </w:r>
      <w:r>
        <w:t xml:space="preserve"> </w:t>
      </w:r>
      <w:r w:rsidRPr="00DA12DC">
        <w:t>Lietuvoje</w:t>
      </w:r>
      <w:r w:rsidR="00C1516D">
        <w:t>.</w:t>
      </w:r>
    </w:p>
    <w:p w14:paraId="1B35BE56" w14:textId="7945B257" w:rsidR="00DA12DC" w:rsidRDefault="00DA12DC" w:rsidP="00CB52C3">
      <w:pPr>
        <w:autoSpaceDE w:val="0"/>
        <w:autoSpaceDN w:val="0"/>
        <w:adjustRightInd w:val="0"/>
        <w:ind w:firstLine="0"/>
        <w:jc w:val="center"/>
        <w:rPr>
          <w:rFonts w:eastAsia="SegoeUI" w:cs="Arial"/>
        </w:rPr>
      </w:pPr>
      <w:r w:rsidRPr="00DA12DC">
        <w:rPr>
          <w:rFonts w:eastAsia="SegoeUI" w:cs="Arial"/>
          <w:noProof/>
          <w:lang w:eastAsia="lt-LT"/>
        </w:rPr>
        <w:lastRenderedPageBreak/>
        <w:drawing>
          <wp:inline distT="0" distB="0" distL="0" distR="0" wp14:anchorId="21CA483F" wp14:editId="64FB310D">
            <wp:extent cx="4213981" cy="32232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8151" cy="3234099"/>
                    </a:xfrm>
                    <a:prstGeom prst="rect">
                      <a:avLst/>
                    </a:prstGeom>
                    <a:noFill/>
                    <a:ln>
                      <a:noFill/>
                    </a:ln>
                  </pic:spPr>
                </pic:pic>
              </a:graphicData>
            </a:graphic>
          </wp:inline>
        </w:drawing>
      </w:r>
    </w:p>
    <w:p w14:paraId="2777CA33" w14:textId="347F6DAB" w:rsidR="00DA12DC" w:rsidRPr="00324271" w:rsidRDefault="008C088D" w:rsidP="00A576EF">
      <w:pPr>
        <w:pStyle w:val="Paveiksllis"/>
        <w:rPr>
          <w:rFonts w:eastAsia="SegoeUI"/>
          <w:sz w:val="28"/>
          <w:szCs w:val="28"/>
        </w:rPr>
      </w:pPr>
      <w:bookmarkStart w:id="130" w:name="_Toc89160508"/>
      <w:r>
        <w:t>4.8.1</w:t>
      </w:r>
      <w:r w:rsidR="00880416" w:rsidRPr="00324271">
        <w:t xml:space="preserve"> pav. Kambro vandeningo sluoksnio kraigo temperatūrų žemėlapis</w:t>
      </w:r>
      <w:bookmarkEnd w:id="130"/>
    </w:p>
    <w:p w14:paraId="01929441" w14:textId="01182B8A" w:rsidR="007D6986" w:rsidRPr="007D6986" w:rsidRDefault="007D6986" w:rsidP="0033442F">
      <w:r w:rsidRPr="007D6986">
        <w:t xml:space="preserve">Lietuva yra vienoje seniausiu Rytų Europos platformoje, kuriai būdingas nedidelis tektoninis aktyvumas. Tokios platformos yra sąlyginai vėsios, čia kol kas retai imamasi komercinių projektų. Vidutinis </w:t>
      </w:r>
      <w:r w:rsidR="00C34B0C">
        <w:t>ž</w:t>
      </w:r>
      <w:r w:rsidRPr="007D6986">
        <w:t xml:space="preserve">emės šilumos srauto intensyvumas Rytu Europos platformoje yra 42 </w:t>
      </w:r>
      <w:proofErr w:type="spellStart"/>
      <w:r w:rsidRPr="007D6986">
        <w:t>mW</w:t>
      </w:r>
      <w:proofErr w:type="spellEnd"/>
      <w:r w:rsidRPr="007D6986">
        <w:t>/m</w:t>
      </w:r>
      <w:r>
        <w:rPr>
          <w:vertAlign w:val="superscript"/>
        </w:rPr>
        <w:t>2</w:t>
      </w:r>
      <w:r w:rsidRPr="007D6986">
        <w:t>.</w:t>
      </w:r>
    </w:p>
    <w:p w14:paraId="6F4E4067" w14:textId="15D175CD" w:rsidR="007D6986" w:rsidRPr="007D6986" w:rsidRDefault="007D6986" w:rsidP="00BF4520">
      <w:r w:rsidRPr="007D6986">
        <w:t>Pagrindinės giliosios geoterminės energijos panaudojimo perspektyvos siejamos su šilumos panaudojimu centralizuotam šilumos tiekimui miestuose. Šiam tikslui tinkamais laikomi vandeningieji sluoksniai, kurių temperatūra siekia daugiau nei 35º</w:t>
      </w:r>
      <w:r>
        <w:t xml:space="preserve"> </w:t>
      </w:r>
      <w:r w:rsidRPr="007D6986">
        <w:t xml:space="preserve">C. </w:t>
      </w:r>
      <w:r w:rsidR="00BF4520">
        <w:t>Plungės</w:t>
      </w:r>
      <w:r w:rsidR="007F3441">
        <w:t xml:space="preserve"> </w:t>
      </w:r>
      <w:r w:rsidRPr="007D6986">
        <w:t xml:space="preserve">rajono savivaldybė patenka į zoną, kurioje Žemės gelmių temperatūra siekia apie </w:t>
      </w:r>
      <w:r w:rsidR="00D64052">
        <w:t>50</w:t>
      </w:r>
      <w:r w:rsidRPr="007D6986">
        <w:t>º C (</w:t>
      </w:r>
      <w:r w:rsidR="008C088D">
        <w:t>4.8.1</w:t>
      </w:r>
      <w:r w:rsidRPr="007D6986">
        <w:t xml:space="preserve"> pav.), todėl savivaldybės teritorija giliosios geoterminės energijos naudojimo požiūriu </w:t>
      </w:r>
      <w:r w:rsidR="003F2E85">
        <w:t>nėra</w:t>
      </w:r>
      <w:r w:rsidRPr="007D6986">
        <w:t xml:space="preserve"> perspektyvi. Geoterminė energija, galėtų būti panaudota CŠT sistemai diegti, tačiau plačiau nėra nagrinėjama dėl didelių investicinių kaštų ir nesėkmingo vienintelės Lietuvoje veikusios UAB „</w:t>
      </w:r>
      <w:proofErr w:type="spellStart"/>
      <w:r w:rsidRPr="007D6986">
        <w:t>Geoterma</w:t>
      </w:r>
      <w:proofErr w:type="spellEnd"/>
      <w:r w:rsidRPr="007D6986">
        <w:t>“ pavyzdžio.</w:t>
      </w:r>
    </w:p>
    <w:p w14:paraId="28099181" w14:textId="77777777" w:rsidR="007D6986" w:rsidRPr="007D6986" w:rsidRDefault="007D6986" w:rsidP="0033442F">
      <w:r w:rsidRPr="007D6986">
        <w:t>Lengviausiai Lietuvoje įsisavinami arti Žemės paviršiaus esantys, vadinamieji seklieji geoterminiai ištekliai, kurie vartotojui tiekiami šilumos siurbliais. Šilumos siurblių panaudojami šilumos ištekliai glūdi iki 100 m gylyje, ir jų potencialas didžiulis. Šilumai iš Žemės paviršinių sluoksnių ar grunto paimti naudojami gręžiniai (vertikalūs kolektoriai) arba horizontalūs vamzdynai-šilumos kolektoriai. Pasirinkimas, kurią technologiją naudoti, priklauso nuo geologinės aplinkos ir turimo žemės ploto. Šilumos siurbliai tiekia šilumą patalpų šildymo ir karšto vandens ruošimo sistemoms.</w:t>
      </w:r>
    </w:p>
    <w:p w14:paraId="121FB80A" w14:textId="5C8144F2" w:rsidR="007D6986" w:rsidRPr="007D6986" w:rsidRDefault="007D6986" w:rsidP="00743725">
      <w:r w:rsidRPr="007D6986">
        <w:t>Grunto šiluminės energijos potencialą nusako energijos emisija žemės ploto (W/m</w:t>
      </w:r>
      <w:r>
        <w:rPr>
          <w:vertAlign w:val="superscript"/>
        </w:rPr>
        <w:t>2</w:t>
      </w:r>
      <w:r w:rsidRPr="007D6986">
        <w:t>) ar kolektoriaus ilgio (W/m) vienetui. Šilumos kiekis nėra pastovus, jis kinta priklausomai nuo metų laiko, tačiau yra įvertintos vidutinės energijos emisijos vertės įvairiems grunto tipams</w:t>
      </w:r>
      <w:r w:rsidR="00553321">
        <w:t>.</w:t>
      </w:r>
    </w:p>
    <w:p w14:paraId="65E4179F" w14:textId="14692217" w:rsidR="007D6986" w:rsidRPr="007D6986" w:rsidRDefault="00743725" w:rsidP="00851B8F">
      <w:pPr>
        <w:pStyle w:val="Lentel"/>
        <w:rPr>
          <w:rFonts w:eastAsia="SegoeUI"/>
        </w:rPr>
      </w:pPr>
      <w:bookmarkStart w:id="131" w:name="_Toc89160476"/>
      <w:r>
        <w:rPr>
          <w:rFonts w:eastAsia="SegoeUI"/>
        </w:rPr>
        <w:t>4.8.1</w:t>
      </w:r>
      <w:r w:rsidR="007D6986" w:rsidRPr="007D6986">
        <w:rPr>
          <w:rFonts w:eastAsia="SegoeUI"/>
        </w:rPr>
        <w:t xml:space="preserve"> lentelė. Grunto šilumos energijos emisija naudojant horizontalių</w:t>
      </w:r>
      <w:r w:rsidR="00CE27AD">
        <w:rPr>
          <w:rFonts w:eastAsia="SegoeUI"/>
        </w:rPr>
        <w:t xml:space="preserve"> ar</w:t>
      </w:r>
      <w:r w:rsidR="00CE27AD" w:rsidRPr="00CE27AD">
        <w:t xml:space="preserve"> </w:t>
      </w:r>
      <w:r w:rsidR="00CE27AD">
        <w:rPr>
          <w:rFonts w:eastAsia="SegoeUI"/>
        </w:rPr>
        <w:t>v</w:t>
      </w:r>
      <w:r w:rsidR="00CE27AD" w:rsidRPr="00CE27AD">
        <w:rPr>
          <w:rFonts w:eastAsia="SegoeUI"/>
        </w:rPr>
        <w:t>ertikalių</w:t>
      </w:r>
      <w:r w:rsidR="007D6986" w:rsidRPr="007D6986">
        <w:rPr>
          <w:rFonts w:eastAsia="SegoeUI"/>
        </w:rPr>
        <w:t xml:space="preserve"> kolektorių sistem</w:t>
      </w:r>
      <w:r w:rsidR="00CE27AD">
        <w:rPr>
          <w:rFonts w:eastAsia="SegoeUI"/>
        </w:rPr>
        <w:t>as</w:t>
      </w:r>
      <w:bookmarkEnd w:id="131"/>
    </w:p>
    <w:tbl>
      <w:tblPr>
        <w:tblStyle w:val="GridTable4Accent5"/>
        <w:tblW w:w="3976" w:type="pct"/>
        <w:jc w:val="center"/>
        <w:tblLayout w:type="fixed"/>
        <w:tblLook w:val="0420" w:firstRow="1" w:lastRow="0" w:firstColumn="0" w:lastColumn="0" w:noHBand="0" w:noVBand="1"/>
      </w:tblPr>
      <w:tblGrid>
        <w:gridCol w:w="2613"/>
        <w:gridCol w:w="2466"/>
        <w:gridCol w:w="2757"/>
      </w:tblGrid>
      <w:tr w:rsidR="007D6986" w:rsidRPr="007D6986" w14:paraId="74662340" w14:textId="77777777" w:rsidTr="004E723B">
        <w:trPr>
          <w:cnfStyle w:val="100000000000" w:firstRow="1" w:lastRow="0" w:firstColumn="0" w:lastColumn="0" w:oddVBand="0" w:evenVBand="0" w:oddHBand="0" w:evenHBand="0" w:firstRowFirstColumn="0" w:firstRowLastColumn="0" w:lastRowFirstColumn="0" w:lastRowLastColumn="0"/>
          <w:tblHeader/>
          <w:jc w:val="center"/>
        </w:trPr>
        <w:tc>
          <w:tcPr>
            <w:tcW w:w="2553" w:type="dxa"/>
            <w:vAlign w:val="center"/>
          </w:tcPr>
          <w:p w14:paraId="7A6B0D3E" w14:textId="77777777"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7D6986">
              <w:rPr>
                <w:rFonts w:eastAsia="Calibri" w:cs="Arial"/>
                <w:color w:val="FFFFFF"/>
                <w:sz w:val="20"/>
                <w:szCs w:val="20"/>
              </w:rPr>
              <w:t>Grunto tipas</w:t>
            </w:r>
          </w:p>
        </w:tc>
        <w:tc>
          <w:tcPr>
            <w:tcW w:w="2409" w:type="dxa"/>
            <w:vAlign w:val="center"/>
          </w:tcPr>
          <w:p w14:paraId="77E80599" w14:textId="4F1C13F2"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lang w:val="en-US"/>
              </w:rPr>
            </w:pPr>
            <w:r w:rsidRPr="007D6986">
              <w:rPr>
                <w:rFonts w:eastAsia="Calibri" w:cs="Arial"/>
                <w:color w:val="FFFFFF"/>
                <w:sz w:val="20"/>
                <w:szCs w:val="20"/>
              </w:rPr>
              <w:t>Šilumos energijos emisija W/m</w:t>
            </w:r>
            <w:r w:rsidR="00553321">
              <w:rPr>
                <w:rFonts w:eastAsia="Calibri" w:cs="Arial"/>
                <w:color w:val="FFFFFF"/>
                <w:sz w:val="20"/>
                <w:szCs w:val="20"/>
                <w:vertAlign w:val="superscript"/>
              </w:rPr>
              <w:t>2</w:t>
            </w:r>
          </w:p>
        </w:tc>
        <w:tc>
          <w:tcPr>
            <w:tcW w:w="2694" w:type="dxa"/>
            <w:vAlign w:val="center"/>
          </w:tcPr>
          <w:p w14:paraId="1B2BA503" w14:textId="3A329E4D" w:rsidR="007D6986" w:rsidRPr="007D6986" w:rsidRDefault="007D6986" w:rsidP="008C0044">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vertAlign w:val="superscript"/>
              </w:rPr>
            </w:pPr>
            <w:r w:rsidRPr="007D6986">
              <w:rPr>
                <w:rFonts w:eastAsia="Calibri" w:cs="Arial"/>
                <w:color w:val="FFFFFF"/>
                <w:sz w:val="20"/>
                <w:szCs w:val="20"/>
              </w:rPr>
              <w:t>Reikalingas plotas 1 kW šiluminės energijos išgauti m</w:t>
            </w:r>
            <w:r w:rsidR="00FA5F5D">
              <w:rPr>
                <w:rFonts w:eastAsia="Calibri" w:cs="Arial"/>
                <w:color w:val="FFFFFF"/>
                <w:sz w:val="20"/>
                <w:szCs w:val="20"/>
                <w:vertAlign w:val="superscript"/>
              </w:rPr>
              <w:t>2</w:t>
            </w:r>
          </w:p>
        </w:tc>
      </w:tr>
      <w:tr w:rsidR="00520ADC" w:rsidRPr="007D6986" w14:paraId="4368DB19"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64058915" w14:textId="3B83A7F7" w:rsidR="00520ADC" w:rsidRPr="00520ADC" w:rsidRDefault="00520ADC"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520ADC">
              <w:rPr>
                <w:rFonts w:eastAsia="Calibri" w:cs="Arial"/>
                <w:b/>
                <w:bCs/>
                <w:sz w:val="20"/>
                <w:szCs w:val="20"/>
              </w:rPr>
              <w:t>Horizontalių kolektorių sistem</w:t>
            </w:r>
            <w:r w:rsidR="00EB3B39">
              <w:rPr>
                <w:rFonts w:eastAsia="Calibri" w:cs="Arial"/>
                <w:b/>
                <w:bCs/>
                <w:sz w:val="20"/>
                <w:szCs w:val="20"/>
              </w:rPr>
              <w:t>a</w:t>
            </w:r>
          </w:p>
        </w:tc>
      </w:tr>
      <w:tr w:rsidR="007D6986" w:rsidRPr="007D6986" w14:paraId="7458F46B" w14:textId="77777777" w:rsidTr="008C0044">
        <w:trPr>
          <w:trHeight w:val="20"/>
          <w:jc w:val="center"/>
        </w:trPr>
        <w:tc>
          <w:tcPr>
            <w:tcW w:w="2553" w:type="dxa"/>
          </w:tcPr>
          <w:p w14:paraId="0D63532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367AA1D1"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10</w:t>
            </w:r>
          </w:p>
        </w:tc>
        <w:tc>
          <w:tcPr>
            <w:tcW w:w="2694" w:type="dxa"/>
          </w:tcPr>
          <w:p w14:paraId="199E98CF"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70</w:t>
            </w:r>
          </w:p>
        </w:tc>
      </w:tr>
      <w:tr w:rsidR="007D6986" w:rsidRPr="007D6986" w14:paraId="55507763"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13A5A80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552CEC3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20-30</w:t>
            </w:r>
          </w:p>
        </w:tc>
        <w:tc>
          <w:tcPr>
            <w:tcW w:w="2694" w:type="dxa"/>
          </w:tcPr>
          <w:p w14:paraId="376FC11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40-26</w:t>
            </w:r>
          </w:p>
        </w:tc>
      </w:tr>
      <w:tr w:rsidR="007D6986" w:rsidRPr="007D6986" w14:paraId="0655FB1F" w14:textId="77777777" w:rsidTr="008C0044">
        <w:trPr>
          <w:trHeight w:val="20"/>
          <w:jc w:val="center"/>
        </w:trPr>
        <w:tc>
          <w:tcPr>
            <w:tcW w:w="2553" w:type="dxa"/>
          </w:tcPr>
          <w:p w14:paraId="0B00E27E"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lastRenderedPageBreak/>
              <w:t>Šlapias, vientisas</w:t>
            </w:r>
          </w:p>
        </w:tc>
        <w:tc>
          <w:tcPr>
            <w:tcW w:w="2409" w:type="dxa"/>
          </w:tcPr>
          <w:p w14:paraId="3BFDA0DD"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30-35</w:t>
            </w:r>
          </w:p>
        </w:tc>
        <w:tc>
          <w:tcPr>
            <w:tcW w:w="2694" w:type="dxa"/>
          </w:tcPr>
          <w:p w14:paraId="0C1114C2" w14:textId="77777777" w:rsidR="007D6986" w:rsidRPr="007D6986" w:rsidRDefault="007D6986"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20</w:t>
            </w:r>
          </w:p>
        </w:tc>
      </w:tr>
      <w:tr w:rsidR="00EB3B39" w:rsidRPr="007D6986" w14:paraId="2C16EB38"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7656" w:type="dxa"/>
            <w:gridSpan w:val="3"/>
          </w:tcPr>
          <w:p w14:paraId="417B23BD" w14:textId="65B1817C" w:rsidR="00EB3B39" w:rsidRPr="00EB3B39" w:rsidRDefault="00EB3B39" w:rsidP="007D6986">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proofErr w:type="spellStart"/>
            <w:r w:rsidRPr="00EB3B39">
              <w:rPr>
                <w:rFonts w:eastAsia="Calibri" w:cs="Arial"/>
                <w:b/>
                <w:bCs/>
                <w:sz w:val="20"/>
                <w:szCs w:val="20"/>
                <w:lang w:val="en-US"/>
              </w:rPr>
              <w:t>Vertikalių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kolektorių</w:t>
            </w:r>
            <w:proofErr w:type="spellEnd"/>
            <w:r w:rsidRPr="00EB3B39">
              <w:rPr>
                <w:rFonts w:eastAsia="Calibri" w:cs="Arial"/>
                <w:b/>
                <w:bCs/>
                <w:sz w:val="20"/>
                <w:szCs w:val="20"/>
                <w:lang w:val="en-US"/>
              </w:rPr>
              <w:t xml:space="preserve"> </w:t>
            </w:r>
            <w:proofErr w:type="spellStart"/>
            <w:r w:rsidRPr="00EB3B39">
              <w:rPr>
                <w:rFonts w:eastAsia="Calibri" w:cs="Arial"/>
                <w:b/>
                <w:bCs/>
                <w:sz w:val="20"/>
                <w:szCs w:val="20"/>
                <w:lang w:val="en-US"/>
              </w:rPr>
              <w:t>sistema</w:t>
            </w:r>
            <w:proofErr w:type="spellEnd"/>
          </w:p>
        </w:tc>
      </w:tr>
      <w:tr w:rsidR="00EB3B39" w:rsidRPr="007D6986" w14:paraId="2F433148" w14:textId="77777777" w:rsidTr="008C0044">
        <w:trPr>
          <w:trHeight w:val="20"/>
          <w:jc w:val="center"/>
        </w:trPr>
        <w:tc>
          <w:tcPr>
            <w:tcW w:w="2553" w:type="dxa"/>
          </w:tcPr>
          <w:p w14:paraId="064A89DB" w14:textId="715CA628"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Sausas, nebirus</w:t>
            </w:r>
          </w:p>
        </w:tc>
        <w:tc>
          <w:tcPr>
            <w:tcW w:w="2409" w:type="dxa"/>
          </w:tcPr>
          <w:p w14:paraId="7497471C" w14:textId="0A5F4B8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30</w:t>
            </w:r>
          </w:p>
        </w:tc>
        <w:tc>
          <w:tcPr>
            <w:tcW w:w="2694" w:type="dxa"/>
          </w:tcPr>
          <w:p w14:paraId="6A8FF1FC" w14:textId="04E19C1E"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lang w:val="en-US"/>
              </w:rPr>
              <w:t>25</w:t>
            </w:r>
          </w:p>
        </w:tc>
      </w:tr>
      <w:tr w:rsidR="00EB3B39" w:rsidRPr="007D6986" w14:paraId="63E52478" w14:textId="77777777" w:rsidTr="008C0044">
        <w:trPr>
          <w:cnfStyle w:val="000000100000" w:firstRow="0" w:lastRow="0" w:firstColumn="0" w:lastColumn="0" w:oddVBand="0" w:evenVBand="0" w:oddHBand="1" w:evenHBand="0" w:firstRowFirstColumn="0" w:firstRowLastColumn="0" w:lastRowFirstColumn="0" w:lastRowLastColumn="0"/>
          <w:trHeight w:val="20"/>
          <w:jc w:val="center"/>
        </w:trPr>
        <w:tc>
          <w:tcPr>
            <w:tcW w:w="2553" w:type="dxa"/>
          </w:tcPr>
          <w:p w14:paraId="3FC65DBD" w14:textId="5E2EDA1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Drėgnas, vientisas</w:t>
            </w:r>
          </w:p>
        </w:tc>
        <w:tc>
          <w:tcPr>
            <w:tcW w:w="2409" w:type="dxa"/>
          </w:tcPr>
          <w:p w14:paraId="3806F98C" w14:textId="467201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60</w:t>
            </w:r>
          </w:p>
        </w:tc>
        <w:tc>
          <w:tcPr>
            <w:tcW w:w="2694" w:type="dxa"/>
          </w:tcPr>
          <w:p w14:paraId="7EA03A2F" w14:textId="1EC0727C"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13</w:t>
            </w:r>
          </w:p>
        </w:tc>
      </w:tr>
      <w:tr w:rsidR="00EB3B39" w:rsidRPr="007D6986" w14:paraId="4B4F5F46" w14:textId="77777777" w:rsidTr="008C0044">
        <w:trPr>
          <w:trHeight w:val="20"/>
          <w:jc w:val="center"/>
        </w:trPr>
        <w:tc>
          <w:tcPr>
            <w:tcW w:w="2553" w:type="dxa"/>
          </w:tcPr>
          <w:p w14:paraId="5125DA4A" w14:textId="57F4B7EB"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rPr>
                <w:rFonts w:eastAsia="Calibri" w:cs="Arial"/>
                <w:sz w:val="20"/>
                <w:szCs w:val="20"/>
              </w:rPr>
            </w:pPr>
            <w:r w:rsidRPr="007D6986">
              <w:rPr>
                <w:rFonts w:eastAsia="Calibri" w:cs="Arial"/>
                <w:sz w:val="20"/>
                <w:szCs w:val="20"/>
              </w:rPr>
              <w:t>Šlapias, vientisas</w:t>
            </w:r>
          </w:p>
        </w:tc>
        <w:tc>
          <w:tcPr>
            <w:tcW w:w="2409" w:type="dxa"/>
          </w:tcPr>
          <w:p w14:paraId="34342D96" w14:textId="6240870A"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lang w:val="en-US"/>
              </w:rPr>
            </w:pPr>
            <w:r w:rsidRPr="007D6986">
              <w:rPr>
                <w:rFonts w:eastAsia="Calibri" w:cs="Arial"/>
                <w:sz w:val="20"/>
                <w:szCs w:val="20"/>
                <w:lang w:val="en-US"/>
              </w:rPr>
              <w:t>80</w:t>
            </w:r>
          </w:p>
        </w:tc>
        <w:tc>
          <w:tcPr>
            <w:tcW w:w="2694" w:type="dxa"/>
          </w:tcPr>
          <w:p w14:paraId="50C5B220" w14:textId="60896E36" w:rsidR="00EB3B39" w:rsidRPr="007D6986" w:rsidRDefault="00EB3B39" w:rsidP="00EB3B39">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D6986">
              <w:rPr>
                <w:rFonts w:eastAsia="Calibri" w:cs="Arial"/>
                <w:sz w:val="20"/>
                <w:szCs w:val="20"/>
              </w:rPr>
              <w:t>10</w:t>
            </w:r>
          </w:p>
        </w:tc>
      </w:tr>
    </w:tbl>
    <w:p w14:paraId="2B8F80EC" w14:textId="5BE781A3" w:rsidR="007D6986" w:rsidRPr="007D6986" w:rsidRDefault="007D6986" w:rsidP="00350D7C">
      <w:pPr>
        <w:autoSpaceDE w:val="0"/>
        <w:autoSpaceDN w:val="0"/>
        <w:adjustRightInd w:val="0"/>
        <w:spacing w:after="240"/>
        <w:ind w:firstLine="0"/>
        <w:jc w:val="center"/>
        <w:rPr>
          <w:rFonts w:eastAsia="SegoeUI" w:cs="Arial"/>
          <w:i/>
          <w:iCs/>
          <w:sz w:val="18"/>
          <w:szCs w:val="18"/>
        </w:rPr>
      </w:pPr>
      <w:r w:rsidRPr="007D6986">
        <w:rPr>
          <w:rFonts w:eastAsia="SegoeUI" w:cs="Arial"/>
          <w:i/>
          <w:iCs/>
          <w:sz w:val="18"/>
          <w:szCs w:val="18"/>
        </w:rPr>
        <w:t xml:space="preserve">Šaltinis </w:t>
      </w:r>
      <w:r w:rsidR="00350D7C">
        <w:rPr>
          <w:rFonts w:eastAsia="SegoeUI" w:cs="Arial"/>
          <w:i/>
          <w:iCs/>
          <w:sz w:val="18"/>
          <w:szCs w:val="18"/>
        </w:rPr>
        <w:t>–</w:t>
      </w:r>
      <w:r w:rsidRPr="007D6986">
        <w:rPr>
          <w:rFonts w:eastAsia="SegoeUI" w:cs="Arial"/>
          <w:i/>
          <w:iCs/>
          <w:sz w:val="18"/>
          <w:szCs w:val="18"/>
        </w:rPr>
        <w:t xml:space="preserve"> </w:t>
      </w:r>
      <w:proofErr w:type="spellStart"/>
      <w:r w:rsidRPr="007D6986">
        <w:rPr>
          <w:rFonts w:eastAsia="SegoeUI" w:cs="Arial"/>
          <w:i/>
          <w:iCs/>
          <w:sz w:val="18"/>
          <w:szCs w:val="18"/>
        </w:rPr>
        <w:t>Šuksteris</w:t>
      </w:r>
      <w:proofErr w:type="spellEnd"/>
      <w:r w:rsidRPr="007D6986">
        <w:rPr>
          <w:rFonts w:eastAsia="SegoeUI" w:cs="Arial"/>
          <w:i/>
          <w:iCs/>
          <w:sz w:val="18"/>
          <w:szCs w:val="18"/>
        </w:rPr>
        <w:t xml:space="preserve"> V. Studijos ataskaita „Požeminės šiluminės energijos panaudojimo pastatų šildymui ir vėsinimui šalyje galimybių įvertinimas ir rekomendacijų dėl šios energijos panaudojimo minėtiems tikslams parengimas“. 2007, AF-Terma, Kaunas, 108 p.</w:t>
      </w:r>
    </w:p>
    <w:p w14:paraId="3B72873B" w14:textId="569196DD" w:rsidR="0078772C" w:rsidRDefault="0078772C" w:rsidP="00B8584F">
      <w:pPr>
        <w:ind w:firstLine="720"/>
        <w:rPr>
          <w:rFonts w:eastAsia="SegoeUI" w:cs="Arial"/>
        </w:rPr>
      </w:pPr>
      <w:r w:rsidRPr="005E42E3">
        <w:rPr>
          <w:rFonts w:eastAsia="SegoeUI" w:cs="Arial"/>
        </w:rPr>
        <w:t xml:space="preserve">Šios energijos emisijos vertės apskaičiuotos trims sąlyginiams grunto tipams. Nesant informacijos apie grunto tipų pasiskirstymą </w:t>
      </w:r>
      <w:r w:rsidR="00A2561C">
        <w:rPr>
          <w:rFonts w:cs="Arial"/>
        </w:rPr>
        <w:t>Plungės</w:t>
      </w:r>
      <w:r>
        <w:rPr>
          <w:rFonts w:eastAsia="SegoeUI" w:cs="Arial"/>
        </w:rPr>
        <w:t xml:space="preserve"> rajono</w:t>
      </w:r>
      <w:r w:rsidRPr="005E42E3">
        <w:rPr>
          <w:rFonts w:eastAsia="SegoeUI" w:cs="Arial"/>
        </w:rPr>
        <w:t xml:space="preserve"> savivaldybėje daroma prielaida, kad horizontalių kolektorių įrengimo atveju 1 kW šiluminės energijos išgauti reikalingas apie 35 m</w:t>
      </w:r>
      <w:r>
        <w:rPr>
          <w:rFonts w:eastAsia="SegoeUI" w:cs="Arial"/>
          <w:vertAlign w:val="superscript"/>
        </w:rPr>
        <w:t>2</w:t>
      </w:r>
      <w:r w:rsidRPr="005E42E3">
        <w:rPr>
          <w:rFonts w:eastAsia="SegoeUI" w:cs="Arial"/>
        </w:rPr>
        <w:t xml:space="preserve"> plotas. Šilumos siurbliai įrengiami kuo arčiau vartotojų, todėl potencialas skaičiuojamas tik užstatytai </w:t>
      </w:r>
      <w:r w:rsidR="00331DB5">
        <w:rPr>
          <w:rFonts w:cs="Arial"/>
        </w:rPr>
        <w:t>Plungės</w:t>
      </w:r>
      <w:r>
        <w:rPr>
          <w:rFonts w:eastAsia="SegoeUI" w:cs="Arial"/>
        </w:rPr>
        <w:t xml:space="preserve"> rajono</w:t>
      </w:r>
      <w:r w:rsidRPr="005E42E3">
        <w:rPr>
          <w:rFonts w:eastAsia="SegoeUI" w:cs="Arial"/>
        </w:rPr>
        <w:t xml:space="preserve"> savivaldybės teritorijai</w:t>
      </w:r>
      <w:r>
        <w:rPr>
          <w:rFonts w:eastAsia="SegoeUI" w:cs="Arial"/>
        </w:rPr>
        <w:t xml:space="preserve"> (</w:t>
      </w:r>
      <w:r w:rsidR="004B2207" w:rsidRPr="004B2207">
        <w:rPr>
          <w:rFonts w:eastAsia="SegoeUI" w:cs="Arial"/>
        </w:rPr>
        <w:t>3</w:t>
      </w:r>
      <w:r w:rsidR="004B2207">
        <w:rPr>
          <w:rFonts w:eastAsia="SegoeUI" w:cs="Arial"/>
        </w:rPr>
        <w:t xml:space="preserve"> </w:t>
      </w:r>
      <w:r w:rsidR="004B2207" w:rsidRPr="004B2207">
        <w:rPr>
          <w:rFonts w:eastAsia="SegoeUI" w:cs="Arial"/>
        </w:rPr>
        <w:t>624</w:t>
      </w:r>
      <w:r>
        <w:rPr>
          <w:rFonts w:eastAsia="SegoeUI" w:cs="Arial"/>
        </w:rPr>
        <w:t xml:space="preserve"> ha LR žemės fondo 20</w:t>
      </w:r>
      <w:r w:rsidR="00574246">
        <w:rPr>
          <w:rFonts w:eastAsia="SegoeUI" w:cs="Arial"/>
        </w:rPr>
        <w:t>21</w:t>
      </w:r>
      <w:r>
        <w:rPr>
          <w:rFonts w:eastAsia="SegoeUI" w:cs="Arial"/>
        </w:rPr>
        <w:t xml:space="preserve"> m. sausio 1 d. duomenimis)</w:t>
      </w:r>
      <w:r w:rsidRPr="005E42E3">
        <w:rPr>
          <w:rFonts w:eastAsia="SegoeUI" w:cs="Arial"/>
        </w:rPr>
        <w:t>, atėmus pastatų užimamą plotą. Nekilnojamojo turto registro 20</w:t>
      </w:r>
      <w:r w:rsidRPr="00C048B8">
        <w:rPr>
          <w:rFonts w:eastAsia="SegoeUI" w:cs="Arial"/>
        </w:rPr>
        <w:t>18</w:t>
      </w:r>
      <w:r w:rsidRPr="005E42E3">
        <w:rPr>
          <w:rFonts w:eastAsia="SegoeUI" w:cs="Arial"/>
        </w:rPr>
        <w:t xml:space="preserve"> m. </w:t>
      </w:r>
      <w:r>
        <w:rPr>
          <w:rFonts w:eastAsia="SegoeUI" w:cs="Arial"/>
        </w:rPr>
        <w:t>sausio</w:t>
      </w:r>
      <w:r w:rsidRPr="005E42E3">
        <w:rPr>
          <w:rFonts w:eastAsia="SegoeUI" w:cs="Arial"/>
        </w:rPr>
        <w:t xml:space="preserve"> 1 d. duomenimis, </w:t>
      </w:r>
      <w:r>
        <w:rPr>
          <w:rFonts w:eastAsia="SegoeUI" w:cs="Arial"/>
        </w:rPr>
        <w:t>pastatų užimamas</w:t>
      </w:r>
      <w:r w:rsidRPr="005E42E3">
        <w:rPr>
          <w:rFonts w:eastAsia="SegoeUI" w:cs="Arial"/>
        </w:rPr>
        <w:t xml:space="preserve"> plotas </w:t>
      </w:r>
      <w:r w:rsidR="005C0675">
        <w:rPr>
          <w:rFonts w:cs="Arial"/>
        </w:rPr>
        <w:t>Plungės</w:t>
      </w:r>
      <w:r>
        <w:rPr>
          <w:rFonts w:eastAsia="SegoeUI" w:cs="Arial"/>
        </w:rPr>
        <w:t xml:space="preserve"> rajono </w:t>
      </w:r>
      <w:r w:rsidRPr="005E42E3">
        <w:rPr>
          <w:rFonts w:eastAsia="SegoeUI" w:cs="Arial"/>
        </w:rPr>
        <w:t xml:space="preserve">savivaldybėje sudaro </w:t>
      </w:r>
      <w:r w:rsidRPr="00207C63">
        <w:rPr>
          <w:rFonts w:eastAsia="SegoeUI" w:cs="Arial"/>
        </w:rPr>
        <w:t>apie</w:t>
      </w:r>
      <w:r w:rsidR="0048546B">
        <w:rPr>
          <w:rFonts w:eastAsia="SegoeUI" w:cs="Arial"/>
        </w:rPr>
        <w:t xml:space="preserve"> </w:t>
      </w:r>
      <w:r w:rsidR="00E420D3">
        <w:rPr>
          <w:rFonts w:eastAsia="SegoeUI" w:cs="Arial"/>
        </w:rPr>
        <w:t>323</w:t>
      </w:r>
      <w:r w:rsidRPr="00207C63">
        <w:rPr>
          <w:rFonts w:eastAsia="SegoeUI" w:cs="Arial"/>
        </w:rPr>
        <w:t xml:space="preserve"> ha</w:t>
      </w:r>
      <w:r w:rsidR="009F2AF5">
        <w:rPr>
          <w:rFonts w:eastAsia="SegoeUI" w:cs="Arial"/>
        </w:rPr>
        <w:t xml:space="preserve">. Priimama, kad </w:t>
      </w:r>
      <w:r w:rsidR="007A2176">
        <w:rPr>
          <w:rFonts w:eastAsia="SegoeUI" w:cs="Arial"/>
        </w:rPr>
        <w:t xml:space="preserve">vidutinis </w:t>
      </w:r>
      <w:r w:rsidR="007A2176" w:rsidRPr="007A2176">
        <w:rPr>
          <w:rFonts w:eastAsia="SegoeUI" w:cs="Arial"/>
        </w:rPr>
        <w:t>užstatymo intensyvumas</w:t>
      </w:r>
      <w:r w:rsidR="007A2176">
        <w:rPr>
          <w:rFonts w:eastAsia="SegoeUI" w:cs="Arial"/>
        </w:rPr>
        <w:t xml:space="preserve"> siekia </w:t>
      </w:r>
      <w:r w:rsidR="003E475E">
        <w:rPr>
          <w:rFonts w:eastAsia="SegoeUI" w:cs="Arial"/>
        </w:rPr>
        <w:t>30 proc.</w:t>
      </w:r>
      <w:r w:rsidRPr="00207C63">
        <w:rPr>
          <w:rFonts w:eastAsia="SegoeUI" w:cs="Arial"/>
        </w:rPr>
        <w:t xml:space="preserve"> </w:t>
      </w:r>
      <w:r w:rsidR="003E475E">
        <w:rPr>
          <w:rFonts w:eastAsia="SegoeUI" w:cs="Arial"/>
        </w:rPr>
        <w:t xml:space="preserve">Taigi, </w:t>
      </w:r>
      <w:r w:rsidRPr="00207C63">
        <w:rPr>
          <w:rFonts w:eastAsia="SegoeUI" w:cs="Arial"/>
        </w:rPr>
        <w:t>teritorijos plotas</w:t>
      </w:r>
      <w:r w:rsidR="005C0675">
        <w:rPr>
          <w:rFonts w:eastAsia="SegoeUI" w:cs="Arial"/>
        </w:rPr>
        <w:t>,</w:t>
      </w:r>
      <w:r w:rsidRPr="00207C63">
        <w:rPr>
          <w:rFonts w:eastAsia="SegoeUI" w:cs="Arial"/>
        </w:rPr>
        <w:t xml:space="preserve"> kuriame galima įrengti horizontalius šilumos kolektorius yra apie </w:t>
      </w:r>
      <w:r w:rsidR="00E16BF7">
        <w:rPr>
          <w:rFonts w:eastAsia="SegoeUI" w:cs="Arial"/>
        </w:rPr>
        <w:t>754</w:t>
      </w:r>
      <w:r w:rsidRPr="00207C63">
        <w:rPr>
          <w:rFonts w:eastAsia="SegoeUI" w:cs="Arial"/>
        </w:rPr>
        <w:t xml:space="preserve"> ha. Atsižvelgiant į tai</w:t>
      </w:r>
      <w:r w:rsidR="007166F4">
        <w:rPr>
          <w:rFonts w:eastAsia="SegoeUI" w:cs="Arial"/>
        </w:rPr>
        <w:t>,</w:t>
      </w:r>
      <w:r w:rsidRPr="00207C63">
        <w:rPr>
          <w:rFonts w:eastAsia="SegoeUI" w:cs="Arial"/>
        </w:rPr>
        <w:t xml:space="preserve"> grunto šiluminės galios techninis potencialas</w:t>
      </w:r>
      <w:r w:rsidR="0018263D" w:rsidRPr="00207C63">
        <w:rPr>
          <w:rFonts w:eastAsia="SegoeUI" w:cs="Arial"/>
        </w:rPr>
        <w:t xml:space="preserve"> </w:t>
      </w:r>
      <w:r w:rsidR="001414E9">
        <w:rPr>
          <w:rFonts w:eastAsia="SegoeUI" w:cs="Arial"/>
        </w:rPr>
        <w:t>Plungės</w:t>
      </w:r>
      <w:r w:rsidRPr="00207C63">
        <w:rPr>
          <w:rFonts w:eastAsia="SegoeUI" w:cs="Arial"/>
        </w:rPr>
        <w:t xml:space="preserve"> rajono savivaldybėje lygus</w:t>
      </w:r>
      <w:r w:rsidRPr="00D565E6">
        <w:rPr>
          <w:rFonts w:eastAsia="SegoeUI" w:cs="Arial"/>
        </w:rPr>
        <w:t xml:space="preserve"> </w:t>
      </w:r>
      <w:r w:rsidR="000F245C" w:rsidRPr="00D565E6">
        <w:rPr>
          <w:rFonts w:eastAsia="SegoeUI" w:cs="Arial"/>
        </w:rPr>
        <w:t>215</w:t>
      </w:r>
      <w:r w:rsidRPr="00D565E6">
        <w:rPr>
          <w:rFonts w:eastAsia="SegoeUI" w:cs="Arial"/>
        </w:rPr>
        <w:t xml:space="preserve"> MW, arba apie </w:t>
      </w:r>
      <w:r w:rsidR="00DA22E7" w:rsidRPr="00D565E6">
        <w:rPr>
          <w:rFonts w:eastAsia="SegoeUI" w:cs="Arial"/>
        </w:rPr>
        <w:t>1 884</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rPr>
        <w:t xml:space="preserve"> šilumos energijos</w:t>
      </w:r>
      <w:r w:rsidR="008F4A5D" w:rsidRPr="00D565E6">
        <w:t xml:space="preserve"> (</w:t>
      </w:r>
      <w:r w:rsidR="008F4A5D" w:rsidRPr="00D565E6">
        <w:rPr>
          <w:rFonts w:eastAsia="SegoeUI" w:cs="Arial"/>
        </w:rPr>
        <w:t>veikiant 8 760 val. per metus pilna galia).</w:t>
      </w:r>
      <w:r w:rsidR="00532704" w:rsidRPr="00D565E6">
        <w:rPr>
          <w:rFonts w:eastAsia="SegoeUI" w:cs="Arial"/>
        </w:rPr>
        <w:t xml:space="preserve"> </w:t>
      </w:r>
      <w:r w:rsidR="008F4A5D" w:rsidRPr="00D565E6">
        <w:rPr>
          <w:rFonts w:eastAsia="SegoeUI" w:cs="Arial"/>
        </w:rPr>
        <w:t>D</w:t>
      </w:r>
      <w:r w:rsidRPr="00D565E6">
        <w:rPr>
          <w:rFonts w:eastAsia="SegoeUI" w:cs="Arial"/>
        </w:rPr>
        <w:t>arant prielaidą,</w:t>
      </w:r>
      <w:r w:rsidR="00532704" w:rsidRPr="00D565E6">
        <w:rPr>
          <w:rFonts w:eastAsia="SegoeUI" w:cs="Arial"/>
        </w:rPr>
        <w:t xml:space="preserve"> </w:t>
      </w:r>
      <w:r w:rsidRPr="00D565E6">
        <w:rPr>
          <w:rFonts w:eastAsia="SegoeUI" w:cs="Arial"/>
        </w:rPr>
        <w:t xml:space="preserve">kad šilumos siurblių galios išnaudojimo koeficientas lygus 0,5 (ribotas patalpų šildymo poreikis per metus ir per parą), energijos techninis potencialas sumažinamas perpus, iki </w:t>
      </w:r>
      <w:r w:rsidR="00CF293B" w:rsidRPr="00D565E6">
        <w:rPr>
          <w:rFonts w:eastAsia="SegoeUI" w:cs="Arial"/>
        </w:rPr>
        <w:t>942</w:t>
      </w:r>
      <w:r w:rsidRPr="00D565E6">
        <w:rPr>
          <w:rFonts w:eastAsia="SegoeUI" w:cs="Arial"/>
        </w:rPr>
        <w:t xml:space="preserve"> </w:t>
      </w:r>
      <w:proofErr w:type="spellStart"/>
      <w:r w:rsidRPr="00D565E6">
        <w:rPr>
          <w:rFonts w:eastAsia="SegoeUI" w:cs="Arial"/>
        </w:rPr>
        <w:t>GWh</w:t>
      </w:r>
      <w:proofErr w:type="spellEnd"/>
      <w:r w:rsidRPr="00D565E6">
        <w:rPr>
          <w:rFonts w:eastAsia="SegoeUI" w:cs="Arial"/>
          <w:b/>
          <w:bCs/>
        </w:rPr>
        <w:t xml:space="preserve"> (</w:t>
      </w:r>
      <w:r w:rsidR="00AA4799" w:rsidRPr="00D565E6">
        <w:rPr>
          <w:rFonts w:eastAsia="SegoeUI" w:cs="Arial"/>
          <w:b/>
          <w:bCs/>
        </w:rPr>
        <w:t>81 012</w:t>
      </w:r>
      <w:r w:rsidRPr="00D565E6">
        <w:rPr>
          <w:rFonts w:eastAsia="SegoeUI" w:cs="Arial"/>
          <w:b/>
          <w:bCs/>
        </w:rPr>
        <w:t xml:space="preserve"> </w:t>
      </w:r>
      <w:proofErr w:type="spellStart"/>
      <w:r w:rsidRPr="00D565E6">
        <w:rPr>
          <w:rFonts w:eastAsia="SegoeUI" w:cs="Arial"/>
          <w:b/>
          <w:bCs/>
        </w:rPr>
        <w:t>tne</w:t>
      </w:r>
      <w:proofErr w:type="spellEnd"/>
      <w:r w:rsidRPr="00D565E6">
        <w:rPr>
          <w:rFonts w:eastAsia="SegoeUI" w:cs="Arial"/>
          <w:b/>
          <w:bCs/>
        </w:rPr>
        <w:t>).</w:t>
      </w:r>
    </w:p>
    <w:p w14:paraId="5CAA5E43" w14:textId="77777777" w:rsidR="007D6986" w:rsidRPr="007D6986" w:rsidRDefault="007D6986" w:rsidP="00FC14C0">
      <w:r w:rsidRPr="007D6986">
        <w:t>Įrengiant vertikalius kolektorius grunto šilumos energijos potencialas dar didesnis, nes gręžiniui reikalingas mažesnis žemės plotas.</w:t>
      </w:r>
    </w:p>
    <w:p w14:paraId="0EEF151F" w14:textId="3D0B1568" w:rsidR="007D6986" w:rsidRDefault="007D6986" w:rsidP="00FC14C0">
      <w:r w:rsidRPr="007D6986">
        <w:t xml:space="preserve">Kalbant apie šilumos siurblius paminėtini ir </w:t>
      </w:r>
      <w:proofErr w:type="spellStart"/>
      <w:r w:rsidRPr="007D6986">
        <w:t>aeroterminę</w:t>
      </w:r>
      <w:proofErr w:type="spellEnd"/>
      <w:r w:rsidRPr="007D6986">
        <w:t xml:space="preserve"> energiją naudojantys šilumos siurbliai „oras-oras“ arba „oras-vanduo“. Šio tipo šilumos siurblių efektyvumo koeficientas yra mažesnis nei geoterminių, nes priklauso nuo aplinkos oro temperatūros, kuriai nukritus žemiau -20º</w:t>
      </w:r>
      <w:r w:rsidR="00D82E94">
        <w:t xml:space="preserve"> </w:t>
      </w:r>
      <w:r w:rsidRPr="007D6986">
        <w:t xml:space="preserve">C didžioji dalis </w:t>
      </w:r>
      <w:proofErr w:type="spellStart"/>
      <w:r w:rsidRPr="007D6986">
        <w:t>aeroterminių</w:t>
      </w:r>
      <w:proofErr w:type="spellEnd"/>
      <w:r w:rsidRPr="007D6986">
        <w:t xml:space="preserve"> šilumos siurblių veikia kaip paprasti </w:t>
      </w:r>
      <w:proofErr w:type="spellStart"/>
      <w:r w:rsidRPr="007D6986">
        <w:t>rezistoriniai</w:t>
      </w:r>
      <w:proofErr w:type="spellEnd"/>
      <w:r w:rsidRPr="007D6986">
        <w:t xml:space="preserve"> elektriniai šildytuvai. </w:t>
      </w:r>
      <w:proofErr w:type="spellStart"/>
      <w:r w:rsidRPr="007D6986">
        <w:t>Aeroterminės</w:t>
      </w:r>
      <w:proofErr w:type="spellEnd"/>
      <w:r w:rsidRPr="007D6986">
        <w:t xml:space="preserve"> energijos techninį potencialą riboja tik technologijų efektyvumas ir vartotojų energijos poreikis. Techninis potencialas vertinamas tik individualiems gyvenamiesiems namams ir tik šildymo bei karšto vandens poreikiams tenkinti. Laikoma, kad daugiabučių namų butuose, kuriose nėra individualios šilumos energijos apskaitos, </w:t>
      </w:r>
      <w:proofErr w:type="spellStart"/>
      <w:r w:rsidRPr="007D6986">
        <w:t>aeroterminius</w:t>
      </w:r>
      <w:proofErr w:type="spellEnd"/>
      <w:r w:rsidRPr="007D6986">
        <w:t xml:space="preserve"> šilumos siurblius įsirengti netikslinga.</w:t>
      </w:r>
    </w:p>
    <w:p w14:paraId="4DB12780" w14:textId="0C4DD843" w:rsidR="00025C5B" w:rsidRPr="00B84261" w:rsidRDefault="00BA5A78" w:rsidP="00025C5B">
      <w:pPr>
        <w:ind w:firstLine="720"/>
        <w:rPr>
          <w:rFonts w:eastAsia="SegoeUI" w:cs="Arial"/>
          <w:b/>
          <w:bCs/>
        </w:rPr>
      </w:pPr>
      <w:r w:rsidRPr="00BA5A78">
        <w:rPr>
          <w:rFonts w:cs="Arial"/>
        </w:rPr>
        <w:t xml:space="preserve">Plungės </w:t>
      </w:r>
      <w:r w:rsidR="00025C5B">
        <w:rPr>
          <w:rFonts w:eastAsia="SegoeUI" w:cs="Arial"/>
        </w:rPr>
        <w:t>rajono</w:t>
      </w:r>
      <w:r w:rsidR="00025C5B" w:rsidRPr="00DE59C4">
        <w:rPr>
          <w:rFonts w:eastAsia="SegoeUI" w:cs="Arial"/>
        </w:rPr>
        <w:t xml:space="preserve"> savivaldybėje 201</w:t>
      </w:r>
      <w:r w:rsidR="00025C5B" w:rsidRPr="00C048B8">
        <w:rPr>
          <w:rFonts w:eastAsia="SegoeUI" w:cs="Arial"/>
        </w:rPr>
        <w:t>8</w:t>
      </w:r>
      <w:r w:rsidR="00025C5B" w:rsidRPr="00DE59C4">
        <w:rPr>
          <w:rFonts w:eastAsia="SegoeUI" w:cs="Arial"/>
        </w:rPr>
        <w:t xml:space="preserve"> m. pradžioje buvo įregistruoti </w:t>
      </w:r>
      <w:r w:rsidR="00312E97">
        <w:rPr>
          <w:rFonts w:eastAsia="SegoeUI" w:cs="Arial"/>
        </w:rPr>
        <w:t>7 030</w:t>
      </w:r>
      <w:r w:rsidR="00513147">
        <w:rPr>
          <w:rFonts w:eastAsia="SegoeUI" w:cs="Arial"/>
        </w:rPr>
        <w:t xml:space="preserve"> </w:t>
      </w:r>
      <w:r w:rsidR="00025C5B" w:rsidRPr="00DE59C4">
        <w:rPr>
          <w:rFonts w:eastAsia="SegoeUI" w:cs="Arial"/>
        </w:rPr>
        <w:t xml:space="preserve">individualūs namai, kurių bendras plotas </w:t>
      </w:r>
      <w:r w:rsidR="00312E97" w:rsidRPr="00312E97">
        <w:rPr>
          <w:rFonts w:eastAsia="SegoeUI" w:cs="Arial"/>
        </w:rPr>
        <w:t>975</w:t>
      </w:r>
      <w:r w:rsidR="00312E97">
        <w:rPr>
          <w:rFonts w:eastAsia="SegoeUI" w:cs="Arial"/>
        </w:rPr>
        <w:t xml:space="preserve"> </w:t>
      </w:r>
      <w:r w:rsidR="00312E97" w:rsidRPr="00312E97">
        <w:rPr>
          <w:rFonts w:eastAsia="SegoeUI" w:cs="Arial"/>
        </w:rPr>
        <w:t xml:space="preserve">765 </w:t>
      </w:r>
      <w:r w:rsidR="00025C5B" w:rsidRPr="00DE59C4">
        <w:rPr>
          <w:rFonts w:eastAsia="SegoeUI" w:cs="Arial"/>
        </w:rPr>
        <w:t>m</w:t>
      </w:r>
      <w:r w:rsidR="00025C5B">
        <w:rPr>
          <w:rFonts w:eastAsia="SegoeUI" w:cs="Arial"/>
          <w:vertAlign w:val="superscript"/>
        </w:rPr>
        <w:t>2</w:t>
      </w:r>
      <w:r w:rsidR="00025C5B" w:rsidRPr="00DE59C4">
        <w:rPr>
          <w:rFonts w:eastAsia="SegoeUI" w:cs="Arial"/>
        </w:rPr>
        <w:t xml:space="preserve">. Nagrinėjant </w:t>
      </w:r>
      <w:proofErr w:type="spellStart"/>
      <w:r w:rsidR="00025C5B" w:rsidRPr="00DE59C4">
        <w:rPr>
          <w:rFonts w:eastAsia="SegoeUI" w:cs="Arial"/>
        </w:rPr>
        <w:t>aeroterminio</w:t>
      </w:r>
      <w:proofErr w:type="spellEnd"/>
      <w:r w:rsidR="00025C5B" w:rsidRPr="00DE59C4">
        <w:rPr>
          <w:rFonts w:eastAsia="SegoeUI" w:cs="Arial"/>
        </w:rPr>
        <w:t xml:space="preserve"> šilumos siurblio įrengimo individualiame name galimybes, daroma prielaida, kad 150–200 m</w:t>
      </w:r>
      <w:r w:rsidR="00025C5B">
        <w:rPr>
          <w:rFonts w:eastAsia="SegoeUI" w:cs="Arial"/>
          <w:vertAlign w:val="superscript"/>
        </w:rPr>
        <w:t>2</w:t>
      </w:r>
      <w:r w:rsidR="00025C5B" w:rsidRPr="00DE59C4">
        <w:rPr>
          <w:rFonts w:eastAsia="SegoeUI" w:cs="Arial"/>
        </w:rPr>
        <w:t xml:space="preserve"> ploto individualaus namo, kurio energinio efektyvumo klasė A, metinis šilumos poreikis šildymui ir karštam vandeniui (3 asmenų šeimai) – apie 7,72 MWh. Kadangi ne visi individualūs namai yra aukšto energinio efektyvumo, daroma prielaida, kad potencialo vertinimui yra tinkami apie 50 % visų individualių namų, t. y. apie </w:t>
      </w:r>
      <w:r w:rsidR="00185D3D">
        <w:rPr>
          <w:rFonts w:eastAsia="SegoeUI" w:cs="Arial"/>
        </w:rPr>
        <w:t>3 015</w:t>
      </w:r>
      <w:r w:rsidR="00025C5B" w:rsidRPr="00DE59C4">
        <w:rPr>
          <w:rFonts w:eastAsia="SegoeUI" w:cs="Arial"/>
        </w:rPr>
        <w:t xml:space="preserve"> vnt., kurių bendras plotas apie </w:t>
      </w:r>
      <w:r w:rsidR="00185D3D">
        <w:rPr>
          <w:rFonts w:eastAsia="SegoeUI" w:cs="Arial"/>
        </w:rPr>
        <w:t>487 883</w:t>
      </w:r>
      <w:r w:rsidR="00025C5B" w:rsidRPr="00DE59C4">
        <w:rPr>
          <w:rFonts w:eastAsia="SegoeUI" w:cs="Arial"/>
        </w:rPr>
        <w:t xml:space="preserve"> m</w:t>
      </w:r>
      <w:r w:rsidR="00653854">
        <w:rPr>
          <w:rFonts w:eastAsia="SegoeUI" w:cs="Arial"/>
          <w:vertAlign w:val="superscript"/>
        </w:rPr>
        <w:t>2</w:t>
      </w:r>
      <w:r w:rsidR="00025C5B" w:rsidRPr="00DE59C4">
        <w:rPr>
          <w:rFonts w:eastAsia="SegoeUI" w:cs="Arial"/>
        </w:rPr>
        <w:t xml:space="preserve">. </w:t>
      </w:r>
      <w:r w:rsidR="00025C5B">
        <w:rPr>
          <w:rFonts w:eastAsia="SegoeUI" w:cs="Arial"/>
        </w:rPr>
        <w:t>B</w:t>
      </w:r>
      <w:r w:rsidR="00025C5B" w:rsidRPr="00DE59C4">
        <w:rPr>
          <w:rFonts w:eastAsia="SegoeUI" w:cs="Arial"/>
        </w:rPr>
        <w:t xml:space="preserve">endras apytikslis šilumos energijos poreikis siektų apie </w:t>
      </w:r>
      <w:r w:rsidR="002B09EE">
        <w:rPr>
          <w:rFonts w:eastAsia="SegoeUI" w:cs="Arial"/>
        </w:rPr>
        <w:t>2</w:t>
      </w:r>
      <w:r w:rsidR="00D07AE2">
        <w:rPr>
          <w:rFonts w:eastAsia="SegoeUI" w:cs="Arial"/>
        </w:rPr>
        <w:t xml:space="preserve">3 </w:t>
      </w:r>
      <w:r w:rsidR="00BE5FBB">
        <w:rPr>
          <w:rFonts w:eastAsia="SegoeUI" w:cs="Arial"/>
        </w:rPr>
        <w:t>276</w:t>
      </w:r>
      <w:r w:rsidR="00025C5B" w:rsidRPr="00DE59C4">
        <w:rPr>
          <w:rFonts w:eastAsia="SegoeUI" w:cs="Arial"/>
        </w:rPr>
        <w:t xml:space="preserve"> MWh, kurio apie 90</w:t>
      </w:r>
      <w:r w:rsidR="00653854">
        <w:rPr>
          <w:rFonts w:eastAsia="SegoeUI" w:cs="Arial"/>
        </w:rPr>
        <w:t xml:space="preserve"> proc.</w:t>
      </w:r>
      <w:r w:rsidR="00025C5B" w:rsidRPr="00DE59C4">
        <w:rPr>
          <w:rFonts w:eastAsia="SegoeUI" w:cs="Arial"/>
        </w:rPr>
        <w:t xml:space="preserve"> būtų patenkinama naudojant </w:t>
      </w:r>
      <w:proofErr w:type="spellStart"/>
      <w:r w:rsidR="00025C5B" w:rsidRPr="00DE59C4">
        <w:rPr>
          <w:rFonts w:eastAsia="SegoeUI" w:cs="Arial"/>
        </w:rPr>
        <w:t>aeroterminius</w:t>
      </w:r>
      <w:proofErr w:type="spellEnd"/>
      <w:r w:rsidR="00025C5B" w:rsidRPr="00DE59C4">
        <w:rPr>
          <w:rFonts w:eastAsia="SegoeUI" w:cs="Arial"/>
        </w:rPr>
        <w:t xml:space="preserve"> šilumos siurblius (likę 10 % šilumos pagaminami elektriniais šildytuvais arba naudojant rezervinį šilumos gamybos įrenginį). Taigi</w:t>
      </w:r>
      <w:r w:rsidR="005455A3">
        <w:rPr>
          <w:rFonts w:eastAsia="SegoeUI" w:cs="Arial"/>
        </w:rPr>
        <w:t>,</w:t>
      </w:r>
      <w:r w:rsidR="00025C5B" w:rsidRPr="00DE59C4">
        <w:rPr>
          <w:rFonts w:eastAsia="SegoeUI" w:cs="Arial"/>
        </w:rPr>
        <w:t xml:space="preserve"> </w:t>
      </w:r>
      <w:proofErr w:type="spellStart"/>
      <w:r w:rsidR="00025C5B" w:rsidRPr="00DE59C4">
        <w:rPr>
          <w:rFonts w:eastAsia="SegoeUI" w:cs="Arial"/>
        </w:rPr>
        <w:t>aeroterminės</w:t>
      </w:r>
      <w:proofErr w:type="spellEnd"/>
      <w:r w:rsidR="00025C5B" w:rsidRPr="00DE59C4">
        <w:rPr>
          <w:rFonts w:eastAsia="SegoeUI" w:cs="Arial"/>
        </w:rPr>
        <w:t xml:space="preserve"> energijos techninis potencialas </w:t>
      </w:r>
      <w:r w:rsidR="00E15839" w:rsidRPr="00E15839">
        <w:rPr>
          <w:rFonts w:eastAsia="SegoeUI" w:cs="Arial"/>
        </w:rPr>
        <w:t xml:space="preserve">Plungės </w:t>
      </w:r>
      <w:r w:rsidR="00025C5B">
        <w:rPr>
          <w:rFonts w:eastAsia="SegoeUI" w:cs="Arial"/>
        </w:rPr>
        <w:t>rajono</w:t>
      </w:r>
      <w:r w:rsidR="00025C5B" w:rsidRPr="00DE59C4">
        <w:rPr>
          <w:rFonts w:eastAsia="SegoeUI" w:cs="Arial"/>
        </w:rPr>
        <w:t xml:space="preserve"> savivaldybėje siekia apie </w:t>
      </w:r>
      <w:r w:rsidR="00025C5B" w:rsidRPr="00582C70">
        <w:rPr>
          <w:rFonts w:eastAsia="SegoeUI" w:cs="Arial"/>
          <w:lang w:val="en-US"/>
        </w:rPr>
        <w:t>2</w:t>
      </w:r>
      <w:r w:rsidR="00BE5FBB" w:rsidRPr="00582C70">
        <w:rPr>
          <w:rFonts w:eastAsia="SegoeUI" w:cs="Arial"/>
          <w:lang w:val="en-US"/>
        </w:rPr>
        <w:t>0</w:t>
      </w:r>
      <w:r w:rsidR="00F165B3" w:rsidRPr="00582C70">
        <w:rPr>
          <w:rFonts w:eastAsia="SegoeUI" w:cs="Arial"/>
          <w:lang w:val="en-US"/>
        </w:rPr>
        <w:t xml:space="preserve"> 948</w:t>
      </w:r>
      <w:r w:rsidR="00025C5B" w:rsidRPr="00582C70">
        <w:rPr>
          <w:rFonts w:eastAsia="SegoeUI" w:cs="Arial"/>
        </w:rPr>
        <w:t xml:space="preserve"> </w:t>
      </w:r>
      <w:proofErr w:type="spellStart"/>
      <w:r w:rsidR="00025C5B" w:rsidRPr="00582C70">
        <w:rPr>
          <w:rFonts w:eastAsia="SegoeUI" w:cs="Arial"/>
        </w:rPr>
        <w:t>MWh</w:t>
      </w:r>
      <w:proofErr w:type="spellEnd"/>
      <w:r w:rsidR="00025C5B" w:rsidRPr="00B84261">
        <w:rPr>
          <w:rFonts w:eastAsia="SegoeUI" w:cs="Arial"/>
          <w:b/>
          <w:bCs/>
        </w:rPr>
        <w:t xml:space="preserve"> (</w:t>
      </w:r>
      <w:r w:rsidR="00F165B3">
        <w:rPr>
          <w:rFonts w:eastAsia="SegoeUI" w:cs="Arial"/>
          <w:b/>
          <w:bCs/>
        </w:rPr>
        <w:t>1 802</w:t>
      </w:r>
      <w:r w:rsidR="00025C5B" w:rsidRPr="00B84261">
        <w:rPr>
          <w:rFonts w:eastAsia="SegoeUI" w:cs="Arial"/>
          <w:b/>
          <w:bCs/>
        </w:rPr>
        <w:t xml:space="preserve"> </w:t>
      </w:r>
      <w:proofErr w:type="spellStart"/>
      <w:r w:rsidR="00025C5B" w:rsidRPr="00B84261">
        <w:rPr>
          <w:rFonts w:eastAsia="SegoeUI" w:cs="Arial"/>
          <w:b/>
          <w:bCs/>
        </w:rPr>
        <w:t>tne</w:t>
      </w:r>
      <w:proofErr w:type="spellEnd"/>
      <w:r w:rsidR="00025C5B" w:rsidRPr="00B84261">
        <w:rPr>
          <w:rFonts w:eastAsia="SegoeUI" w:cs="Arial"/>
          <w:b/>
          <w:bCs/>
        </w:rPr>
        <w:t>)</w:t>
      </w:r>
      <w:r w:rsidR="00025C5B" w:rsidRPr="005F5B38">
        <w:rPr>
          <w:rFonts w:eastAsia="SegoeUI" w:cs="Arial"/>
        </w:rPr>
        <w:t>.</w:t>
      </w:r>
      <w:r w:rsidR="004E5B21" w:rsidRPr="005F5B38">
        <w:rPr>
          <w:rFonts w:eastAsia="SegoeUI" w:cs="Arial"/>
        </w:rPr>
        <w:t xml:space="preserve"> </w:t>
      </w:r>
    </w:p>
    <w:p w14:paraId="6C81E507" w14:textId="1649CFF5" w:rsidR="007D6986" w:rsidRPr="007D6986" w:rsidRDefault="007D6986" w:rsidP="00337F42">
      <w:r w:rsidRPr="007D6986">
        <w:t xml:space="preserve">Apibendrinant galima teigti, kad sekliosios geoterminės </w:t>
      </w:r>
      <w:r w:rsidRPr="002074F4">
        <w:t xml:space="preserve">energijos techninis potencialas </w:t>
      </w:r>
      <w:r w:rsidR="002869F2">
        <w:t xml:space="preserve">leistų </w:t>
      </w:r>
      <w:r w:rsidR="00402720">
        <w:t xml:space="preserve">pilnai </w:t>
      </w:r>
      <w:r w:rsidR="002869F2" w:rsidRPr="00C47468">
        <w:t xml:space="preserve">patenkinti </w:t>
      </w:r>
      <w:r w:rsidR="00E15839" w:rsidRPr="00C47468">
        <w:t>Plungės</w:t>
      </w:r>
      <w:r w:rsidR="002A448B" w:rsidRPr="00C47468">
        <w:t xml:space="preserve"> </w:t>
      </w:r>
      <w:r w:rsidRPr="00C47468">
        <w:t>rajono savivaldybės šilum</w:t>
      </w:r>
      <w:r w:rsidR="00546454" w:rsidRPr="00C47468">
        <w:t>inė</w:t>
      </w:r>
      <w:r w:rsidRPr="00C47468">
        <w:t>s energijos poreiki</w:t>
      </w:r>
      <w:r w:rsidR="00C47468">
        <w:t>us</w:t>
      </w:r>
      <w:r w:rsidRPr="00C47468">
        <w:t>.</w:t>
      </w:r>
      <w:r w:rsidRPr="002074F4">
        <w:t xml:space="preserve"> Dėl gruntų</w:t>
      </w:r>
      <w:r w:rsidRPr="007D6986">
        <w:t xml:space="preserve"> įvairovės, skirtingų gręžinių šiluminių savybių ir šilumos siurblių įvairovės sudėtinga įvertinti šilumos siurblių panaudojimo ekonominį potencialą.</w:t>
      </w:r>
    </w:p>
    <w:p w14:paraId="4FFCB7CC" w14:textId="1DE59188" w:rsidR="0072037A" w:rsidRDefault="0072037A" w:rsidP="000D068E">
      <w:pPr>
        <w:pStyle w:val="Antrat2"/>
        <w:spacing w:before="240" w:after="240"/>
        <w:rPr>
          <w:rFonts w:eastAsia="SegoeUI" w:cs="Arial"/>
          <w:b w:val="0"/>
          <w:bCs/>
        </w:rPr>
      </w:pPr>
      <w:bookmarkStart w:id="132" w:name="_Toc89159725"/>
      <w:r w:rsidRPr="00C048B8">
        <w:rPr>
          <w:rFonts w:eastAsia="SegoeUI" w:cs="Arial"/>
          <w:bCs/>
        </w:rPr>
        <w:t>4</w:t>
      </w:r>
      <w:r w:rsidRPr="000D068E">
        <w:rPr>
          <w:rFonts w:eastAsia="SegoeUI" w:cs="Arial"/>
          <w:bCs/>
        </w:rPr>
        <w:t>.</w:t>
      </w:r>
      <w:r w:rsidR="005E14B3" w:rsidRPr="000D068E">
        <w:rPr>
          <w:rFonts w:eastAsia="SegoeUI" w:cs="Arial"/>
          <w:bCs/>
        </w:rPr>
        <w:t>9</w:t>
      </w:r>
      <w:r w:rsidRPr="000D068E">
        <w:rPr>
          <w:rFonts w:eastAsia="SegoeUI" w:cs="Arial"/>
          <w:bCs/>
        </w:rPr>
        <w:t>. Hidroenergijos ištekliai</w:t>
      </w:r>
      <w:bookmarkEnd w:id="132"/>
    </w:p>
    <w:p w14:paraId="155FDEC3" w14:textId="6616A2F1" w:rsidR="00165064" w:rsidRDefault="00094E68" w:rsidP="00CA1241">
      <w:r w:rsidRPr="00094E68">
        <w:t xml:space="preserve">Hidroenergijos potencialą nusako </w:t>
      </w:r>
      <w:proofErr w:type="spellStart"/>
      <w:r w:rsidRPr="00094E68">
        <w:t>hidrogalios</w:t>
      </w:r>
      <w:proofErr w:type="spellEnd"/>
      <w:r w:rsidRPr="00094E68">
        <w:t xml:space="preserve"> dydis, tenkantis 1 km ilgio upės ruožui (kW/km). </w:t>
      </w:r>
      <w:proofErr w:type="spellStart"/>
      <w:r w:rsidRPr="00094E68">
        <w:t>Hidroenergetiniu</w:t>
      </w:r>
      <w:proofErr w:type="spellEnd"/>
      <w:r w:rsidRPr="00094E68">
        <w:t xml:space="preserve"> požiūriu reikšmingi tik tie upių ruožai, kurių kilometrinė galia didesnė nei 20 kW/km. Pagal šį rodiklį didžiausią reikšmę Lietuvoje turi Nemuno ir Neries </w:t>
      </w:r>
      <w:proofErr w:type="spellStart"/>
      <w:r w:rsidRPr="00094E68">
        <w:t>hidrogalia</w:t>
      </w:r>
      <w:proofErr w:type="spellEnd"/>
      <w:r w:rsidRPr="00094E68">
        <w:t xml:space="preserve">, </w:t>
      </w:r>
      <w:proofErr w:type="spellStart"/>
      <w:r w:rsidRPr="00094E68">
        <w:t>hidroenergetiniu</w:t>
      </w:r>
      <w:proofErr w:type="spellEnd"/>
      <w:r w:rsidRPr="00094E68">
        <w:t xml:space="preserve"> atžvilgiu tai yra pačios efektyviausios šalies upės. Nemuno vidutinė kilometrinė galia yra 575 kW/km.</w:t>
      </w:r>
      <w:r w:rsidRPr="00094E68">
        <w:rPr>
          <w:rFonts w:asciiTheme="minorHAnsi" w:hAnsiTheme="minorHAnsi"/>
        </w:rPr>
        <w:t xml:space="preserve"> </w:t>
      </w:r>
      <w:r w:rsidRPr="00094E68">
        <w:t>Visos kitos upės laikomos mažą hidroenergijos potencialą turinčiais šaltiniais.</w:t>
      </w:r>
      <w:r w:rsidR="002C17A6" w:rsidRPr="002C17A6">
        <w:t xml:space="preserve"> Didžiausia elektrinė Lietuvoje, naudojanti AEI elektros energijos gamybai, yra Kauno Algirdo Brazausko hidroelektrinė.</w:t>
      </w:r>
    </w:p>
    <w:p w14:paraId="0E38B857" w14:textId="62A279A2" w:rsidR="00CA1241" w:rsidRDefault="003948DB" w:rsidP="00726197">
      <w:pPr>
        <w:ind w:firstLine="720"/>
        <w:rPr>
          <w:rFonts w:eastAsia="SegoeUI" w:cs="Arial"/>
        </w:rPr>
      </w:pPr>
      <w:r>
        <w:rPr>
          <w:rFonts w:eastAsia="SegoeUI" w:cs="Arial"/>
        </w:rPr>
        <w:t>Plungės</w:t>
      </w:r>
      <w:r w:rsidR="002041D3">
        <w:rPr>
          <w:rFonts w:eastAsia="SegoeUI" w:cs="Arial"/>
        </w:rPr>
        <w:t xml:space="preserve"> r</w:t>
      </w:r>
      <w:r w:rsidR="002041D3" w:rsidRPr="002041D3">
        <w:rPr>
          <w:rFonts w:eastAsia="SegoeUI" w:cs="Arial"/>
        </w:rPr>
        <w:t>ajon</w:t>
      </w:r>
      <w:r w:rsidR="002041D3">
        <w:rPr>
          <w:rFonts w:eastAsia="SegoeUI" w:cs="Arial"/>
        </w:rPr>
        <w:t>o</w:t>
      </w:r>
      <w:r w:rsidR="00E010E5">
        <w:rPr>
          <w:rFonts w:eastAsia="SegoeUI" w:cs="Arial"/>
        </w:rPr>
        <w:t xml:space="preserve"> teritorija</w:t>
      </w:r>
      <w:r w:rsidR="002041D3" w:rsidRPr="002041D3">
        <w:rPr>
          <w:rFonts w:eastAsia="SegoeUI" w:cs="Arial"/>
        </w:rPr>
        <w:t xml:space="preserve"> </w:t>
      </w:r>
      <w:r w:rsidR="00E829B5" w:rsidRPr="00E829B5">
        <w:rPr>
          <w:rFonts w:eastAsia="SegoeUI" w:cs="Arial"/>
        </w:rPr>
        <w:t xml:space="preserve">teka Minija su intakais </w:t>
      </w:r>
      <w:proofErr w:type="spellStart"/>
      <w:r w:rsidR="00E829B5" w:rsidRPr="00E829B5">
        <w:rPr>
          <w:rFonts w:eastAsia="SegoeUI" w:cs="Arial"/>
        </w:rPr>
        <w:t>Sausdravu</w:t>
      </w:r>
      <w:proofErr w:type="spellEnd"/>
      <w:r w:rsidR="00E829B5" w:rsidRPr="00E829B5">
        <w:rPr>
          <w:rFonts w:eastAsia="SegoeUI" w:cs="Arial"/>
        </w:rPr>
        <w:t>, Babrungu</w:t>
      </w:r>
      <w:r w:rsidR="00726197">
        <w:rPr>
          <w:rFonts w:eastAsia="SegoeUI" w:cs="Arial"/>
        </w:rPr>
        <w:t xml:space="preserve"> </w:t>
      </w:r>
      <w:r w:rsidR="00B26B71">
        <w:rPr>
          <w:rFonts w:eastAsia="SegoeUI" w:cs="Arial"/>
        </w:rPr>
        <w:t>bei daug</w:t>
      </w:r>
      <w:r w:rsidR="004E760F" w:rsidRPr="004E760F">
        <w:t xml:space="preserve"> </w:t>
      </w:r>
      <w:r w:rsidR="00B26B71">
        <w:rPr>
          <w:rFonts w:eastAsia="SegoeUI" w:cs="Arial"/>
        </w:rPr>
        <w:t>mažų</w:t>
      </w:r>
      <w:r w:rsidR="004E760F" w:rsidRPr="004E760F">
        <w:rPr>
          <w:rFonts w:eastAsia="SegoeUI" w:cs="Arial"/>
        </w:rPr>
        <w:t xml:space="preserve"> upių ir upelių</w:t>
      </w:r>
      <w:r w:rsidR="00C97A29">
        <w:rPr>
          <w:rFonts w:eastAsia="SegoeUI" w:cs="Arial"/>
        </w:rPr>
        <w:t>,</w:t>
      </w:r>
      <w:r w:rsidR="00B26B71">
        <w:rPr>
          <w:rFonts w:eastAsia="SegoeUI" w:cs="Arial"/>
        </w:rPr>
        <w:t xml:space="preserve"> kurios nėra sraunios</w:t>
      </w:r>
      <w:r w:rsidR="00B966A3">
        <w:rPr>
          <w:rFonts w:eastAsia="SegoeUI" w:cs="Arial"/>
        </w:rPr>
        <w:t xml:space="preserve"> ir </w:t>
      </w:r>
      <w:r w:rsidR="00B966A3" w:rsidRPr="00B966A3">
        <w:rPr>
          <w:rFonts w:eastAsia="SegoeUI" w:cs="Arial"/>
        </w:rPr>
        <w:t>laikomos mažą hidroenergijos potencialą turinčiu šaltiniu, be to dalis jų patenka į saugomas teritorijas, todėl vertinama, kad hidroenergijos potencial</w:t>
      </w:r>
      <w:r w:rsidR="00456129">
        <w:rPr>
          <w:rFonts w:eastAsia="SegoeUI" w:cs="Arial"/>
        </w:rPr>
        <w:t>as</w:t>
      </w:r>
      <w:r w:rsidR="00B966A3" w:rsidRPr="00B966A3">
        <w:rPr>
          <w:rFonts w:eastAsia="SegoeUI" w:cs="Arial"/>
        </w:rPr>
        <w:t xml:space="preserve"> </w:t>
      </w:r>
      <w:r w:rsidR="00726197">
        <w:rPr>
          <w:rFonts w:eastAsia="SegoeUI" w:cs="Arial"/>
        </w:rPr>
        <w:t>Plungės</w:t>
      </w:r>
      <w:r w:rsidR="00B966A3" w:rsidRPr="00B966A3">
        <w:rPr>
          <w:rFonts w:eastAsia="SegoeUI" w:cs="Arial"/>
        </w:rPr>
        <w:t xml:space="preserve"> rajono savivaldybėje nėra</w:t>
      </w:r>
      <w:r w:rsidR="00456129">
        <w:rPr>
          <w:rFonts w:eastAsia="SegoeUI" w:cs="Arial"/>
        </w:rPr>
        <w:t xml:space="preserve"> didelis</w:t>
      </w:r>
      <w:r w:rsidR="00B966A3" w:rsidRPr="00B966A3">
        <w:rPr>
          <w:rFonts w:eastAsia="SegoeUI" w:cs="Arial"/>
        </w:rPr>
        <w:t>.</w:t>
      </w:r>
      <w:r w:rsidR="00B966A3">
        <w:rPr>
          <w:rFonts w:eastAsia="SegoeUI" w:cs="Arial"/>
        </w:rPr>
        <w:t xml:space="preserve"> </w:t>
      </w:r>
      <w:r w:rsidR="00117F39">
        <w:rPr>
          <w:rFonts w:eastAsia="SegoeUI" w:cs="Arial"/>
        </w:rPr>
        <w:t>Šiuo</w:t>
      </w:r>
      <w:r w:rsidR="00A02BEA">
        <w:rPr>
          <w:rFonts w:eastAsia="SegoeUI" w:cs="Arial"/>
        </w:rPr>
        <w:t xml:space="preserve"> metu r</w:t>
      </w:r>
      <w:r w:rsidR="000C248B">
        <w:rPr>
          <w:rFonts w:eastAsia="SegoeUI" w:cs="Arial"/>
        </w:rPr>
        <w:t>ajone veikia trys hidroelektrinės, gaminančios elektros energiją</w:t>
      </w:r>
      <w:r w:rsidR="003C209A">
        <w:rPr>
          <w:rFonts w:eastAsia="SegoeUI" w:cs="Arial"/>
        </w:rPr>
        <w:t>, tačiau</w:t>
      </w:r>
      <w:r w:rsidR="00993392">
        <w:rPr>
          <w:rFonts w:eastAsia="SegoeUI" w:cs="Arial"/>
        </w:rPr>
        <w:t xml:space="preserve"> </w:t>
      </w:r>
      <w:r w:rsidR="006D3CFE">
        <w:rPr>
          <w:rFonts w:eastAsia="SegoeUI" w:cs="Arial"/>
        </w:rPr>
        <w:t>leidimai</w:t>
      </w:r>
      <w:r w:rsidR="000738DF">
        <w:rPr>
          <w:rFonts w:eastAsia="SegoeUI" w:cs="Arial"/>
        </w:rPr>
        <w:t xml:space="preserve"> gaminti elektros energiją joms išduoti prieš įsigaliojant </w:t>
      </w:r>
      <w:r w:rsidR="00CA1241">
        <w:rPr>
          <w:rFonts w:eastAsia="SegoeUI" w:cs="Arial"/>
        </w:rPr>
        <w:t>Lietuvos Respublikos vandens įstatymo</w:t>
      </w:r>
      <w:r w:rsidR="00993392">
        <w:rPr>
          <w:rFonts w:eastAsia="SegoeUI" w:cs="Arial"/>
        </w:rPr>
        <w:t xml:space="preserve"> </w:t>
      </w:r>
      <w:r w:rsidR="00CA1241" w:rsidRPr="00C048B8">
        <w:rPr>
          <w:rFonts w:eastAsia="SegoeUI" w:cs="Arial"/>
        </w:rPr>
        <w:t xml:space="preserve">14 </w:t>
      </w:r>
      <w:r w:rsidR="00CA1241" w:rsidRPr="00406413">
        <w:rPr>
          <w:rFonts w:eastAsia="SegoeUI" w:cs="Arial"/>
        </w:rPr>
        <w:t>straipsnio 6 dal</w:t>
      </w:r>
      <w:r w:rsidR="00E955EE" w:rsidRPr="00406413">
        <w:rPr>
          <w:rFonts w:eastAsia="SegoeUI" w:cs="Arial"/>
        </w:rPr>
        <w:t>i</w:t>
      </w:r>
      <w:r w:rsidR="003F2FA8" w:rsidRPr="00406413">
        <w:rPr>
          <w:rFonts w:eastAsia="SegoeUI" w:cs="Arial"/>
        </w:rPr>
        <w:t>es</w:t>
      </w:r>
      <w:r w:rsidR="00925948" w:rsidRPr="00925948">
        <w:t xml:space="preserve"> </w:t>
      </w:r>
      <w:r w:rsidR="00925948" w:rsidRPr="00925948">
        <w:rPr>
          <w:rFonts w:eastAsia="SegoeUI" w:cs="Arial"/>
        </w:rPr>
        <w:t>nauj</w:t>
      </w:r>
      <w:r w:rsidR="00925948">
        <w:rPr>
          <w:rFonts w:eastAsia="SegoeUI" w:cs="Arial"/>
        </w:rPr>
        <w:t>ai</w:t>
      </w:r>
      <w:r w:rsidR="00925948" w:rsidRPr="00925948">
        <w:rPr>
          <w:rFonts w:eastAsia="SegoeUI" w:cs="Arial"/>
        </w:rPr>
        <w:t xml:space="preserve"> redakcij</w:t>
      </w:r>
      <w:r w:rsidR="00925948">
        <w:rPr>
          <w:rFonts w:eastAsia="SegoeUI" w:cs="Arial"/>
        </w:rPr>
        <w:t>ai</w:t>
      </w:r>
      <w:r w:rsidR="00E81409">
        <w:rPr>
          <w:rFonts w:eastAsia="SegoeUI" w:cs="Arial"/>
        </w:rPr>
        <w:t xml:space="preserve"> 2019 m.</w:t>
      </w:r>
      <w:r w:rsidR="00CA1241">
        <w:rPr>
          <w:rFonts w:eastAsia="SegoeUI" w:cs="Arial"/>
        </w:rPr>
        <w:t>,</w:t>
      </w:r>
      <w:r w:rsidR="003F2FA8">
        <w:rPr>
          <w:rFonts w:eastAsia="SegoeUI" w:cs="Arial"/>
        </w:rPr>
        <w:t xml:space="preserve"> kurioje</w:t>
      </w:r>
      <w:r w:rsidR="00CA1241">
        <w:rPr>
          <w:rFonts w:eastAsia="SegoeUI" w:cs="Arial"/>
        </w:rPr>
        <w:t xml:space="preserve"> draudžiama statyti užtvankas Nemune ir kitose upėse, jeigu: </w:t>
      </w:r>
    </w:p>
    <w:p w14:paraId="3104898B" w14:textId="77777777" w:rsidR="00CA1241" w:rsidRPr="00E7367A" w:rsidRDefault="00CA1241" w:rsidP="00BC3432">
      <w:pPr>
        <w:spacing w:before="0" w:after="0"/>
        <w:ind w:firstLine="720"/>
        <w:rPr>
          <w:rFonts w:eastAsia="SegoeUI" w:cs="Arial"/>
        </w:rPr>
      </w:pPr>
      <w:r w:rsidRPr="00E7367A">
        <w:rPr>
          <w:rFonts w:eastAsia="SegoeUI" w:cs="Arial"/>
        </w:rPr>
        <w:t>1) upės ar jų ruožai patenka į saugomas teritorijas;</w:t>
      </w:r>
    </w:p>
    <w:p w14:paraId="161D6C38" w14:textId="77777777" w:rsidR="00CA1241" w:rsidRPr="00E7367A" w:rsidRDefault="00CA1241" w:rsidP="00BC3432">
      <w:pPr>
        <w:spacing w:before="0" w:after="0"/>
        <w:ind w:firstLine="720"/>
        <w:rPr>
          <w:rFonts w:eastAsia="SegoeUI" w:cs="Arial"/>
        </w:rPr>
      </w:pPr>
      <w:r w:rsidRPr="00E7367A">
        <w:rPr>
          <w:rFonts w:eastAsia="SegoeUI" w:cs="Arial"/>
        </w:rPr>
        <w:t>2) upėse aptinkama į Lietuvos raudonąją knygą įrašytų žuvų rūšių, Europos laukinės gamtos ir gamtinės aplinkos apsaugos konvencijos (Berno konvencijos) saugomų rūšių, Natūralių buveinių ir laukinės faunos bei floros apsaugos direktyvos (92/43/EEB) saugomų rūšių;</w:t>
      </w:r>
    </w:p>
    <w:p w14:paraId="01CD6834" w14:textId="77777777" w:rsidR="00CA1241" w:rsidRDefault="00CA1241" w:rsidP="00BC3432">
      <w:pPr>
        <w:spacing w:before="0" w:after="0"/>
        <w:ind w:firstLine="720"/>
        <w:rPr>
          <w:rFonts w:eastAsia="SegoeUI" w:cs="Arial"/>
        </w:rPr>
      </w:pPr>
      <w:r w:rsidRPr="00E7367A">
        <w:rPr>
          <w:rFonts w:eastAsia="SegoeUI" w:cs="Arial"/>
        </w:rPr>
        <w:t>3) upių užtvenkimas neleistų užtikrinti geros vandens telkinių būklės ir Direktyvos 2000/60/EB reikalavimų įgyvendinim</w:t>
      </w:r>
      <w:r>
        <w:rPr>
          <w:rFonts w:eastAsia="SegoeUI" w:cs="Arial"/>
        </w:rPr>
        <w:t>o.</w:t>
      </w:r>
    </w:p>
    <w:p w14:paraId="027F07D1" w14:textId="23329800" w:rsidR="00E7367A" w:rsidRPr="000D068E" w:rsidRDefault="00E7367A" w:rsidP="000D068E">
      <w:pPr>
        <w:pStyle w:val="Antrat2"/>
        <w:spacing w:before="240" w:after="240"/>
        <w:rPr>
          <w:rFonts w:eastAsia="SegoeUI" w:cs="Arial"/>
          <w:b w:val="0"/>
          <w:bCs/>
        </w:rPr>
      </w:pPr>
      <w:bookmarkStart w:id="133" w:name="_Toc89159726"/>
      <w:r w:rsidRPr="00C048B8">
        <w:rPr>
          <w:rFonts w:eastAsia="SegoeUI" w:cs="Arial"/>
          <w:bCs/>
        </w:rPr>
        <w:t>4</w:t>
      </w:r>
      <w:r w:rsidRPr="000D068E">
        <w:rPr>
          <w:rFonts w:eastAsia="SegoeUI" w:cs="Arial"/>
          <w:bCs/>
        </w:rPr>
        <w:t>.</w:t>
      </w:r>
      <w:r w:rsidR="005E14B3" w:rsidRPr="000D068E">
        <w:rPr>
          <w:rFonts w:eastAsia="SegoeUI" w:cs="Arial"/>
          <w:bCs/>
        </w:rPr>
        <w:t>10</w:t>
      </w:r>
      <w:r w:rsidRPr="000D068E">
        <w:rPr>
          <w:rFonts w:eastAsia="SegoeUI" w:cs="Arial"/>
          <w:bCs/>
        </w:rPr>
        <w:t>. Hidroterminės energijos ištekliai</w:t>
      </w:r>
      <w:bookmarkEnd w:id="133"/>
    </w:p>
    <w:p w14:paraId="1639C4E4" w14:textId="77777777" w:rsidR="00E7367A" w:rsidRPr="00E7367A" w:rsidRDefault="00E7367A" w:rsidP="00EC651B">
      <w:pPr>
        <w:ind w:firstLine="720"/>
        <w:rPr>
          <w:rFonts w:eastAsia="SegoeUI" w:cs="Arial"/>
        </w:rPr>
      </w:pPr>
      <w:r w:rsidRPr="00E7367A">
        <w:rPr>
          <w:rFonts w:eastAsia="SegoeUI" w:cs="Arial"/>
        </w:rPr>
        <w:t xml:space="preserve">Hidroterminė energija – paviršinių vandenų šilumos energija. Ši energija gali būti išgaunama šilumos siurbliais, kurie leidžia </w:t>
      </w:r>
      <w:proofErr w:type="spellStart"/>
      <w:r w:rsidRPr="00E7367A">
        <w:rPr>
          <w:rFonts w:eastAsia="SegoeUI" w:cs="Arial"/>
        </w:rPr>
        <w:t>žematemperatūrę</w:t>
      </w:r>
      <w:proofErr w:type="spellEnd"/>
      <w:r w:rsidRPr="00E7367A">
        <w:rPr>
          <w:rFonts w:eastAsia="SegoeUI" w:cs="Arial"/>
        </w:rPr>
        <w:t xml:space="preserve"> šilumą paversti aukštesnės temperatūros</w:t>
      </w:r>
      <w:r>
        <w:rPr>
          <w:rFonts w:eastAsia="SegoeUI" w:cs="Arial"/>
        </w:rPr>
        <w:t xml:space="preserve"> </w:t>
      </w:r>
      <w:r w:rsidRPr="00E7367A">
        <w:rPr>
          <w:rFonts w:eastAsia="SegoeUI" w:cs="Arial"/>
        </w:rPr>
        <w:t>šiluma, ir panaudoti patalpų šildymui ir/ar karštam vandeniui ruošti. Naudojant šią technologiją, horizontalūs šilumos kolektoriai įrengiami vandens telkinio dugne. Šios technologijos privalumas – vandens temperatūra visada teigiama ir nedaug kintanti, tai užtikrina aukštą vidutinį metinį šilumos siurblio efektyvumo rodiklį.</w:t>
      </w:r>
    </w:p>
    <w:p w14:paraId="6C86C3AA" w14:textId="40D15CE8" w:rsidR="00E7367A" w:rsidRDefault="00E7367A" w:rsidP="00EC651B">
      <w:pPr>
        <w:ind w:firstLine="720"/>
        <w:rPr>
          <w:rFonts w:eastAsia="SegoeUI" w:cs="Arial"/>
        </w:rPr>
      </w:pPr>
      <w:r w:rsidRPr="00E7367A">
        <w:rPr>
          <w:rFonts w:eastAsia="SegoeUI" w:cs="Arial"/>
        </w:rPr>
        <w:t xml:space="preserve">Hidroterminės energijos naudojimas centralizuotam šilumos tiekimui nesvarstomas, nes iš šilumos siurblių tiekiamo </w:t>
      </w:r>
      <w:proofErr w:type="spellStart"/>
      <w:r w:rsidRPr="00E7367A">
        <w:rPr>
          <w:rFonts w:eastAsia="SegoeUI" w:cs="Arial"/>
        </w:rPr>
        <w:t>šilumnešio</w:t>
      </w:r>
      <w:proofErr w:type="spellEnd"/>
      <w:r w:rsidRPr="00E7367A">
        <w:rPr>
          <w:rFonts w:eastAsia="SegoeUI" w:cs="Arial"/>
        </w:rPr>
        <w:t xml:space="preserve"> temperatūra (30</w:t>
      </w:r>
      <w:r w:rsidR="006D1FE9">
        <w:rPr>
          <w:rFonts w:eastAsia="SegoeUI" w:cs="Arial"/>
        </w:rPr>
        <w:t>–</w:t>
      </w:r>
      <w:r w:rsidRPr="00E7367A">
        <w:rPr>
          <w:rFonts w:eastAsia="SegoeUI" w:cs="Arial"/>
        </w:rPr>
        <w:t>40ºC) būtų nepakankama šilumos tiekimo temperatūriniam grafikui išpildyti, ir norint ją pakelti, reikėtų papildomai deginti kurą kituose šilumos gamybos įrenginiuose.</w:t>
      </w:r>
    </w:p>
    <w:p w14:paraId="2631B512" w14:textId="6D4BD2A1" w:rsidR="006B3AD8" w:rsidRDefault="006B3AD8" w:rsidP="006B3AD8">
      <w:pPr>
        <w:ind w:firstLine="720"/>
        <w:rPr>
          <w:rFonts w:eastAsia="SegoeUI" w:cs="Arial"/>
        </w:rPr>
      </w:pPr>
      <w:r w:rsidRPr="00EC651B">
        <w:rPr>
          <w:rFonts w:eastAsia="SegoeUI" w:cs="Arial"/>
        </w:rPr>
        <w:t>Palankiausias galimybės panaudoti hidroterminę energiją turėtų gyventojai (ar kiti vartotojai), įsikūrę prie vandens telkinių (upių, ežerų, tvenkinių), todėl hidroenergijos potencialas turi būti vertinamas atsižvelgiant į savivaldybės teritorijoje esančių vidaus vandenų plotą</w:t>
      </w:r>
      <w:r>
        <w:rPr>
          <w:rFonts w:eastAsia="SegoeUI" w:cs="Arial"/>
        </w:rPr>
        <w:t xml:space="preserve">. </w:t>
      </w:r>
      <w:r w:rsidR="00BF4520">
        <w:rPr>
          <w:rFonts w:eastAsia="SegoeUI" w:cs="Arial"/>
        </w:rPr>
        <w:t>Plungės</w:t>
      </w:r>
      <w:r w:rsidRPr="00EC651B">
        <w:rPr>
          <w:rFonts w:eastAsia="SegoeUI" w:cs="Arial"/>
        </w:rPr>
        <w:t xml:space="preserve"> rajono savivaldybės teritorija – </w:t>
      </w:r>
      <w:r>
        <w:rPr>
          <w:rFonts w:eastAsia="SegoeUI" w:cs="Arial"/>
        </w:rPr>
        <w:t>apie</w:t>
      </w:r>
      <w:r w:rsidR="00B54C67" w:rsidRPr="00B54C67">
        <w:rPr>
          <w:rFonts w:eastAsia="SegoeUI" w:cs="Arial"/>
        </w:rPr>
        <w:t xml:space="preserve"> 1 105,5</w:t>
      </w:r>
      <w:r w:rsidR="006F0735">
        <w:rPr>
          <w:rFonts w:eastAsia="SegoeUI" w:cs="Arial"/>
        </w:rPr>
        <w:t xml:space="preserve"> </w:t>
      </w:r>
      <w:r w:rsidR="00CF6FFB">
        <w:rPr>
          <w:rFonts w:eastAsia="SegoeUI" w:cs="Arial"/>
        </w:rPr>
        <w:t>k</w:t>
      </w:r>
      <w:r w:rsidR="006F0735">
        <w:rPr>
          <w:rFonts w:eastAsia="SegoeUI" w:cs="Arial"/>
        </w:rPr>
        <w:t>m</w:t>
      </w:r>
      <w:r w:rsidR="006F0735">
        <w:rPr>
          <w:rFonts w:eastAsia="SegoeUI" w:cs="Arial"/>
          <w:vertAlign w:val="superscript"/>
        </w:rPr>
        <w:t>2</w:t>
      </w:r>
      <w:r>
        <w:rPr>
          <w:rFonts w:eastAsia="SegoeUI" w:cs="Arial"/>
        </w:rPr>
        <w:t xml:space="preserve">, vidaus vandenų plotas sudaro apie </w:t>
      </w:r>
      <w:r w:rsidR="007C2515" w:rsidRPr="007C2515">
        <w:rPr>
          <w:rFonts w:eastAsia="SegoeUI" w:cs="Arial"/>
        </w:rPr>
        <w:t>9</w:t>
      </w:r>
      <w:r w:rsidR="00BB1D17">
        <w:rPr>
          <w:rFonts w:eastAsia="SegoeUI" w:cs="Arial"/>
        </w:rPr>
        <w:t>,6</w:t>
      </w:r>
      <w:r w:rsidRPr="00C048B8">
        <w:rPr>
          <w:rFonts w:eastAsia="SegoeUI" w:cs="Arial"/>
        </w:rPr>
        <w:t xml:space="preserve"> km</w:t>
      </w:r>
      <w:r w:rsidR="00CF6FFB" w:rsidRPr="00C048B8">
        <w:rPr>
          <w:rFonts w:eastAsia="SegoeUI" w:cs="Arial"/>
          <w:vertAlign w:val="superscript"/>
        </w:rPr>
        <w:t>2</w:t>
      </w:r>
      <w:r w:rsidRPr="00C048B8">
        <w:rPr>
          <w:rFonts w:eastAsia="SegoeUI" w:cs="Arial"/>
        </w:rPr>
        <w:t xml:space="preserve">. </w:t>
      </w:r>
      <w:r w:rsidRPr="00EC651B">
        <w:rPr>
          <w:rFonts w:eastAsia="SegoeUI" w:cs="Arial"/>
        </w:rPr>
        <w:t>Energijos vartotojų prie vandens telkinių paprastai yra nedaug, tačiau potencialo vertinimo tikslais daroma prielaida, kad visi vandens telkiniai yra tinkami hidroenergijos ištekliams panaudoti. Darant prielaidą, kad vandens telkinio šilumos emisija tokia pati, kaip šlapio grunto (35 W/m</w:t>
      </w:r>
      <w:r w:rsidR="0002739D">
        <w:rPr>
          <w:rFonts w:eastAsia="SegoeUI" w:cs="Arial"/>
          <w:vertAlign w:val="superscript"/>
        </w:rPr>
        <w:t>2</w:t>
      </w:r>
      <w:r w:rsidRPr="00EC651B">
        <w:rPr>
          <w:rFonts w:eastAsia="SegoeUI" w:cs="Arial"/>
        </w:rPr>
        <w:t xml:space="preserve">, žr. </w:t>
      </w:r>
      <w:r w:rsidR="0002739D">
        <w:rPr>
          <w:rFonts w:eastAsia="SegoeUI" w:cs="Arial"/>
        </w:rPr>
        <w:t>4.8.1</w:t>
      </w:r>
      <w:r w:rsidRPr="00EC651B">
        <w:rPr>
          <w:rFonts w:eastAsia="SegoeUI" w:cs="Arial"/>
        </w:rPr>
        <w:t xml:space="preserve"> lentelę), ir vienam kW energijos išgauti pakanka </w:t>
      </w:r>
      <w:r w:rsidR="00EE6BE7">
        <w:rPr>
          <w:rFonts w:eastAsia="SegoeUI" w:cs="Arial"/>
        </w:rPr>
        <w:t>3</w:t>
      </w:r>
      <w:r w:rsidRPr="00EC651B">
        <w:rPr>
          <w:rFonts w:eastAsia="SegoeUI" w:cs="Arial"/>
        </w:rPr>
        <w:t>0 m</w:t>
      </w:r>
      <w:r w:rsidR="00BD1533">
        <w:rPr>
          <w:rFonts w:eastAsia="SegoeUI" w:cs="Arial"/>
          <w:vertAlign w:val="superscript"/>
        </w:rPr>
        <w:t>2</w:t>
      </w:r>
      <w:r w:rsidRPr="00EC651B">
        <w:rPr>
          <w:rFonts w:eastAsia="SegoeUI" w:cs="Arial"/>
        </w:rPr>
        <w:t xml:space="preserve"> ploto, apskaičiuojama, kad </w:t>
      </w:r>
      <w:r w:rsidR="003D68AD">
        <w:rPr>
          <w:rFonts w:eastAsia="SegoeUI" w:cs="Arial"/>
        </w:rPr>
        <w:t>Plungės</w:t>
      </w:r>
      <w:r>
        <w:rPr>
          <w:rFonts w:eastAsia="SegoeUI" w:cs="Arial"/>
        </w:rPr>
        <w:t xml:space="preserve"> rajono</w:t>
      </w:r>
      <w:r w:rsidRPr="00EC651B">
        <w:rPr>
          <w:rFonts w:eastAsia="SegoeUI" w:cs="Arial"/>
        </w:rPr>
        <w:t xml:space="preserve"> savivaldybės vandens telkinių hidroenergijos išteklius naudojančių šilumos siurblių bendra galia sudarytų apie </w:t>
      </w:r>
      <w:r w:rsidR="00CE1984" w:rsidRPr="00C048B8">
        <w:rPr>
          <w:rFonts w:eastAsia="SegoeUI" w:cs="Arial"/>
        </w:rPr>
        <w:t>320</w:t>
      </w:r>
      <w:r w:rsidRPr="00EC651B">
        <w:rPr>
          <w:rFonts w:eastAsia="SegoeUI" w:cs="Arial"/>
        </w:rPr>
        <w:t xml:space="preserve"> MW, o šilumos energijos potencialas (šilumos siurbliui veikiant 8</w:t>
      </w:r>
      <w:r w:rsidR="00AB7E53">
        <w:rPr>
          <w:rFonts w:eastAsia="SegoeUI" w:cs="Arial"/>
        </w:rPr>
        <w:t xml:space="preserve"> </w:t>
      </w:r>
      <w:r w:rsidRPr="00EC651B">
        <w:rPr>
          <w:rFonts w:eastAsia="SegoeUI" w:cs="Arial"/>
        </w:rPr>
        <w:t xml:space="preserve">760 val. per metus pilna galia) siektų </w:t>
      </w:r>
      <w:r w:rsidR="00A77894">
        <w:rPr>
          <w:rFonts w:eastAsia="SegoeUI" w:cs="Arial"/>
        </w:rPr>
        <w:t>2 803</w:t>
      </w:r>
      <w:r w:rsidRPr="00EC651B">
        <w:rPr>
          <w:rFonts w:eastAsia="SegoeUI" w:cs="Arial"/>
        </w:rPr>
        <w:t xml:space="preserve"> </w:t>
      </w:r>
      <w:proofErr w:type="spellStart"/>
      <w:r>
        <w:rPr>
          <w:rFonts w:eastAsia="SegoeUI" w:cs="Arial"/>
        </w:rPr>
        <w:t>G</w:t>
      </w:r>
      <w:r w:rsidRPr="00EC651B">
        <w:rPr>
          <w:rFonts w:eastAsia="SegoeUI" w:cs="Arial"/>
        </w:rPr>
        <w:t>Wh</w:t>
      </w:r>
      <w:proofErr w:type="spellEnd"/>
      <w:r w:rsidRPr="00EC651B">
        <w:rPr>
          <w:rFonts w:eastAsia="SegoeUI" w:cs="Arial"/>
        </w:rPr>
        <w:t xml:space="preserve">. Dėl įvairių gamtinių ir techninių apribojimų realiai šilumos siurblių kolektoriais būtų galima nukloti tik nedidelę vandens telkinių dugno dalį, tarkime, iki 1 </w:t>
      </w:r>
      <w:r w:rsidR="007C09D7">
        <w:rPr>
          <w:rFonts w:eastAsia="SegoeUI" w:cs="Arial"/>
        </w:rPr>
        <w:t>proc</w:t>
      </w:r>
      <w:r w:rsidRPr="00EC651B">
        <w:rPr>
          <w:rFonts w:eastAsia="SegoeUI" w:cs="Arial"/>
        </w:rPr>
        <w:t xml:space="preserve">. Be to, darant prielaidą, kad šilumos siurblių galios išnaudojimo koeficientas lygus 0,5 (ribotas patalpų šildymo poreikis per metus ir per parą), energijos potencialas sumažinamas dar dvigubai, ir gaunamas galutinis techninis potencialas – apie </w:t>
      </w:r>
      <w:r w:rsidR="004910C1" w:rsidRPr="00582C70">
        <w:rPr>
          <w:rFonts w:eastAsia="SegoeUI" w:cs="Arial"/>
        </w:rPr>
        <w:t>14 016</w:t>
      </w:r>
      <w:r w:rsidRPr="00582C70">
        <w:rPr>
          <w:rFonts w:eastAsia="SegoeUI" w:cs="Arial"/>
        </w:rPr>
        <w:t xml:space="preserve"> </w:t>
      </w:r>
      <w:proofErr w:type="spellStart"/>
      <w:r w:rsidRPr="00582C70">
        <w:rPr>
          <w:rFonts w:eastAsia="SegoeUI" w:cs="Arial"/>
        </w:rPr>
        <w:t>MWh</w:t>
      </w:r>
      <w:proofErr w:type="spellEnd"/>
      <w:r w:rsidRPr="00B84261">
        <w:rPr>
          <w:rFonts w:eastAsia="SegoeUI" w:cs="Arial"/>
          <w:b/>
          <w:bCs/>
        </w:rPr>
        <w:t xml:space="preserve"> (</w:t>
      </w:r>
      <w:r w:rsidR="00075975">
        <w:rPr>
          <w:rFonts w:eastAsia="SegoeUI" w:cs="Arial"/>
          <w:b/>
          <w:bCs/>
        </w:rPr>
        <w:t>1 205</w:t>
      </w:r>
      <w:r w:rsidRPr="00B84261">
        <w:rPr>
          <w:rFonts w:eastAsia="SegoeUI" w:cs="Arial"/>
          <w:b/>
          <w:bCs/>
        </w:rPr>
        <w:t xml:space="preserve"> </w:t>
      </w:r>
      <w:proofErr w:type="spellStart"/>
      <w:r w:rsidRPr="00B84261">
        <w:rPr>
          <w:rFonts w:eastAsia="SegoeUI" w:cs="Arial"/>
          <w:b/>
          <w:bCs/>
        </w:rPr>
        <w:t>tne</w:t>
      </w:r>
      <w:proofErr w:type="spellEnd"/>
      <w:r w:rsidRPr="00B84261">
        <w:rPr>
          <w:rFonts w:eastAsia="SegoeUI" w:cs="Arial"/>
          <w:b/>
          <w:bCs/>
        </w:rPr>
        <w:t>).</w:t>
      </w:r>
    </w:p>
    <w:p w14:paraId="0EE5D245" w14:textId="19815753" w:rsidR="005E14B3" w:rsidRPr="000D068E" w:rsidRDefault="005E14B3" w:rsidP="000D068E">
      <w:pPr>
        <w:pStyle w:val="Antrat2"/>
        <w:spacing w:before="240" w:after="240"/>
        <w:rPr>
          <w:rFonts w:eastAsia="SegoeUI" w:cs="Arial"/>
          <w:b w:val="0"/>
          <w:bCs/>
        </w:rPr>
      </w:pPr>
      <w:bookmarkStart w:id="134" w:name="_Toc89159727"/>
      <w:r w:rsidRPr="000D068E">
        <w:rPr>
          <w:rFonts w:eastAsia="SegoeUI" w:cs="Arial"/>
          <w:bCs/>
        </w:rPr>
        <w:t>4.1</w:t>
      </w:r>
      <w:r w:rsidR="00135419">
        <w:rPr>
          <w:rFonts w:eastAsia="SegoeUI" w:cs="Arial"/>
          <w:bCs/>
        </w:rPr>
        <w:t>1</w:t>
      </w:r>
      <w:r w:rsidRPr="000D068E">
        <w:rPr>
          <w:rFonts w:eastAsia="SegoeUI" w:cs="Arial"/>
          <w:bCs/>
        </w:rPr>
        <w:t>. Savivaldybės teritorijoje esančio atsinaujinančių išteklių energijos potencialo apibendrinimas</w:t>
      </w:r>
      <w:bookmarkEnd w:id="134"/>
    </w:p>
    <w:p w14:paraId="531ADBF2" w14:textId="77777777" w:rsidR="00BA5108" w:rsidRPr="00BA5108" w:rsidRDefault="00BA5108" w:rsidP="008F2958">
      <w:r w:rsidRPr="00636218">
        <w:t>Vertinant AIE technologijų potencialą nepaminėta vandenilio energetika, turinti didžiulį potencialą užtikrinant energijos tiekimo saugumą ir patikimumą bei mažiau išskiriant šiltnamio reiškinį skatinančių dujų, tačiau kol kas plačiau nepaplitusi dėl vis dar aukštos technologijų kainos. Vandenilio energetikos technologijų realus panaudojimas priklauso ne tik nuo mokslinių atradimų technologiniame lygmenyje, bet ir nuo valstybės</w:t>
      </w:r>
      <w:r w:rsidRPr="00BA5108">
        <w:t xml:space="preserve"> energetikos politikos, palankios teisinės ir ekonominės aplinkos sukūrimo šių technologijų plėtrai bei įtraukimui į rinką.</w:t>
      </w:r>
    </w:p>
    <w:p w14:paraId="4874A748" w14:textId="77777777" w:rsidR="00BA5108" w:rsidRPr="00BA5108" w:rsidRDefault="00BA5108" w:rsidP="008F2958">
      <w:r w:rsidRPr="00BA5108">
        <w:t>Taip pat AIE naudojimas ateityje susijęs su spartėjančia elektromobilių plėtra, kurie dėl didelės pažangos elektros energijos kaupiklių (akumuliatorių ir baterijų) srityje jau netolimoje ateityje gali tapti reikšminga automobilių pramonės ir elektros energijos vartotojų dalimi.</w:t>
      </w:r>
    </w:p>
    <w:p w14:paraId="10D4368B" w14:textId="093FA110" w:rsidR="00BA5108" w:rsidRPr="00F302A9" w:rsidRDefault="00975B35" w:rsidP="008F2958">
      <w:r w:rsidRPr="00975B35">
        <w:t>4.1</w:t>
      </w:r>
      <w:r w:rsidR="00E76E36">
        <w:t>1</w:t>
      </w:r>
      <w:r w:rsidRPr="00975B35">
        <w:t>.1</w:t>
      </w:r>
      <w:r w:rsidR="00BA5108" w:rsidRPr="00F302A9">
        <w:t xml:space="preserve"> lentelėje pateikiama apibendrinta informacija apie AIE techninį potencialą savivaldybės teritorijoje.</w:t>
      </w:r>
    </w:p>
    <w:p w14:paraId="1209D815" w14:textId="4317163D" w:rsidR="00BA5108" w:rsidRDefault="006A04C9" w:rsidP="00851B8F">
      <w:pPr>
        <w:pStyle w:val="Lentel"/>
        <w:rPr>
          <w:rFonts w:eastAsia="SegoeUI"/>
        </w:rPr>
      </w:pPr>
      <w:bookmarkStart w:id="135" w:name="_Toc89160477"/>
      <w:r>
        <w:rPr>
          <w:rFonts w:eastAsia="SegoeUI"/>
        </w:rPr>
        <w:t>4.1</w:t>
      </w:r>
      <w:r w:rsidR="00E76E36">
        <w:rPr>
          <w:rFonts w:eastAsia="SegoeUI"/>
        </w:rPr>
        <w:t>1</w:t>
      </w:r>
      <w:r>
        <w:rPr>
          <w:rFonts w:eastAsia="SegoeUI"/>
        </w:rPr>
        <w:t>.1</w:t>
      </w:r>
      <w:r w:rsidR="00BA5108" w:rsidRPr="00F302A9">
        <w:rPr>
          <w:rFonts w:eastAsia="SegoeUI"/>
        </w:rPr>
        <w:t xml:space="preserve"> lentelė.</w:t>
      </w:r>
      <w:r w:rsidR="00BA5108" w:rsidRPr="00BA5108">
        <w:rPr>
          <w:rFonts w:eastAsia="SegoeUI"/>
        </w:rPr>
        <w:t xml:space="preserve"> AIE potencialas </w:t>
      </w:r>
      <w:r w:rsidR="00963130" w:rsidRPr="00963130">
        <w:rPr>
          <w:rFonts w:eastAsia="SegoeUI"/>
        </w:rPr>
        <w:t>Plungės</w:t>
      </w:r>
      <w:r w:rsidR="00BA5108" w:rsidRPr="00BA5108">
        <w:rPr>
          <w:rFonts w:eastAsia="SegoeUI"/>
        </w:rPr>
        <w:t xml:space="preserve"> rajono savivaldybėje</w:t>
      </w:r>
      <w:bookmarkEnd w:id="135"/>
    </w:p>
    <w:tbl>
      <w:tblPr>
        <w:tblStyle w:val="GridTable4Accent5"/>
        <w:tblW w:w="5019" w:type="pct"/>
        <w:tblLayout w:type="fixed"/>
        <w:tblLook w:val="0420" w:firstRow="1" w:lastRow="0" w:firstColumn="0" w:lastColumn="0" w:noHBand="0" w:noVBand="1"/>
      </w:tblPr>
      <w:tblGrid>
        <w:gridCol w:w="2321"/>
        <w:gridCol w:w="2607"/>
        <w:gridCol w:w="2813"/>
        <w:gridCol w:w="2150"/>
      </w:tblGrid>
      <w:tr w:rsidR="00890298" w:rsidRPr="00890298" w14:paraId="211412ED" w14:textId="77777777" w:rsidTr="004E723B">
        <w:trPr>
          <w:cnfStyle w:val="100000000000" w:firstRow="1" w:lastRow="0" w:firstColumn="0" w:lastColumn="0" w:oddVBand="0" w:evenVBand="0" w:oddHBand="0" w:evenHBand="0" w:firstRowFirstColumn="0" w:firstRowLastColumn="0" w:lastRowFirstColumn="0" w:lastRowLastColumn="0"/>
        </w:trPr>
        <w:tc>
          <w:tcPr>
            <w:tcW w:w="4815" w:type="dxa"/>
            <w:gridSpan w:val="2"/>
            <w:vAlign w:val="center"/>
          </w:tcPr>
          <w:p w14:paraId="7FEC515F" w14:textId="77777777"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AIE rūšis</w:t>
            </w:r>
          </w:p>
        </w:tc>
        <w:tc>
          <w:tcPr>
            <w:tcW w:w="2749" w:type="dxa"/>
            <w:vAlign w:val="center"/>
          </w:tcPr>
          <w:p w14:paraId="27FAA286" w14:textId="77777777"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highlight w:val="yellow"/>
              </w:rPr>
            </w:pPr>
            <w:r w:rsidRPr="00890298">
              <w:rPr>
                <w:rFonts w:eastAsia="Calibri" w:cs="Arial"/>
                <w:color w:val="FFFFFF"/>
                <w:sz w:val="20"/>
                <w:szCs w:val="20"/>
              </w:rPr>
              <w:t>AIE pritaikymas</w:t>
            </w:r>
          </w:p>
        </w:tc>
        <w:tc>
          <w:tcPr>
            <w:tcW w:w="2101" w:type="dxa"/>
            <w:vAlign w:val="center"/>
          </w:tcPr>
          <w:p w14:paraId="5539AFA4" w14:textId="21DE1033" w:rsidR="00890298" w:rsidRPr="00890298" w:rsidRDefault="0089029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color w:val="FFFFFF"/>
                <w:sz w:val="20"/>
                <w:szCs w:val="20"/>
              </w:rPr>
            </w:pPr>
            <w:r w:rsidRPr="00890298">
              <w:rPr>
                <w:rFonts w:eastAsia="Calibri" w:cs="Arial"/>
                <w:color w:val="FFFFFF"/>
                <w:sz w:val="20"/>
                <w:szCs w:val="20"/>
              </w:rPr>
              <w:t>Techninis potencialas</w:t>
            </w:r>
            <w:r w:rsidR="00196893">
              <w:rPr>
                <w:rFonts w:eastAsia="Calibri" w:cs="Arial"/>
                <w:color w:val="FFFFFF"/>
                <w:sz w:val="20"/>
                <w:szCs w:val="20"/>
              </w:rPr>
              <w:t>,</w:t>
            </w:r>
            <w:r w:rsidRPr="00890298">
              <w:rPr>
                <w:rFonts w:eastAsia="Calibri" w:cs="Arial"/>
                <w:color w:val="FFFFFF"/>
                <w:sz w:val="20"/>
                <w:szCs w:val="20"/>
              </w:rPr>
              <w:t xml:space="preserve"> </w:t>
            </w:r>
            <w:proofErr w:type="spellStart"/>
            <w:r w:rsidRPr="00890298">
              <w:rPr>
                <w:rFonts w:eastAsia="Calibri" w:cs="Arial"/>
                <w:color w:val="FFFFFF"/>
                <w:sz w:val="20"/>
                <w:szCs w:val="20"/>
              </w:rPr>
              <w:t>tne</w:t>
            </w:r>
            <w:proofErr w:type="spellEnd"/>
          </w:p>
        </w:tc>
      </w:tr>
      <w:tr w:rsidR="00DD651E" w:rsidRPr="00890298" w14:paraId="5DE37F32"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26DA9A"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Medienos kuras</w:t>
            </w:r>
          </w:p>
        </w:tc>
        <w:tc>
          <w:tcPr>
            <w:tcW w:w="2749" w:type="dxa"/>
            <w:vAlign w:val="center"/>
          </w:tcPr>
          <w:p w14:paraId="5F9D0AE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26B737C6" w14:textId="24E20B52"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5 173</w:t>
            </w:r>
          </w:p>
        </w:tc>
      </w:tr>
      <w:tr w:rsidR="00DD651E" w:rsidRPr="00890298" w14:paraId="5C216788" w14:textId="77777777" w:rsidTr="004E723B">
        <w:trPr>
          <w:trHeight w:val="20"/>
        </w:trPr>
        <w:tc>
          <w:tcPr>
            <w:tcW w:w="4815" w:type="dxa"/>
            <w:gridSpan w:val="2"/>
            <w:vAlign w:val="center"/>
          </w:tcPr>
          <w:p w14:paraId="19C3E0C0" w14:textId="3741DAED"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7E6806">
              <w:rPr>
                <w:rFonts w:eastAsia="Calibri" w:cs="Arial"/>
                <w:sz w:val="20"/>
                <w:szCs w:val="20"/>
              </w:rPr>
              <w:t>Energetinių plantacijų kuras</w:t>
            </w:r>
          </w:p>
        </w:tc>
        <w:tc>
          <w:tcPr>
            <w:tcW w:w="2749" w:type="dxa"/>
            <w:vAlign w:val="center"/>
          </w:tcPr>
          <w:p w14:paraId="0A91EC56" w14:textId="7782E378"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7E6806">
              <w:rPr>
                <w:rFonts w:eastAsia="Calibri" w:cs="Arial"/>
                <w:sz w:val="20"/>
                <w:szCs w:val="20"/>
              </w:rPr>
              <w:t>Biokuras katilinėms ir elektrinėm</w:t>
            </w:r>
            <w:r>
              <w:rPr>
                <w:rFonts w:eastAsia="Calibri" w:cs="Arial"/>
                <w:sz w:val="20"/>
                <w:szCs w:val="20"/>
              </w:rPr>
              <w:t>s</w:t>
            </w:r>
          </w:p>
        </w:tc>
        <w:tc>
          <w:tcPr>
            <w:tcW w:w="2101" w:type="dxa"/>
            <w:vAlign w:val="center"/>
          </w:tcPr>
          <w:p w14:paraId="1B2456C4" w14:textId="6DD5A731" w:rsidR="00DD651E" w:rsidRPr="00DD651E"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3628D1">
              <w:rPr>
                <w:rFonts w:eastAsia="Calibri" w:cs="Arial"/>
                <w:sz w:val="20"/>
                <w:szCs w:val="20"/>
              </w:rPr>
              <w:t>9 790</w:t>
            </w:r>
          </w:p>
        </w:tc>
      </w:tr>
      <w:tr w:rsidR="00DD651E" w:rsidRPr="00890298" w14:paraId="37CE07C8"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B9379F3"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Šiaudai</w:t>
            </w:r>
          </w:p>
        </w:tc>
        <w:tc>
          <w:tcPr>
            <w:tcW w:w="2749" w:type="dxa"/>
            <w:vAlign w:val="center"/>
          </w:tcPr>
          <w:p w14:paraId="63BA68D8"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Biokuras katilinėms ir elektrinėms</w:t>
            </w:r>
          </w:p>
        </w:tc>
        <w:tc>
          <w:tcPr>
            <w:tcW w:w="2101" w:type="dxa"/>
            <w:vAlign w:val="center"/>
          </w:tcPr>
          <w:p w14:paraId="01551332" w14:textId="583C2EF5" w:rsidR="00DD651E" w:rsidRPr="00890298" w:rsidRDefault="003628D1"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3628D1">
              <w:rPr>
                <w:rFonts w:eastAsia="Calibri" w:cs="Arial"/>
                <w:sz w:val="20"/>
                <w:szCs w:val="20"/>
              </w:rPr>
              <w:t>11 452</w:t>
            </w:r>
          </w:p>
        </w:tc>
      </w:tr>
      <w:tr w:rsidR="009E045F" w:rsidRPr="00890298" w14:paraId="09BD9FAC" w14:textId="77777777" w:rsidTr="004E723B">
        <w:trPr>
          <w:trHeight w:val="20"/>
        </w:trPr>
        <w:tc>
          <w:tcPr>
            <w:tcW w:w="2268" w:type="dxa"/>
            <w:vMerge w:val="restart"/>
            <w:vAlign w:val="center"/>
          </w:tcPr>
          <w:p w14:paraId="760D5A59"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w:t>
            </w:r>
          </w:p>
        </w:tc>
        <w:tc>
          <w:tcPr>
            <w:tcW w:w="2547" w:type="dxa"/>
            <w:vAlign w:val="center"/>
          </w:tcPr>
          <w:p w14:paraId="794FF3B3"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ŽŪ ir maisto pramonės atliekų</w:t>
            </w:r>
          </w:p>
        </w:tc>
        <w:tc>
          <w:tcPr>
            <w:tcW w:w="2749" w:type="dxa"/>
            <w:vMerge w:val="restart"/>
            <w:vAlign w:val="center"/>
          </w:tcPr>
          <w:p w14:paraId="0B452579"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kogeneracinėms jėgainėms</w:t>
            </w:r>
          </w:p>
        </w:tc>
        <w:tc>
          <w:tcPr>
            <w:tcW w:w="2101" w:type="dxa"/>
            <w:vAlign w:val="center"/>
          </w:tcPr>
          <w:p w14:paraId="76BB47C7" w14:textId="13CE6AE3" w:rsidR="009E045F" w:rsidRPr="00890298" w:rsidRDefault="006E0B1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0B15">
              <w:rPr>
                <w:rFonts w:eastAsia="Calibri" w:cs="Arial"/>
                <w:sz w:val="20"/>
                <w:szCs w:val="20"/>
              </w:rPr>
              <w:t>2 253</w:t>
            </w:r>
          </w:p>
        </w:tc>
      </w:tr>
      <w:tr w:rsidR="009E045F" w:rsidRPr="00890298" w14:paraId="10364643"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15E9C805"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44AB30CC"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Biodujos iš nuotekų</w:t>
            </w:r>
          </w:p>
        </w:tc>
        <w:tc>
          <w:tcPr>
            <w:tcW w:w="2749" w:type="dxa"/>
            <w:vMerge/>
            <w:vAlign w:val="center"/>
          </w:tcPr>
          <w:p w14:paraId="767BD8CC"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08391062" w14:textId="05240053" w:rsidR="009E045F" w:rsidRPr="00890298" w:rsidRDefault="00FA16B5"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A16B5">
              <w:rPr>
                <w:rFonts w:eastAsia="Calibri" w:cs="Arial"/>
                <w:sz w:val="20"/>
                <w:szCs w:val="20"/>
              </w:rPr>
              <w:t>336</w:t>
            </w:r>
          </w:p>
        </w:tc>
      </w:tr>
      <w:tr w:rsidR="009E045F" w:rsidRPr="00890298" w14:paraId="5BC6803F" w14:textId="77777777" w:rsidTr="004E723B">
        <w:trPr>
          <w:trHeight w:val="20"/>
        </w:trPr>
        <w:tc>
          <w:tcPr>
            <w:tcW w:w="2268" w:type="dxa"/>
            <w:vMerge/>
            <w:vAlign w:val="center"/>
          </w:tcPr>
          <w:p w14:paraId="71ABB092"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62A1B30B" w14:textId="7EBCF0E5"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9E045F">
              <w:rPr>
                <w:rFonts w:eastAsia="Calibri" w:cs="Arial"/>
                <w:sz w:val="20"/>
                <w:szCs w:val="20"/>
              </w:rPr>
              <w:t>Biodujos iš</w:t>
            </w:r>
            <w:r>
              <w:rPr>
                <w:rFonts w:eastAsia="Calibri" w:cs="Arial"/>
                <w:sz w:val="20"/>
                <w:szCs w:val="20"/>
              </w:rPr>
              <w:t xml:space="preserve"> sąvartynų</w:t>
            </w:r>
          </w:p>
        </w:tc>
        <w:tc>
          <w:tcPr>
            <w:tcW w:w="2749" w:type="dxa"/>
            <w:vMerge/>
            <w:vAlign w:val="center"/>
          </w:tcPr>
          <w:p w14:paraId="705E9D50" w14:textId="77777777"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78C5EA9D" w14:textId="44A3010B" w:rsidR="009E045F" w:rsidRPr="00890298" w:rsidRDefault="009E045F"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EB4E83">
              <w:rPr>
                <w:rFonts w:eastAsia="Calibri" w:cs="Arial"/>
                <w:sz w:val="20"/>
                <w:szCs w:val="20"/>
              </w:rPr>
              <w:t>3</w:t>
            </w:r>
            <w:r w:rsidR="00FA16B5">
              <w:rPr>
                <w:rFonts w:eastAsia="Calibri" w:cs="Arial"/>
                <w:sz w:val="20"/>
                <w:szCs w:val="20"/>
              </w:rPr>
              <w:t>5</w:t>
            </w:r>
          </w:p>
        </w:tc>
      </w:tr>
      <w:tr w:rsidR="00DD651E" w:rsidRPr="00890298" w14:paraId="18786C7E"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0D3236D5"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Komunalinės atliekos</w:t>
            </w:r>
          </w:p>
        </w:tc>
        <w:tc>
          <w:tcPr>
            <w:tcW w:w="2749" w:type="dxa"/>
            <w:vAlign w:val="center"/>
          </w:tcPr>
          <w:p w14:paraId="5A6E4F9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Kuras katilinėms ir kogeneracinėms jėgainėms</w:t>
            </w:r>
          </w:p>
        </w:tc>
        <w:tc>
          <w:tcPr>
            <w:tcW w:w="2101" w:type="dxa"/>
            <w:vAlign w:val="center"/>
          </w:tcPr>
          <w:p w14:paraId="54F00EE6" w14:textId="4672FE4A" w:rsidR="00DD651E" w:rsidRPr="00890298" w:rsidRDefault="004D1240"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4D1240">
              <w:rPr>
                <w:rFonts w:eastAsia="Calibri" w:cs="Arial"/>
                <w:sz w:val="20"/>
                <w:szCs w:val="20"/>
              </w:rPr>
              <w:t>740</w:t>
            </w:r>
          </w:p>
        </w:tc>
      </w:tr>
      <w:tr w:rsidR="00DD651E" w:rsidRPr="00890298" w14:paraId="17919F26" w14:textId="77777777" w:rsidTr="004E723B">
        <w:trPr>
          <w:trHeight w:val="20"/>
        </w:trPr>
        <w:tc>
          <w:tcPr>
            <w:tcW w:w="2268" w:type="dxa"/>
            <w:vMerge w:val="restart"/>
            <w:vAlign w:val="center"/>
          </w:tcPr>
          <w:p w14:paraId="5EE6D69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energija</w:t>
            </w:r>
          </w:p>
        </w:tc>
        <w:tc>
          <w:tcPr>
            <w:tcW w:w="2547" w:type="dxa"/>
            <w:vAlign w:val="center"/>
          </w:tcPr>
          <w:p w14:paraId="58C26CB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Saulės šviesos elektrinės</w:t>
            </w:r>
          </w:p>
        </w:tc>
        <w:tc>
          <w:tcPr>
            <w:tcW w:w="2749" w:type="dxa"/>
            <w:vAlign w:val="center"/>
          </w:tcPr>
          <w:p w14:paraId="35D2765D" w14:textId="20F9F528"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6613903F" w14:textId="05E0C0EA"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11 022</w:t>
            </w:r>
          </w:p>
        </w:tc>
      </w:tr>
      <w:tr w:rsidR="00DD651E" w:rsidRPr="00890298" w14:paraId="30C636AE"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2268" w:type="dxa"/>
            <w:vMerge/>
            <w:vAlign w:val="center"/>
          </w:tcPr>
          <w:p w14:paraId="48933B9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
        </w:tc>
        <w:tc>
          <w:tcPr>
            <w:tcW w:w="2547" w:type="dxa"/>
            <w:vAlign w:val="center"/>
          </w:tcPr>
          <w:p w14:paraId="5362C27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Buitiniai saulės kolektoriai</w:t>
            </w:r>
          </w:p>
        </w:tc>
        <w:tc>
          <w:tcPr>
            <w:tcW w:w="2749" w:type="dxa"/>
            <w:vAlign w:val="center"/>
          </w:tcPr>
          <w:p w14:paraId="0ECB0D33" w14:textId="2BB44DDD"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p>
        </w:tc>
        <w:tc>
          <w:tcPr>
            <w:tcW w:w="2101" w:type="dxa"/>
            <w:vAlign w:val="center"/>
          </w:tcPr>
          <w:p w14:paraId="1EC61953" w14:textId="1DD59A4E"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26 363</w:t>
            </w:r>
          </w:p>
        </w:tc>
      </w:tr>
      <w:tr w:rsidR="00DD651E" w:rsidRPr="00890298" w14:paraId="033B718D" w14:textId="77777777" w:rsidTr="004E723B">
        <w:trPr>
          <w:trHeight w:val="20"/>
        </w:trPr>
        <w:tc>
          <w:tcPr>
            <w:tcW w:w="4815" w:type="dxa"/>
            <w:gridSpan w:val="2"/>
            <w:vAlign w:val="center"/>
          </w:tcPr>
          <w:p w14:paraId="3F2C8D8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Vėjo energija</w:t>
            </w:r>
          </w:p>
        </w:tc>
        <w:tc>
          <w:tcPr>
            <w:tcW w:w="2749" w:type="dxa"/>
            <w:vAlign w:val="center"/>
          </w:tcPr>
          <w:p w14:paraId="2B3E1F21"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Vėjo elektrinių parkai</w:t>
            </w:r>
          </w:p>
        </w:tc>
        <w:tc>
          <w:tcPr>
            <w:tcW w:w="2101" w:type="dxa"/>
            <w:vAlign w:val="center"/>
          </w:tcPr>
          <w:p w14:paraId="093CF97A" w14:textId="6902691D" w:rsidR="00DD651E" w:rsidRPr="00890298" w:rsidRDefault="00F74268"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F74268">
              <w:rPr>
                <w:rFonts w:eastAsia="Calibri" w:cs="Arial"/>
                <w:sz w:val="20"/>
                <w:szCs w:val="20"/>
              </w:rPr>
              <w:t>17 200</w:t>
            </w:r>
          </w:p>
        </w:tc>
      </w:tr>
      <w:tr w:rsidR="00DD651E" w:rsidRPr="00890298" w14:paraId="13785B3C"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1A7FD27E"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Geoterminė energija</w:t>
            </w:r>
          </w:p>
        </w:tc>
        <w:tc>
          <w:tcPr>
            <w:tcW w:w="2749" w:type="dxa"/>
            <w:vAlign w:val="center"/>
          </w:tcPr>
          <w:p w14:paraId="34BADBF5"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7F95089D" w14:textId="340C58D4" w:rsidR="00DD651E" w:rsidRPr="00890298" w:rsidRDefault="00AA4799"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AA4799">
              <w:rPr>
                <w:rFonts w:eastAsia="Calibri" w:cs="Arial"/>
                <w:sz w:val="20"/>
                <w:szCs w:val="20"/>
              </w:rPr>
              <w:t>81 012</w:t>
            </w:r>
          </w:p>
        </w:tc>
      </w:tr>
      <w:tr w:rsidR="00DD651E" w:rsidRPr="00890298" w14:paraId="4EC80AFA" w14:textId="77777777" w:rsidTr="004E723B">
        <w:trPr>
          <w:trHeight w:val="20"/>
        </w:trPr>
        <w:tc>
          <w:tcPr>
            <w:tcW w:w="4815" w:type="dxa"/>
            <w:gridSpan w:val="2"/>
            <w:vAlign w:val="center"/>
          </w:tcPr>
          <w:p w14:paraId="0B50CB5E"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proofErr w:type="spellStart"/>
            <w:r w:rsidRPr="00890298">
              <w:rPr>
                <w:rFonts w:eastAsia="Calibri" w:cs="Arial"/>
                <w:sz w:val="20"/>
                <w:szCs w:val="20"/>
              </w:rPr>
              <w:t>Aeroterminė</w:t>
            </w:r>
            <w:proofErr w:type="spellEnd"/>
            <w:r w:rsidRPr="00890298">
              <w:rPr>
                <w:rFonts w:eastAsia="Calibri" w:cs="Arial"/>
                <w:sz w:val="20"/>
                <w:szCs w:val="20"/>
              </w:rPr>
              <w:t xml:space="preserve"> energija</w:t>
            </w:r>
          </w:p>
        </w:tc>
        <w:tc>
          <w:tcPr>
            <w:tcW w:w="2749" w:type="dxa"/>
            <w:vAlign w:val="center"/>
          </w:tcPr>
          <w:p w14:paraId="35967BF6"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691E69A7" w14:textId="57F82E34" w:rsidR="00DD651E" w:rsidRPr="00890298" w:rsidRDefault="00D0313D"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D0313D">
              <w:rPr>
                <w:rFonts w:eastAsia="Calibri" w:cs="Arial"/>
                <w:sz w:val="20"/>
                <w:szCs w:val="20"/>
              </w:rPr>
              <w:t>1 802</w:t>
            </w:r>
          </w:p>
        </w:tc>
      </w:tr>
      <w:tr w:rsidR="00DD651E" w:rsidRPr="00890298" w14:paraId="4D288342" w14:textId="77777777" w:rsidTr="004E723B">
        <w:trPr>
          <w:cnfStyle w:val="000000100000" w:firstRow="0" w:lastRow="0" w:firstColumn="0" w:lastColumn="0" w:oddVBand="0" w:evenVBand="0" w:oddHBand="1" w:evenHBand="0" w:firstRowFirstColumn="0" w:firstRowLastColumn="0" w:lastRowFirstColumn="0" w:lastRowLastColumn="0"/>
          <w:trHeight w:val="20"/>
        </w:trPr>
        <w:tc>
          <w:tcPr>
            <w:tcW w:w="4815" w:type="dxa"/>
            <w:gridSpan w:val="2"/>
            <w:vAlign w:val="center"/>
          </w:tcPr>
          <w:p w14:paraId="72A94E2D"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left"/>
              <w:rPr>
                <w:rFonts w:eastAsia="Calibri" w:cs="Arial"/>
                <w:sz w:val="20"/>
                <w:szCs w:val="20"/>
              </w:rPr>
            </w:pPr>
            <w:r w:rsidRPr="00890298">
              <w:rPr>
                <w:rFonts w:eastAsia="Calibri" w:cs="Arial"/>
                <w:sz w:val="20"/>
                <w:szCs w:val="20"/>
              </w:rPr>
              <w:t>Hidroterminė energija</w:t>
            </w:r>
          </w:p>
        </w:tc>
        <w:tc>
          <w:tcPr>
            <w:tcW w:w="2749" w:type="dxa"/>
            <w:vAlign w:val="center"/>
          </w:tcPr>
          <w:p w14:paraId="642907A9" w14:textId="77777777" w:rsidR="00DD651E" w:rsidRPr="00890298" w:rsidRDefault="00DD651E"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sz w:val="20"/>
                <w:szCs w:val="20"/>
              </w:rPr>
              <w:t>Šilumos siurbliai</w:t>
            </w:r>
          </w:p>
        </w:tc>
        <w:tc>
          <w:tcPr>
            <w:tcW w:w="2101" w:type="dxa"/>
            <w:vAlign w:val="center"/>
          </w:tcPr>
          <w:p w14:paraId="1517CD37" w14:textId="703F819A" w:rsidR="00DD651E" w:rsidRPr="00890298" w:rsidRDefault="006E4753" w:rsidP="004E723B">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highlight w:val="green"/>
              </w:rPr>
            </w:pPr>
            <w:r w:rsidRPr="006E4753">
              <w:rPr>
                <w:rFonts w:eastAsia="Calibri" w:cs="Arial"/>
                <w:sz w:val="20"/>
                <w:szCs w:val="20"/>
              </w:rPr>
              <w:t>1 205</w:t>
            </w:r>
          </w:p>
        </w:tc>
      </w:tr>
      <w:tr w:rsidR="00DD651E" w:rsidRPr="00890298" w14:paraId="26B2F15B" w14:textId="77777777" w:rsidTr="004E723B">
        <w:trPr>
          <w:trHeight w:val="20"/>
        </w:trPr>
        <w:tc>
          <w:tcPr>
            <w:tcW w:w="7564" w:type="dxa"/>
            <w:gridSpan w:val="3"/>
          </w:tcPr>
          <w:p w14:paraId="693D6B00" w14:textId="77777777" w:rsidR="00DD651E" w:rsidRPr="00890298" w:rsidRDefault="00DD651E" w:rsidP="00DD651E">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sz w:val="20"/>
                <w:szCs w:val="20"/>
              </w:rPr>
            </w:pPr>
            <w:r w:rsidRPr="00890298">
              <w:rPr>
                <w:rFonts w:eastAsia="Calibri" w:cs="Arial"/>
                <w:b/>
                <w:bCs/>
                <w:sz w:val="20"/>
                <w:szCs w:val="20"/>
              </w:rPr>
              <w:t>VISO</w:t>
            </w:r>
          </w:p>
        </w:tc>
        <w:tc>
          <w:tcPr>
            <w:tcW w:w="2101" w:type="dxa"/>
          </w:tcPr>
          <w:p w14:paraId="743EC25A" w14:textId="440E816D" w:rsidR="00DD651E" w:rsidRPr="00721D00" w:rsidRDefault="005D4B7C" w:rsidP="00DD651E">
            <w:pPr>
              <w:spacing w:before="0" w:after="0"/>
              <w:ind w:firstLine="0"/>
              <w:jc w:val="center"/>
              <w:rPr>
                <w:rFonts w:cs="Arial"/>
                <w:b/>
                <w:bCs/>
                <w:color w:val="000000"/>
              </w:rPr>
            </w:pPr>
            <w:r>
              <w:rPr>
                <w:rFonts w:cs="Arial"/>
                <w:b/>
                <w:bCs/>
                <w:color w:val="000000"/>
              </w:rPr>
              <w:t>168 383</w:t>
            </w:r>
          </w:p>
        </w:tc>
      </w:tr>
    </w:tbl>
    <w:p w14:paraId="408FDA0F" w14:textId="56D4E4FB" w:rsidR="00363FA8" w:rsidRPr="00815938" w:rsidRDefault="00363FA8" w:rsidP="00C42FA5">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Pr>
          <w:rFonts w:eastAsia="SegoeUI" w:cs="Arial"/>
          <w:i/>
          <w:iCs/>
          <w:sz w:val="18"/>
          <w:szCs w:val="18"/>
        </w:rPr>
        <w:t>sudaryta autorių</w:t>
      </w:r>
    </w:p>
    <w:p w14:paraId="0971E3AE" w14:textId="015ADB9C" w:rsidR="005E14B3" w:rsidRDefault="00354B85" w:rsidP="00C42FA5">
      <w:r w:rsidRPr="00354B85">
        <w:t xml:space="preserve">Suminis, pagal aprašytas prielaidas įvertintas savivaldybės teritorijoje esančių AEI techninis potencialas </w:t>
      </w:r>
      <w:r w:rsidRPr="00150ACF">
        <w:t xml:space="preserve">siekia apie </w:t>
      </w:r>
      <w:r w:rsidR="005948ED">
        <w:t>168</w:t>
      </w:r>
      <w:r w:rsidRPr="00150ACF">
        <w:t xml:space="preserve"> </w:t>
      </w:r>
      <w:proofErr w:type="spellStart"/>
      <w:r w:rsidRPr="00150ACF">
        <w:t>ktne</w:t>
      </w:r>
      <w:proofErr w:type="spellEnd"/>
      <w:r w:rsidRPr="00354B85">
        <w:t xml:space="preserve">. Šis skaičius parodo AIE kiekį, kuris galėtų būti įsisavintas pasinaudojant tik savivaldybės teritorijoje esančiais ištekliais. Šis </w:t>
      </w:r>
      <w:r w:rsidRPr="00E8231F">
        <w:t>potencialas</w:t>
      </w:r>
      <w:r w:rsidR="00E8231F" w:rsidRPr="00E8231F">
        <w:t xml:space="preserve"> penkis</w:t>
      </w:r>
      <w:r w:rsidR="00CB0F6F" w:rsidRPr="00E8231F">
        <w:t xml:space="preserve"> kart</w:t>
      </w:r>
      <w:r w:rsidR="00E8231F" w:rsidRPr="00E8231F">
        <w:t>us</w:t>
      </w:r>
      <w:r w:rsidRPr="00E8231F">
        <w:t xml:space="preserve"> viršija savivaldybės metinius energijos poreikius (apie </w:t>
      </w:r>
      <w:r w:rsidR="00E8231F" w:rsidRPr="00E8231F">
        <w:t>33</w:t>
      </w:r>
      <w:r w:rsidRPr="00E8231F">
        <w:t xml:space="preserve"> </w:t>
      </w:r>
      <w:proofErr w:type="spellStart"/>
      <w:r w:rsidRPr="00E8231F">
        <w:t>ktne</w:t>
      </w:r>
      <w:proofErr w:type="spellEnd"/>
      <w:r w:rsidRPr="00E8231F">
        <w:t>)</w:t>
      </w:r>
      <w:r w:rsidR="00E50D35" w:rsidRPr="00E8231F">
        <w:t>.</w:t>
      </w:r>
    </w:p>
    <w:p w14:paraId="54602D4F" w14:textId="08B71B60" w:rsidR="00D84B70" w:rsidRDefault="00D84B70" w:rsidP="00C42FA5"/>
    <w:p w14:paraId="73A1E606" w14:textId="63F27398" w:rsidR="00D84B70" w:rsidRDefault="00D84B70" w:rsidP="00C42FA5"/>
    <w:p w14:paraId="67498128" w14:textId="09ECCDCD" w:rsidR="000F2BD6" w:rsidRDefault="000F2BD6" w:rsidP="00C42FA5"/>
    <w:p w14:paraId="5C9FE506" w14:textId="7D21EFD1" w:rsidR="000F2BD6" w:rsidRDefault="000F2BD6" w:rsidP="00C42FA5"/>
    <w:p w14:paraId="19FA208F" w14:textId="2BBFDCB3" w:rsidR="000F2BD6" w:rsidRDefault="000F2BD6" w:rsidP="00C42FA5"/>
    <w:p w14:paraId="7A829531" w14:textId="7EA274A7" w:rsidR="000F2BD6" w:rsidRDefault="000F2BD6" w:rsidP="00C42FA5"/>
    <w:p w14:paraId="3962349D" w14:textId="07892DF3" w:rsidR="000F2BD6" w:rsidRDefault="000F2BD6" w:rsidP="00C42FA5"/>
    <w:p w14:paraId="1A1FBC61" w14:textId="342BFC29" w:rsidR="00B36999" w:rsidRPr="00F55C3B" w:rsidRDefault="00B36999" w:rsidP="00F55C3B">
      <w:pPr>
        <w:pStyle w:val="Antrat1"/>
      </w:pPr>
      <w:bookmarkStart w:id="136" w:name="_Toc89159728"/>
      <w:r w:rsidRPr="00F55C3B">
        <w:t xml:space="preserve">5. Energijos vartotojų informavimas </w:t>
      </w:r>
      <w:r w:rsidR="00DC6B69" w:rsidRPr="00F55C3B">
        <w:t>AIE</w:t>
      </w:r>
      <w:r w:rsidRPr="00F55C3B">
        <w:t xml:space="preserve"> naudojimo ir energijos vartojimo efektyvumo klausimais bei vartotojų informuotumo vertinimas</w:t>
      </w:r>
      <w:bookmarkEnd w:id="136"/>
    </w:p>
    <w:p w14:paraId="7C8B43BA" w14:textId="0E74FD6D" w:rsidR="00B36999" w:rsidRDefault="003B2951" w:rsidP="00F55C3B">
      <w:r w:rsidRPr="003B2951">
        <w:t xml:space="preserve">Siekiant įvertinti savivaldybės gyventojų informuotumą AIE naudojimo ir efektyvaus energijos vartojimo klausimais, buvo vykdoma gyventojų apklausa: </w:t>
      </w:r>
      <w:r w:rsidR="003701FB">
        <w:t>Plungės</w:t>
      </w:r>
      <w:r w:rsidRPr="003B2951">
        <w:t xml:space="preserve"> rajono savivaldybės tinklapyje paskelbta anketa</w:t>
      </w:r>
      <w:r w:rsidR="001B0678">
        <w:t xml:space="preserve"> gyventojams</w:t>
      </w:r>
      <w:r w:rsidRPr="003B2951">
        <w:t xml:space="preserve">, apklausti seniūnai ir atsakingi savivaldybės darbuotojai. Anketa gyventojams skelbta savivaldybės interneto svetainėje ir Facebook paskyroje 2021 m. </w:t>
      </w:r>
      <w:r w:rsidR="003701FB">
        <w:t>spalio</w:t>
      </w:r>
      <w:r w:rsidR="00BE5FBC">
        <w:t xml:space="preserve"> mėn.</w:t>
      </w:r>
    </w:p>
    <w:p w14:paraId="41BEEA56" w14:textId="77777777" w:rsidR="001A22C0" w:rsidRPr="00FA6EAE" w:rsidRDefault="001A22C0" w:rsidP="001A22C0">
      <w:pPr>
        <w:pStyle w:val="Antrat2"/>
        <w:rPr>
          <w:rFonts w:eastAsia="SegoeUI"/>
        </w:rPr>
      </w:pPr>
      <w:bookmarkStart w:id="137" w:name="_Toc72928593"/>
      <w:bookmarkStart w:id="138" w:name="_Toc89159729"/>
      <w:r>
        <w:t xml:space="preserve">5.1 </w:t>
      </w:r>
      <w:r w:rsidRPr="00FA6EAE">
        <w:rPr>
          <w:rFonts w:eastAsia="SegoeUI"/>
        </w:rPr>
        <w:t xml:space="preserve">Seniūnų ir </w:t>
      </w:r>
      <w:r>
        <w:t>s</w:t>
      </w:r>
      <w:r w:rsidRPr="00FA6EAE">
        <w:rPr>
          <w:rFonts w:eastAsia="SegoeUI"/>
        </w:rPr>
        <w:t>avivaldybės darbuotojų apklausa</w:t>
      </w:r>
      <w:bookmarkEnd w:id="137"/>
      <w:bookmarkEnd w:id="138"/>
    </w:p>
    <w:p w14:paraId="4DC7F95D" w14:textId="7192AF50" w:rsidR="003A0397" w:rsidRDefault="00AA6F13" w:rsidP="00B035BF">
      <w:pPr>
        <w:rPr>
          <w:spacing w:val="1"/>
        </w:rPr>
      </w:pPr>
      <w:bookmarkStart w:id="139" w:name="_Toc72928594"/>
      <w:r w:rsidRPr="00203FB6">
        <w:t>Seniūnų</w:t>
      </w:r>
      <w:r w:rsidRPr="00203FB6">
        <w:rPr>
          <w:spacing w:val="1"/>
        </w:rPr>
        <w:t xml:space="preserve"> </w:t>
      </w:r>
      <w:r w:rsidR="00EA5FAC" w:rsidRPr="00203FB6">
        <w:rPr>
          <w:spacing w:val="1"/>
        </w:rPr>
        <w:t xml:space="preserve">ir </w:t>
      </w:r>
      <w:r w:rsidR="00941D44" w:rsidRPr="00203FB6">
        <w:rPr>
          <w:spacing w:val="1"/>
        </w:rPr>
        <w:t xml:space="preserve">savivaldybės darbuotojų </w:t>
      </w:r>
      <w:r w:rsidRPr="00203FB6">
        <w:t>apklausos</w:t>
      </w:r>
      <w:r w:rsidRPr="00203FB6">
        <w:rPr>
          <w:spacing w:val="1"/>
        </w:rPr>
        <w:t xml:space="preserve"> </w:t>
      </w:r>
      <w:r w:rsidRPr="00203FB6">
        <w:t>tikslas</w:t>
      </w:r>
      <w:r w:rsidRPr="00203FB6">
        <w:rPr>
          <w:spacing w:val="1"/>
        </w:rPr>
        <w:t xml:space="preserve"> </w:t>
      </w:r>
      <w:r w:rsidRPr="00203FB6">
        <w:t>–</w:t>
      </w:r>
      <w:r w:rsidRPr="00203FB6">
        <w:rPr>
          <w:spacing w:val="1"/>
        </w:rPr>
        <w:t xml:space="preserve"> </w:t>
      </w:r>
      <w:r w:rsidRPr="00203FB6">
        <w:t>išsiaiškinti,</w:t>
      </w:r>
      <w:r w:rsidRPr="00203FB6">
        <w:rPr>
          <w:spacing w:val="1"/>
        </w:rPr>
        <w:t xml:space="preserve"> </w:t>
      </w:r>
      <w:r w:rsidRPr="00203FB6">
        <w:t>kokiais</w:t>
      </w:r>
      <w:r w:rsidRPr="00203FB6">
        <w:rPr>
          <w:spacing w:val="1"/>
        </w:rPr>
        <w:t xml:space="preserve"> </w:t>
      </w:r>
      <w:r w:rsidRPr="00203FB6">
        <w:t>klausimais</w:t>
      </w:r>
      <w:r w:rsidRPr="00203FB6">
        <w:rPr>
          <w:spacing w:val="1"/>
        </w:rPr>
        <w:t xml:space="preserve"> </w:t>
      </w:r>
      <w:r w:rsidRPr="00203FB6">
        <w:t>(tik</w:t>
      </w:r>
      <w:r w:rsidRPr="00203FB6">
        <w:rPr>
          <w:spacing w:val="1"/>
        </w:rPr>
        <w:t xml:space="preserve"> </w:t>
      </w:r>
      <w:r w:rsidRPr="00203FB6">
        <w:t>susijusiais</w:t>
      </w:r>
      <w:r w:rsidRPr="00203FB6">
        <w:rPr>
          <w:spacing w:val="1"/>
        </w:rPr>
        <w:t xml:space="preserve"> </w:t>
      </w:r>
      <w:r w:rsidRPr="00203FB6">
        <w:t>su</w:t>
      </w:r>
      <w:r w:rsidRPr="00203FB6">
        <w:rPr>
          <w:spacing w:val="1"/>
        </w:rPr>
        <w:t xml:space="preserve"> </w:t>
      </w:r>
      <w:r w:rsidRPr="00203FB6">
        <w:t>AIE</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 xml:space="preserve">vartojimo efektyvumu) </w:t>
      </w:r>
      <w:r w:rsidR="00EA5FAC" w:rsidRPr="00203FB6">
        <w:t>s</w:t>
      </w:r>
      <w:r w:rsidRPr="00203FB6">
        <w:t>avivaldybės gyventojai dažniausiai kreipiasi į seniūnus</w:t>
      </w:r>
      <w:r w:rsidR="00941D44" w:rsidRPr="00203FB6">
        <w:t xml:space="preserve"> ir savivald</w:t>
      </w:r>
      <w:r w:rsidR="00AA5774" w:rsidRPr="00203FB6">
        <w:t>ybės darbuotojus</w:t>
      </w:r>
      <w:r w:rsidRPr="00203FB6">
        <w:t xml:space="preserve">. </w:t>
      </w:r>
      <w:r w:rsidR="00AA5774" w:rsidRPr="00203FB6">
        <w:t>Apklausoje</w:t>
      </w:r>
      <w:r w:rsidRPr="00203FB6">
        <w:t xml:space="preserve"> klausta</w:t>
      </w:r>
      <w:r w:rsidRPr="00203FB6">
        <w:rPr>
          <w:spacing w:val="1"/>
        </w:rPr>
        <w:t xml:space="preserve"> </w:t>
      </w:r>
      <w:r w:rsidRPr="00203FB6">
        <w:t>apie</w:t>
      </w:r>
      <w:r w:rsidRPr="00203FB6">
        <w:rPr>
          <w:spacing w:val="1"/>
        </w:rPr>
        <w:t xml:space="preserve"> </w:t>
      </w:r>
      <w:r w:rsidRPr="00203FB6">
        <w:t>gyventojų</w:t>
      </w:r>
      <w:r w:rsidRPr="00203FB6">
        <w:rPr>
          <w:spacing w:val="1"/>
        </w:rPr>
        <w:t xml:space="preserve"> </w:t>
      </w:r>
      <w:r w:rsidRPr="00203FB6">
        <w:t>domėjimąsi</w:t>
      </w:r>
      <w:r w:rsidRPr="00203FB6">
        <w:rPr>
          <w:spacing w:val="1"/>
        </w:rPr>
        <w:t xml:space="preserve"> </w:t>
      </w:r>
      <w:r w:rsidRPr="00203FB6">
        <w:t>AIE</w:t>
      </w:r>
      <w:r w:rsidRPr="00203FB6">
        <w:rPr>
          <w:spacing w:val="1"/>
        </w:rPr>
        <w:t xml:space="preserve"> </w:t>
      </w:r>
      <w:r w:rsidRPr="00203FB6">
        <w:t>naudojančiomis</w:t>
      </w:r>
      <w:r w:rsidRPr="00203FB6">
        <w:rPr>
          <w:spacing w:val="1"/>
        </w:rPr>
        <w:t xml:space="preserve"> </w:t>
      </w:r>
      <w:r w:rsidRPr="00203FB6">
        <w:t>technologijomis</w:t>
      </w:r>
      <w:r w:rsidRPr="00203FB6">
        <w:rPr>
          <w:spacing w:val="1"/>
        </w:rPr>
        <w:t xml:space="preserve"> </w:t>
      </w:r>
      <w:r w:rsidRPr="00203FB6">
        <w:t>ir</w:t>
      </w:r>
      <w:r w:rsidRPr="00203FB6">
        <w:rPr>
          <w:spacing w:val="1"/>
        </w:rPr>
        <w:t xml:space="preserve"> </w:t>
      </w:r>
      <w:r w:rsidRPr="00203FB6">
        <w:t>energijos</w:t>
      </w:r>
      <w:r w:rsidRPr="00203FB6">
        <w:rPr>
          <w:spacing w:val="1"/>
        </w:rPr>
        <w:t xml:space="preserve"> </w:t>
      </w:r>
      <w:r w:rsidRPr="00203FB6">
        <w:t>taupymo</w:t>
      </w:r>
      <w:r w:rsidRPr="00203FB6">
        <w:rPr>
          <w:spacing w:val="1"/>
        </w:rPr>
        <w:t xml:space="preserve"> </w:t>
      </w:r>
      <w:r w:rsidRPr="00203FB6">
        <w:t>galimybėmis</w:t>
      </w:r>
      <w:r w:rsidR="00B035BF" w:rsidRPr="00203FB6">
        <w:t xml:space="preserve">, </w:t>
      </w:r>
      <w:r w:rsidRPr="00203FB6">
        <w:t>problemomis,</w:t>
      </w:r>
      <w:r w:rsidRPr="00203FB6">
        <w:rPr>
          <w:spacing w:val="1"/>
        </w:rPr>
        <w:t xml:space="preserve"> </w:t>
      </w:r>
      <w:r w:rsidRPr="00203FB6">
        <w:t>su</w:t>
      </w:r>
      <w:r w:rsidRPr="00203FB6">
        <w:rPr>
          <w:spacing w:val="1"/>
        </w:rPr>
        <w:t xml:space="preserve"> </w:t>
      </w:r>
      <w:r w:rsidRPr="00203FB6">
        <w:t>kuriomis</w:t>
      </w:r>
      <w:r w:rsidRPr="00203FB6">
        <w:rPr>
          <w:spacing w:val="1"/>
        </w:rPr>
        <w:t xml:space="preserve"> </w:t>
      </w:r>
      <w:r w:rsidRPr="00203FB6">
        <w:t>susiduria</w:t>
      </w:r>
      <w:r w:rsidRPr="00203FB6">
        <w:rPr>
          <w:spacing w:val="1"/>
        </w:rPr>
        <w:t xml:space="preserve"> </w:t>
      </w:r>
      <w:r w:rsidRPr="00203FB6">
        <w:t>gyventojai,</w:t>
      </w:r>
      <w:r w:rsidRPr="00203FB6">
        <w:rPr>
          <w:spacing w:val="1"/>
        </w:rPr>
        <w:t xml:space="preserve"> </w:t>
      </w:r>
      <w:r w:rsidRPr="00203FB6">
        <w:t>norintys</w:t>
      </w:r>
      <w:r w:rsidRPr="00203FB6">
        <w:rPr>
          <w:spacing w:val="1"/>
        </w:rPr>
        <w:t xml:space="preserve"> įsidiegti </w:t>
      </w:r>
      <w:r w:rsidRPr="00203FB6">
        <w:t>AIE</w:t>
      </w:r>
      <w:r w:rsidRPr="00203FB6">
        <w:rPr>
          <w:spacing w:val="1"/>
        </w:rPr>
        <w:t xml:space="preserve"> </w:t>
      </w:r>
      <w:r w:rsidRPr="00203FB6">
        <w:t>technologijas.</w:t>
      </w:r>
      <w:r w:rsidRPr="00203FB6">
        <w:rPr>
          <w:spacing w:val="1"/>
        </w:rPr>
        <w:t xml:space="preserve"> </w:t>
      </w:r>
      <w:r w:rsidR="002F38C6" w:rsidRPr="00203FB6">
        <w:rPr>
          <w:spacing w:val="1"/>
        </w:rPr>
        <w:t>Taip</w:t>
      </w:r>
      <w:r w:rsidR="002F38C6" w:rsidRPr="00EA5FAC">
        <w:rPr>
          <w:spacing w:val="1"/>
        </w:rPr>
        <w:t xml:space="preserve"> pat domėtasi, ar savivaldybė rengia informacines dienas apie AIE, energijos taupymą</w:t>
      </w:r>
      <w:r w:rsidR="004E3811" w:rsidRPr="00EA5FAC">
        <w:rPr>
          <w:spacing w:val="1"/>
        </w:rPr>
        <w:t>,</w:t>
      </w:r>
      <w:r w:rsidR="002F38C6" w:rsidRPr="00EA5FAC">
        <w:rPr>
          <w:spacing w:val="1"/>
        </w:rPr>
        <w:t xml:space="preserve"> ar skelbia AIE informaciją savo tinklapyje</w:t>
      </w:r>
      <w:r w:rsidR="00EA5FAC" w:rsidRPr="00EA5FAC">
        <w:rPr>
          <w:spacing w:val="1"/>
        </w:rPr>
        <w:t>, ar pakanka šios informacijos.</w:t>
      </w:r>
    </w:p>
    <w:p w14:paraId="235C9669" w14:textId="3EF629D5" w:rsidR="00734F41" w:rsidRDefault="00F2504E" w:rsidP="00B035BF">
      <w:r>
        <w:t>Atlikta s</w:t>
      </w:r>
      <w:r w:rsidRPr="00F2504E">
        <w:t>eniūnų ir savivaldybės darbuotojų apklaus</w:t>
      </w:r>
      <w:r>
        <w:t xml:space="preserve">a parodė, kad </w:t>
      </w:r>
      <w:r w:rsidR="00952161">
        <w:t>gyventojai kreipiasi dėl</w:t>
      </w:r>
      <w:r w:rsidRPr="00F2504E">
        <w:t xml:space="preserve"> AIE naudojimo galimyb</w:t>
      </w:r>
      <w:r w:rsidR="00614E85">
        <w:t>ių</w:t>
      </w:r>
      <w:r w:rsidR="00952161">
        <w:t>, tačiau šis aktyvumas nėra didelis.</w:t>
      </w:r>
      <w:r w:rsidR="00C42006">
        <w:t xml:space="preserve"> </w:t>
      </w:r>
      <w:r w:rsidR="00A117DE">
        <w:t>Gyventojai dom</w:t>
      </w:r>
      <w:r w:rsidR="007F7AB2">
        <w:t>i</w:t>
      </w:r>
      <w:r w:rsidR="00A117DE">
        <w:t xml:space="preserve">si </w:t>
      </w:r>
      <w:r w:rsidR="00A117DE" w:rsidRPr="00A117DE">
        <w:t xml:space="preserve">saulės </w:t>
      </w:r>
      <w:r w:rsidR="001B33E1">
        <w:t>ir vėjo</w:t>
      </w:r>
      <w:r w:rsidR="00AE2DD2">
        <w:t xml:space="preserve"> </w:t>
      </w:r>
      <w:r w:rsidR="00A117DE" w:rsidRPr="00A117DE">
        <w:t>elektrin</w:t>
      </w:r>
      <w:r w:rsidR="0056029F">
        <w:t xml:space="preserve">ėmis, leidimais, </w:t>
      </w:r>
      <w:r w:rsidR="00DF27E2">
        <w:t>dotacij</w:t>
      </w:r>
      <w:r w:rsidR="00AE2DD2">
        <w:t>omis,</w:t>
      </w:r>
      <w:r w:rsidR="00A117DE">
        <w:t xml:space="preserve"> </w:t>
      </w:r>
      <w:r w:rsidR="00AE2DD2" w:rsidRPr="00AE2DD2">
        <w:t>planavimo dokument</w:t>
      </w:r>
      <w:r w:rsidR="007F7AB2">
        <w:t>ais</w:t>
      </w:r>
      <w:r w:rsidR="00AE2DD2" w:rsidRPr="00AE2DD2">
        <w:t xml:space="preserve"> atsinaujinančių išteklių energijos jėgainių plėtra</w:t>
      </w:r>
      <w:r w:rsidR="00633863">
        <w:t>i.</w:t>
      </w:r>
      <w:r w:rsidR="009E0759" w:rsidRPr="009E0759">
        <w:t xml:space="preserve"> </w:t>
      </w:r>
      <w:r w:rsidR="00775914">
        <w:t>Dažniausi</w:t>
      </w:r>
      <w:r w:rsidR="00FC45D7">
        <w:t>os</w:t>
      </w:r>
      <w:r w:rsidR="00775914">
        <w:t xml:space="preserve"> </w:t>
      </w:r>
      <w:r w:rsidR="009E0759" w:rsidRPr="009E0759">
        <w:t>problem</w:t>
      </w:r>
      <w:r w:rsidR="009E0759">
        <w:t>o</w:t>
      </w:r>
      <w:r w:rsidR="00FC45D7">
        <w:t>s</w:t>
      </w:r>
      <w:r w:rsidR="008E0E96">
        <w:t xml:space="preserve"> su kuriomis susiduria</w:t>
      </w:r>
      <w:r w:rsidR="00FC45D7">
        <w:t xml:space="preserve"> gyventoja</w:t>
      </w:r>
      <w:r w:rsidR="008E0E96">
        <w:t>i</w:t>
      </w:r>
      <w:r w:rsidR="00FC45D7">
        <w:t xml:space="preserve"> –</w:t>
      </w:r>
      <w:r w:rsidR="009E0759">
        <w:t xml:space="preserve"> </w:t>
      </w:r>
      <w:r w:rsidR="00775914">
        <w:t>p</w:t>
      </w:r>
      <w:r w:rsidR="00775914" w:rsidRPr="00775914">
        <w:t>rocedūriniai klausimai</w:t>
      </w:r>
      <w:r w:rsidR="002A2DD1">
        <w:t xml:space="preserve"> ir </w:t>
      </w:r>
      <w:r w:rsidR="00775914" w:rsidRPr="00775914">
        <w:t>statybą leidžiančių dokumentų</w:t>
      </w:r>
      <w:r w:rsidR="002A2DD1">
        <w:t xml:space="preserve"> </w:t>
      </w:r>
      <w:r w:rsidR="0090728C">
        <w:t>išdavim</w:t>
      </w:r>
      <w:r w:rsidR="00FC45D7">
        <w:t>as</w:t>
      </w:r>
      <w:r w:rsidR="0090728C">
        <w:t>.</w:t>
      </w:r>
      <w:r w:rsidR="008F25C5">
        <w:t xml:space="preserve"> </w:t>
      </w:r>
      <w:r w:rsidR="00CA3A22">
        <w:t>Ta</w:t>
      </w:r>
      <w:r w:rsidR="00294FD6">
        <w:t xml:space="preserve">nkiau </w:t>
      </w:r>
      <w:r w:rsidR="00C26EC9">
        <w:t>AIE klausimai kreipiasi vyrai</w:t>
      </w:r>
      <w:r w:rsidR="0028259A">
        <w:t>,</w:t>
      </w:r>
      <w:r w:rsidR="00AA7F43">
        <w:t xml:space="preserve"> </w:t>
      </w:r>
      <w:r w:rsidR="0028259A">
        <w:t>turintys savo verslą.</w:t>
      </w:r>
      <w:r w:rsidR="00115E01" w:rsidRPr="00115E01">
        <w:t xml:space="preserve"> </w:t>
      </w:r>
      <w:r w:rsidR="00115E01">
        <w:t>I</w:t>
      </w:r>
      <w:r w:rsidR="00115E01" w:rsidRPr="00115E01">
        <w:t>nformacijos</w:t>
      </w:r>
      <w:r w:rsidR="002E64DA">
        <w:t xml:space="preserve"> </w:t>
      </w:r>
      <w:r w:rsidR="00115E01" w:rsidRPr="00115E01">
        <w:t>savivaldybės darbuotojai apie AEI technologij</w:t>
      </w:r>
      <w:r w:rsidR="002D7ADD">
        <w:t>as</w:t>
      </w:r>
      <w:r w:rsidR="00115E01" w:rsidRPr="00115E01">
        <w:t xml:space="preserve"> ir energijos taupymo galimybes</w:t>
      </w:r>
      <w:r w:rsidR="00E30A03">
        <w:t xml:space="preserve"> turi ne itin daug, o informacijos ieškoma</w:t>
      </w:r>
      <w:r w:rsidR="00495C0A">
        <w:t xml:space="preserve"> ir randama</w:t>
      </w:r>
      <w:r w:rsidR="00E30A03" w:rsidRPr="00E30A03">
        <w:t xml:space="preserve"> internet</w:t>
      </w:r>
      <w:r w:rsidR="00E30A03">
        <w:t>e</w:t>
      </w:r>
      <w:r w:rsidR="00E30A03" w:rsidRPr="00E30A03">
        <w:t>, reklamin</w:t>
      </w:r>
      <w:r w:rsidR="00764F2D">
        <w:t>iuose</w:t>
      </w:r>
      <w:r w:rsidR="00E30A03" w:rsidRPr="00E30A03">
        <w:t xml:space="preserve"> lankstinuk</w:t>
      </w:r>
      <w:r w:rsidR="00764F2D">
        <w:t>uose</w:t>
      </w:r>
      <w:r w:rsidR="00E30A03" w:rsidRPr="00E30A03">
        <w:t>, televizijo</w:t>
      </w:r>
      <w:r w:rsidR="00350BB0">
        <w:t>je ir</w:t>
      </w:r>
      <w:r w:rsidR="00E30A03" w:rsidRPr="00E30A03">
        <w:t xml:space="preserve"> spaudo</w:t>
      </w:r>
      <w:r w:rsidR="00350BB0">
        <w:t>je.</w:t>
      </w:r>
      <w:r w:rsidR="003926DE" w:rsidRPr="003926DE">
        <w:t xml:space="preserve"> Architektūros teritorijų planavimo skyriaus specialistai turi visą reikalingą informaciją</w:t>
      </w:r>
      <w:r w:rsidR="003926DE">
        <w:t xml:space="preserve"> </w:t>
      </w:r>
      <w:r w:rsidR="003926DE" w:rsidRPr="003926DE">
        <w:t>susi</w:t>
      </w:r>
      <w:r w:rsidR="00BD15FD">
        <w:t>jusi</w:t>
      </w:r>
      <w:r w:rsidR="003926DE">
        <w:t>ą</w:t>
      </w:r>
      <w:r w:rsidR="003926DE" w:rsidRPr="003926DE">
        <w:t xml:space="preserve"> su atsinaujinančių išteklių energijos jėgainių statyba ir teritorij</w:t>
      </w:r>
      <w:r w:rsidR="003926DE">
        <w:t>ų</w:t>
      </w:r>
      <w:r w:rsidR="003926DE" w:rsidRPr="003926DE">
        <w:t xml:space="preserve"> planavimu.</w:t>
      </w:r>
      <w:r w:rsidR="00AD43C8">
        <w:t xml:space="preserve"> </w:t>
      </w:r>
      <w:r w:rsidR="007E16BE" w:rsidRPr="007E16BE">
        <w:t xml:space="preserve">Didžioji dalis </w:t>
      </w:r>
      <w:r w:rsidR="007E16BE">
        <w:t>s</w:t>
      </w:r>
      <w:r w:rsidR="007E16BE" w:rsidRPr="007E16BE">
        <w:t>eniūnų ir savivaldybės darbuotojų</w:t>
      </w:r>
      <w:r w:rsidR="007228B6">
        <w:t xml:space="preserve"> atsakė, kad </w:t>
      </w:r>
      <w:r w:rsidR="008205E3" w:rsidRPr="008205E3">
        <w:t>savivaldybės</w:t>
      </w:r>
      <w:r w:rsidR="008205E3">
        <w:t xml:space="preserve"> administracija</w:t>
      </w:r>
      <w:r w:rsidR="007E16BE" w:rsidRPr="007E16BE">
        <w:t xml:space="preserve"> nerengia jokių informacinių dienų apie AIE panaudojimo ir energijos taupymo galimybes</w:t>
      </w:r>
      <w:r w:rsidR="00650B44">
        <w:t>.</w:t>
      </w:r>
      <w:r w:rsidR="00EA246E" w:rsidRPr="00EA246E">
        <w:t xml:space="preserve"> Savivaldybės tinklapyje </w:t>
      </w:r>
      <w:r w:rsidR="0007220D">
        <w:t>pa</w:t>
      </w:r>
      <w:r w:rsidR="00EA246E" w:rsidRPr="00EA246E">
        <w:t xml:space="preserve">teikiama aktuali informacija apie </w:t>
      </w:r>
      <w:r w:rsidR="00BD583C" w:rsidRPr="00BD583C">
        <w:t>daugiabučių namų modernizavimo program</w:t>
      </w:r>
      <w:r w:rsidR="00BD583C">
        <w:t xml:space="preserve">ą, </w:t>
      </w:r>
      <w:r w:rsidR="00580D0D">
        <w:t xml:space="preserve">tačiau platesnės informacijos apie </w:t>
      </w:r>
      <w:r w:rsidR="00580D0D" w:rsidRPr="00580D0D">
        <w:t>AIE panaudojimo ir energijos taupymo galimybes</w:t>
      </w:r>
      <w:r w:rsidR="00580D0D">
        <w:t xml:space="preserve"> trūksta. </w:t>
      </w:r>
      <w:r w:rsidR="00580D0D" w:rsidRPr="00580D0D">
        <w:t xml:space="preserve"> </w:t>
      </w:r>
    </w:p>
    <w:p w14:paraId="4DCFFAE2" w14:textId="177906EB" w:rsidR="00290A02" w:rsidRDefault="00290A02" w:rsidP="00290A02">
      <w:pPr>
        <w:pStyle w:val="Antrat2"/>
      </w:pPr>
      <w:bookmarkStart w:id="140" w:name="_Toc89159730"/>
      <w:r>
        <w:t xml:space="preserve">5.2 </w:t>
      </w:r>
      <w:r w:rsidRPr="004E67C8">
        <w:t>Savivaldybės gyventojų apklausa</w:t>
      </w:r>
      <w:bookmarkEnd w:id="139"/>
      <w:bookmarkEnd w:id="140"/>
    </w:p>
    <w:p w14:paraId="2C2D23DA" w14:textId="5E48135B" w:rsidR="007D08C1" w:rsidRPr="006F19F2" w:rsidRDefault="007D08C1" w:rsidP="0019440D">
      <w:r w:rsidRPr="006F19F2">
        <w:t xml:space="preserve">2021 m. </w:t>
      </w:r>
      <w:r w:rsidR="006F19F2" w:rsidRPr="006F19F2">
        <w:t>spalio</w:t>
      </w:r>
      <w:r w:rsidRPr="006F19F2">
        <w:t xml:space="preserve"> mėnesį </w:t>
      </w:r>
      <w:r w:rsidR="006F19F2" w:rsidRPr="006F19F2">
        <w:t>Plungės</w:t>
      </w:r>
      <w:r w:rsidRPr="006F19F2">
        <w:t xml:space="preserve"> rajono savivaldybės tinklapyje ir Facebook paskyroje buvo paskelbta </w:t>
      </w:r>
      <w:r w:rsidR="00174EFF">
        <w:t xml:space="preserve">gyventojų </w:t>
      </w:r>
      <w:r w:rsidRPr="006F19F2">
        <w:t>apklausa (apklausą sudarė 17 klausimų), siekiant įvertinti energijos vartotojų informavimo AIE naudojimo bei energijos vartojimo efektyvumo klausimais, taip pat vartotojų informuotumą.</w:t>
      </w:r>
    </w:p>
    <w:p w14:paraId="601EF06A" w14:textId="24CFD60A" w:rsidR="00846520" w:rsidRDefault="00846520" w:rsidP="0019440D">
      <w:r w:rsidRPr="00080112">
        <w:t xml:space="preserve">Apklausoje dalyvavo </w:t>
      </w:r>
      <w:r w:rsidR="007902AB" w:rsidRPr="00080112">
        <w:t>15</w:t>
      </w:r>
      <w:r w:rsidRPr="00080112">
        <w:t xml:space="preserve"> dalyvių</w:t>
      </w:r>
      <w:r w:rsidR="00D16509" w:rsidRPr="00080112">
        <w:t xml:space="preserve"> –</w:t>
      </w:r>
      <w:r w:rsidRPr="00080112">
        <w:t xml:space="preserve"> </w:t>
      </w:r>
      <w:r w:rsidR="00080112" w:rsidRPr="00080112">
        <w:t>10</w:t>
      </w:r>
      <w:r w:rsidRPr="00846520">
        <w:t xml:space="preserve"> moter</w:t>
      </w:r>
      <w:r w:rsidR="00080112">
        <w:t>ų</w:t>
      </w:r>
      <w:r w:rsidRPr="00846520">
        <w:t xml:space="preserve"> ir </w:t>
      </w:r>
      <w:r w:rsidR="00080112">
        <w:t>5</w:t>
      </w:r>
      <w:r w:rsidRPr="00846520">
        <w:t xml:space="preserve"> vyr</w:t>
      </w:r>
      <w:r w:rsidR="00080112">
        <w:t>ai</w:t>
      </w:r>
      <w:r w:rsidRPr="00846520">
        <w:t xml:space="preserve">. </w:t>
      </w:r>
      <w:r w:rsidR="001A3FAC">
        <w:t>Didžiąją dalį apklaustųjų</w:t>
      </w:r>
      <w:r w:rsidRPr="00846520">
        <w:t xml:space="preserve"> sudarė respondentai, kuriems nuo 25 iki 50 metų (</w:t>
      </w:r>
      <w:r w:rsidR="001D2B20">
        <w:t>9</w:t>
      </w:r>
      <w:r w:rsidRPr="00846520">
        <w:t xml:space="preserve"> asmenys). </w:t>
      </w:r>
      <w:r w:rsidR="00E6486E">
        <w:t xml:space="preserve">Visi apklausoje dalyvavę asmenys </w:t>
      </w:r>
      <w:r w:rsidRPr="00846520">
        <w:t>tur</w:t>
      </w:r>
      <w:r w:rsidR="00D16509">
        <w:t>ėjo</w:t>
      </w:r>
      <w:r w:rsidRPr="00846520">
        <w:t xml:space="preserve"> aukštąjį išsilavinimą. Respondentų gyvenančių gyvenamajame name buvo daugiau nei gyvenančių bute (atitinkamai </w:t>
      </w:r>
      <w:r w:rsidR="00BC50CB">
        <w:t>11</w:t>
      </w:r>
      <w:r w:rsidRPr="00846520">
        <w:t xml:space="preserve"> ir </w:t>
      </w:r>
      <w:r w:rsidR="00BC50CB">
        <w:t>4</w:t>
      </w:r>
      <w:r w:rsidRPr="00846520">
        <w:t xml:space="preserve"> asmen</w:t>
      </w:r>
      <w:r w:rsidR="00BC50CB">
        <w:t>ys</w:t>
      </w:r>
      <w:r w:rsidRPr="00846520">
        <w:t>).</w:t>
      </w:r>
    </w:p>
    <w:p w14:paraId="1390D804" w14:textId="5342DC7B" w:rsidR="001821B4" w:rsidRDefault="0055775F" w:rsidP="00E44DA2">
      <w:r>
        <w:t>Plungės</w:t>
      </w:r>
      <w:r w:rsidR="004F51D7" w:rsidRPr="004F51D7">
        <w:t xml:space="preserve"> rajono savivaldybės gyventojų buvo klausiama, kokias AIE rūšis jie naudoja namuose. Daugiausia apklausos dalyvių (</w:t>
      </w:r>
      <w:r w:rsidR="001D0A31">
        <w:t>40,0</w:t>
      </w:r>
      <w:r w:rsidR="004F51D7" w:rsidRPr="004F51D7">
        <w:t xml:space="preserve"> proc.) </w:t>
      </w:r>
      <w:r w:rsidR="00BE5DD3">
        <w:t xml:space="preserve">atsakė, kad naudoja biokurą, </w:t>
      </w:r>
      <w:r w:rsidR="004F51D7" w:rsidRPr="004F51D7">
        <w:t xml:space="preserve">antroje vietoje </w:t>
      </w:r>
      <w:r w:rsidR="00BE5DD3">
        <w:t>buvo</w:t>
      </w:r>
      <w:r w:rsidR="00DE2422">
        <w:t xml:space="preserve"> </w:t>
      </w:r>
      <w:r w:rsidR="00BE5DD3" w:rsidRPr="00BE5DD3">
        <w:t>atsakym</w:t>
      </w:r>
      <w:r w:rsidR="00DE2422">
        <w:t>as,</w:t>
      </w:r>
      <w:r w:rsidR="00BE5DD3" w:rsidRPr="00BE5DD3">
        <w:t xml:space="preserve"> kad AIE nenaudoja </w:t>
      </w:r>
      <w:r w:rsidR="00DE2422">
        <w:t>(26,7</w:t>
      </w:r>
      <w:r w:rsidR="00D94D32">
        <w:t xml:space="preserve"> proc.)</w:t>
      </w:r>
      <w:r w:rsidR="004D57C8">
        <w:t>. Tarp pasirinkusių kitas kuro rūšis</w:t>
      </w:r>
      <w:r w:rsidR="009222B0">
        <w:t>, apklausos dalyviai</w:t>
      </w:r>
      <w:r w:rsidR="000B275B">
        <w:t xml:space="preserve"> minėjo </w:t>
      </w:r>
      <w:r w:rsidR="004D57C8">
        <w:t xml:space="preserve">naudojantys </w:t>
      </w:r>
      <w:proofErr w:type="spellStart"/>
      <w:r w:rsidR="008A1271">
        <w:t>a</w:t>
      </w:r>
      <w:r w:rsidR="008A1271" w:rsidRPr="008A1271">
        <w:t>eroterminę</w:t>
      </w:r>
      <w:proofErr w:type="spellEnd"/>
      <w:r w:rsidR="008A1271" w:rsidRPr="008A1271">
        <w:t xml:space="preserve"> energiją</w:t>
      </w:r>
      <w:r w:rsidR="008A1271">
        <w:t xml:space="preserve"> bei </w:t>
      </w:r>
      <w:r w:rsidR="002F76FE">
        <w:t>i</w:t>
      </w:r>
      <w:r w:rsidR="008A1271" w:rsidRPr="008A1271">
        <w:t>š elektros tiekėjo p</w:t>
      </w:r>
      <w:r w:rsidR="00C250B5">
        <w:t>e</w:t>
      </w:r>
      <w:r w:rsidR="008A1271" w:rsidRPr="008A1271">
        <w:t>rk</w:t>
      </w:r>
      <w:r w:rsidR="002B2EA3">
        <w:t>antys</w:t>
      </w:r>
      <w:r w:rsidR="008A1271" w:rsidRPr="008A1271">
        <w:t xml:space="preserve"> </w:t>
      </w:r>
      <w:r w:rsidR="008A1271">
        <w:t>„</w:t>
      </w:r>
      <w:r w:rsidR="008A1271" w:rsidRPr="008A1271">
        <w:t>žalią" elektr</w:t>
      </w:r>
      <w:r w:rsidR="000B275B">
        <w:t xml:space="preserve">os </w:t>
      </w:r>
      <w:r w:rsidR="008A1271" w:rsidRPr="008A1271">
        <w:t>energiją</w:t>
      </w:r>
      <w:r w:rsidR="007D08C1">
        <w:t xml:space="preserve"> (žr. 5.2.1 pav.).</w:t>
      </w:r>
    </w:p>
    <w:p w14:paraId="3C055CDD" w14:textId="641F8058" w:rsidR="00FF4C7C" w:rsidRDefault="00FF4C7C" w:rsidP="00FF4C7C">
      <w:pPr>
        <w:ind w:firstLine="0"/>
        <w:jc w:val="center"/>
      </w:pPr>
      <w:r>
        <w:rPr>
          <w:noProof/>
          <w:lang w:eastAsia="lt-LT"/>
        </w:rPr>
        <w:drawing>
          <wp:inline distT="0" distB="0" distL="0" distR="0" wp14:anchorId="278B9858" wp14:editId="7A31D4BF">
            <wp:extent cx="5821680" cy="2316480"/>
            <wp:effectExtent l="0" t="0" r="7620" b="7620"/>
            <wp:docPr id="22" name="Diagrama 2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2EB378-1744-4AE2-8DCB-0B55C9917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9A8CBE9" w14:textId="4627AE2B" w:rsidR="007D08C1" w:rsidRPr="00C6105B" w:rsidRDefault="00063C31" w:rsidP="007D08C1">
      <w:pPr>
        <w:spacing w:after="200" w:line="276" w:lineRule="auto"/>
        <w:ind w:right="851"/>
        <w:rPr>
          <w:sz w:val="20"/>
          <w:szCs w:val="20"/>
        </w:rPr>
      </w:pPr>
      <w:bookmarkStart w:id="141" w:name="_Hlk68000617"/>
      <w:r>
        <w:rPr>
          <w:rFonts w:ascii="Times New Roman" w:hAnsi="Times New Roman" w:cs="Times New Roman"/>
          <w:i/>
          <w:sz w:val="20"/>
          <w:szCs w:val="20"/>
        </w:rPr>
        <w:t xml:space="preserve">    </w:t>
      </w:r>
      <w:r w:rsidR="007D08C1" w:rsidRPr="00C6105B">
        <w:rPr>
          <w:rFonts w:ascii="Times New Roman" w:hAnsi="Times New Roman" w:cs="Times New Roman"/>
          <w:i/>
          <w:sz w:val="20"/>
          <w:szCs w:val="20"/>
        </w:rPr>
        <w:t>Pastaba.</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Šiame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klausime,</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apklausos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dalyviai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galėjo</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žymėti</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kelis</w:t>
      </w:r>
      <w:r w:rsidR="007D08C1" w:rsidRPr="00C6105B">
        <w:rPr>
          <w:rFonts w:ascii="Times New Roman" w:hAnsi="Times New Roman" w:cs="Times New Roman"/>
          <w:i/>
          <w:spacing w:val="-3"/>
          <w:sz w:val="20"/>
          <w:szCs w:val="20"/>
        </w:rPr>
        <w:t xml:space="preserve"> </w:t>
      </w:r>
      <w:r w:rsidR="007D08C1" w:rsidRPr="00C6105B">
        <w:rPr>
          <w:rFonts w:ascii="Times New Roman" w:hAnsi="Times New Roman" w:cs="Times New Roman"/>
          <w:i/>
          <w:sz w:val="20"/>
          <w:szCs w:val="20"/>
        </w:rPr>
        <w:t>jiems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tinkamus</w:t>
      </w:r>
      <w:r w:rsidR="007D08C1" w:rsidRPr="00C6105B">
        <w:rPr>
          <w:rFonts w:ascii="Times New Roman" w:hAnsi="Times New Roman" w:cs="Times New Roman"/>
          <w:i/>
          <w:spacing w:val="-4"/>
          <w:sz w:val="20"/>
          <w:szCs w:val="20"/>
        </w:rPr>
        <w:t xml:space="preserve"> </w:t>
      </w:r>
      <w:r w:rsidR="007D08C1" w:rsidRPr="00C6105B">
        <w:rPr>
          <w:rFonts w:ascii="Times New Roman" w:hAnsi="Times New Roman" w:cs="Times New Roman"/>
          <w:i/>
          <w:sz w:val="20"/>
          <w:szCs w:val="20"/>
        </w:rPr>
        <w:t>variantus</w:t>
      </w:r>
      <w:bookmarkEnd w:id="141"/>
    </w:p>
    <w:p w14:paraId="1BA382D0" w14:textId="77777777" w:rsidR="007D08C1" w:rsidRDefault="007D08C1" w:rsidP="007D08C1">
      <w:pPr>
        <w:pStyle w:val="Paveiksllis"/>
        <w:rPr>
          <w:i/>
          <w:iCs/>
        </w:rPr>
      </w:pPr>
      <w:bookmarkStart w:id="142" w:name="_Toc74135302"/>
      <w:bookmarkStart w:id="143" w:name="_Toc89160509"/>
      <w:r>
        <w:rPr>
          <w:szCs w:val="20"/>
        </w:rPr>
        <w:t xml:space="preserve">5.2.1 </w:t>
      </w:r>
      <w:r w:rsidRPr="00210499">
        <w:rPr>
          <w:szCs w:val="20"/>
        </w:rPr>
        <w:t>pav.</w:t>
      </w:r>
      <w:r>
        <w:rPr>
          <w:szCs w:val="20"/>
        </w:rPr>
        <w:t xml:space="preserve"> </w:t>
      </w:r>
      <w:bookmarkStart w:id="144" w:name="_Hlk67997604"/>
      <w:r w:rsidRPr="00210499">
        <w:t>Atsakymų</w:t>
      </w:r>
      <w:r w:rsidRPr="00210499">
        <w:rPr>
          <w:spacing w:val="-2"/>
        </w:rPr>
        <w:t xml:space="preserve"> </w:t>
      </w:r>
      <w:r w:rsidRPr="00210499">
        <w:t>į</w:t>
      </w:r>
      <w:r w:rsidRPr="00210499">
        <w:rPr>
          <w:spacing w:val="-5"/>
        </w:rPr>
        <w:t xml:space="preserve"> </w:t>
      </w:r>
      <w:r w:rsidRPr="00210499">
        <w:t>klausimą</w:t>
      </w:r>
      <w:r w:rsidRPr="00210499">
        <w:rPr>
          <w:spacing w:val="-4"/>
        </w:rPr>
        <w:t xml:space="preserve"> </w:t>
      </w:r>
      <w:r w:rsidRPr="00210499">
        <w:t>„</w:t>
      </w:r>
      <w:r w:rsidRPr="00D975C1">
        <w:t>Kokias atsinaujinančių išteklių energijos rūšis</w:t>
      </w:r>
      <w:r>
        <w:rPr>
          <w:i/>
          <w:iCs/>
        </w:rPr>
        <w:t xml:space="preserve"> </w:t>
      </w:r>
      <w:r w:rsidRPr="00D975C1">
        <w:t>naudojate namuose</w:t>
      </w:r>
      <w:r w:rsidRPr="00210499">
        <w:t>?“</w:t>
      </w:r>
      <w:r w:rsidRPr="00210499">
        <w:rPr>
          <w:spacing w:val="1"/>
        </w:rPr>
        <w:t xml:space="preserve"> </w:t>
      </w:r>
      <w:r w:rsidRPr="00210499">
        <w:t>pasiskirstymas</w:t>
      </w:r>
      <w:bookmarkEnd w:id="144"/>
      <w:r>
        <w:t xml:space="preserve"> proc.</w:t>
      </w:r>
      <w:bookmarkEnd w:id="142"/>
      <w:bookmarkEnd w:id="143"/>
    </w:p>
    <w:p w14:paraId="6ADE1EE1" w14:textId="125239D0" w:rsidR="007D08C1" w:rsidRDefault="000830AC" w:rsidP="000830AC">
      <w:r w:rsidRPr="00A67B06">
        <w:t>Jeigu respondentai turėtų galimybę pasirinkti, kokią (kokias) AIE technologiją</w:t>
      </w:r>
      <w:r w:rsidR="00975864" w:rsidRPr="00A67B06">
        <w:t>(</w:t>
      </w:r>
      <w:r w:rsidR="0040010E" w:rsidRPr="00A67B06">
        <w:t>-</w:t>
      </w:r>
      <w:r w:rsidR="00975864" w:rsidRPr="00A67B06">
        <w:t>jas</w:t>
      </w:r>
      <w:r w:rsidR="0040010E" w:rsidRPr="00A67B06">
        <w:t xml:space="preserve">) </w:t>
      </w:r>
      <w:r w:rsidRPr="00A67B06">
        <w:t xml:space="preserve">taikytų namuose, </w:t>
      </w:r>
      <w:r w:rsidR="00D27872" w:rsidRPr="00A67B06">
        <w:t xml:space="preserve">daugiausia </w:t>
      </w:r>
      <w:r w:rsidRPr="00A67B06">
        <w:t>pasirinktų saulės energiją elektrai gaminti (</w:t>
      </w:r>
      <w:r w:rsidR="00A67B06" w:rsidRPr="00A67B06">
        <w:t>4</w:t>
      </w:r>
      <w:r w:rsidR="00D27872" w:rsidRPr="00A67B06">
        <w:t>0,0</w:t>
      </w:r>
      <w:r w:rsidRPr="00A67B06">
        <w:t xml:space="preserve"> proc.) bei saulės energiją karštam vandeniui ruošti </w:t>
      </w:r>
      <w:r w:rsidR="00137690" w:rsidRPr="00A67B06">
        <w:t xml:space="preserve">ir vėjo energiją elektrai gaminti </w:t>
      </w:r>
      <w:r w:rsidRPr="00A67B06">
        <w:t>(</w:t>
      </w:r>
      <w:r w:rsidR="00773FEA" w:rsidRPr="00A67B06">
        <w:t xml:space="preserve">po </w:t>
      </w:r>
      <w:r w:rsidR="00A67B06" w:rsidRPr="00A67B06">
        <w:t>2</w:t>
      </w:r>
      <w:r w:rsidR="00773FEA" w:rsidRPr="00A67B06">
        <w:t>0</w:t>
      </w:r>
      <w:r w:rsidR="003B4889" w:rsidRPr="00A67B06">
        <w:t>,0</w:t>
      </w:r>
      <w:r w:rsidRPr="00A67B06">
        <w:t xml:space="preserve"> proc.)</w:t>
      </w:r>
      <w:r w:rsidR="007D08C1" w:rsidRPr="00A67B06">
        <w:t xml:space="preserve"> (žr. 5.2.2 pav.).</w:t>
      </w:r>
    </w:p>
    <w:p w14:paraId="7780A173" w14:textId="6212D3FC" w:rsidR="00D05964" w:rsidRDefault="00D05964" w:rsidP="000830AC">
      <w:r>
        <w:rPr>
          <w:noProof/>
          <w:lang w:eastAsia="lt-LT"/>
        </w:rPr>
        <w:drawing>
          <wp:inline distT="0" distB="0" distL="0" distR="0" wp14:anchorId="075B5194" wp14:editId="6C995024">
            <wp:extent cx="5021580" cy="2788920"/>
            <wp:effectExtent l="0" t="0" r="7620" b="0"/>
            <wp:docPr id="35" name="Diagrama 3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25D1AF-4264-429C-A2DF-7C93806581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9CDB33" w14:textId="0209162F" w:rsidR="007D08C1" w:rsidRPr="00F30A95" w:rsidRDefault="007D08C1" w:rsidP="00F30A95">
      <w:pPr>
        <w:jc w:val="left"/>
        <w:rPr>
          <w:rFonts w:cs="Times New Roman"/>
          <w:sz w:val="20"/>
          <w:szCs w:val="20"/>
        </w:rPr>
      </w:pPr>
      <w:r w:rsidRPr="00F30A95">
        <w:rPr>
          <w:sz w:val="20"/>
          <w:szCs w:val="20"/>
        </w:rPr>
        <w:t xml:space="preserve">          </w:t>
      </w:r>
      <w:r w:rsidRPr="00F30A95">
        <w:rPr>
          <w:rFonts w:cs="Times New Roman"/>
          <w:i/>
          <w:sz w:val="18"/>
          <w:szCs w:val="18"/>
        </w:rPr>
        <w:t xml:space="preserve">       Pastaba.</w:t>
      </w:r>
      <w:r w:rsidRPr="00F30A95">
        <w:rPr>
          <w:rFonts w:cs="Times New Roman"/>
          <w:i/>
          <w:spacing w:val="-4"/>
          <w:sz w:val="18"/>
          <w:szCs w:val="18"/>
        </w:rPr>
        <w:t xml:space="preserve"> </w:t>
      </w:r>
      <w:r w:rsidRPr="00F30A95">
        <w:rPr>
          <w:rFonts w:cs="Times New Roman"/>
          <w:i/>
          <w:sz w:val="18"/>
          <w:szCs w:val="18"/>
        </w:rPr>
        <w:t>Šiame</w:t>
      </w:r>
      <w:r w:rsidRPr="00F30A95">
        <w:rPr>
          <w:rFonts w:cs="Times New Roman"/>
          <w:i/>
          <w:spacing w:val="-3"/>
          <w:sz w:val="18"/>
          <w:szCs w:val="18"/>
        </w:rPr>
        <w:t xml:space="preserve"> </w:t>
      </w:r>
      <w:r w:rsidRPr="00F30A95">
        <w:rPr>
          <w:rFonts w:cs="Times New Roman"/>
          <w:i/>
          <w:sz w:val="18"/>
          <w:szCs w:val="18"/>
        </w:rPr>
        <w:t>klausime,</w:t>
      </w:r>
      <w:r w:rsidRPr="00F30A95">
        <w:rPr>
          <w:rFonts w:cs="Times New Roman"/>
          <w:i/>
          <w:spacing w:val="-3"/>
          <w:sz w:val="18"/>
          <w:szCs w:val="18"/>
        </w:rPr>
        <w:t xml:space="preserve"> </w:t>
      </w:r>
      <w:r w:rsidRPr="00F30A95">
        <w:rPr>
          <w:rFonts w:cs="Times New Roman"/>
          <w:i/>
          <w:sz w:val="18"/>
          <w:szCs w:val="18"/>
        </w:rPr>
        <w:t>apklausos</w:t>
      </w:r>
      <w:r w:rsidRPr="00F30A95">
        <w:rPr>
          <w:rFonts w:cs="Times New Roman"/>
          <w:i/>
          <w:spacing w:val="-4"/>
          <w:sz w:val="18"/>
          <w:szCs w:val="18"/>
        </w:rPr>
        <w:t xml:space="preserve"> </w:t>
      </w:r>
      <w:r w:rsidRPr="00F30A95">
        <w:rPr>
          <w:rFonts w:cs="Times New Roman"/>
          <w:i/>
          <w:sz w:val="18"/>
          <w:szCs w:val="18"/>
        </w:rPr>
        <w:t>dalyviai</w:t>
      </w:r>
      <w:r w:rsidRPr="00F30A95">
        <w:rPr>
          <w:rFonts w:cs="Times New Roman"/>
          <w:i/>
          <w:spacing w:val="-4"/>
          <w:sz w:val="18"/>
          <w:szCs w:val="18"/>
        </w:rPr>
        <w:t xml:space="preserve"> </w:t>
      </w:r>
      <w:r w:rsidRPr="00F30A95">
        <w:rPr>
          <w:rFonts w:cs="Times New Roman"/>
          <w:i/>
          <w:sz w:val="18"/>
          <w:szCs w:val="18"/>
        </w:rPr>
        <w:t>galėjo</w:t>
      </w:r>
      <w:r w:rsidRPr="00F30A95">
        <w:rPr>
          <w:rFonts w:cs="Times New Roman"/>
          <w:i/>
          <w:spacing w:val="-4"/>
          <w:sz w:val="18"/>
          <w:szCs w:val="18"/>
        </w:rPr>
        <w:t xml:space="preserve"> </w:t>
      </w:r>
      <w:r w:rsidRPr="00F30A95">
        <w:rPr>
          <w:rFonts w:cs="Times New Roman"/>
          <w:i/>
          <w:sz w:val="18"/>
          <w:szCs w:val="18"/>
        </w:rPr>
        <w:t>žymėti</w:t>
      </w:r>
      <w:r w:rsidRPr="00F30A95">
        <w:rPr>
          <w:rFonts w:cs="Times New Roman"/>
          <w:i/>
          <w:spacing w:val="-4"/>
          <w:sz w:val="18"/>
          <w:szCs w:val="18"/>
        </w:rPr>
        <w:t xml:space="preserve"> </w:t>
      </w:r>
      <w:r w:rsidRPr="00F30A95">
        <w:rPr>
          <w:rFonts w:cs="Times New Roman"/>
          <w:i/>
          <w:sz w:val="18"/>
          <w:szCs w:val="18"/>
        </w:rPr>
        <w:t>kelis</w:t>
      </w:r>
      <w:r w:rsidRPr="00F30A95">
        <w:rPr>
          <w:rFonts w:cs="Times New Roman"/>
          <w:i/>
          <w:spacing w:val="-3"/>
          <w:sz w:val="18"/>
          <w:szCs w:val="18"/>
        </w:rPr>
        <w:t xml:space="preserve"> </w:t>
      </w:r>
      <w:r w:rsidRPr="00F30A95">
        <w:rPr>
          <w:rFonts w:cs="Times New Roman"/>
          <w:i/>
          <w:sz w:val="18"/>
          <w:szCs w:val="18"/>
        </w:rPr>
        <w:t>jiems</w:t>
      </w:r>
      <w:r w:rsidRPr="00F30A95">
        <w:rPr>
          <w:rFonts w:cs="Times New Roman"/>
          <w:i/>
          <w:spacing w:val="-4"/>
          <w:sz w:val="18"/>
          <w:szCs w:val="18"/>
        </w:rPr>
        <w:t xml:space="preserve"> </w:t>
      </w:r>
      <w:r w:rsidRPr="00F30A95">
        <w:rPr>
          <w:rFonts w:cs="Times New Roman"/>
          <w:i/>
          <w:sz w:val="18"/>
          <w:szCs w:val="18"/>
        </w:rPr>
        <w:t>tinkamus</w:t>
      </w:r>
      <w:r w:rsidRPr="00F30A95">
        <w:rPr>
          <w:rFonts w:cs="Times New Roman"/>
          <w:i/>
          <w:spacing w:val="-4"/>
          <w:sz w:val="18"/>
          <w:szCs w:val="18"/>
        </w:rPr>
        <w:t xml:space="preserve"> </w:t>
      </w:r>
      <w:r w:rsidRPr="00F30A95">
        <w:rPr>
          <w:rFonts w:cs="Times New Roman"/>
          <w:i/>
          <w:sz w:val="18"/>
          <w:szCs w:val="18"/>
        </w:rPr>
        <w:t>variantus</w:t>
      </w:r>
    </w:p>
    <w:p w14:paraId="0C91F89D" w14:textId="77777777" w:rsidR="007D08C1" w:rsidRPr="00576C42" w:rsidRDefault="007D08C1" w:rsidP="007D08C1">
      <w:pPr>
        <w:pStyle w:val="Paveiksllis"/>
        <w:rPr>
          <w:i/>
          <w:iCs/>
        </w:rPr>
      </w:pPr>
      <w:bookmarkStart w:id="145" w:name="_Hlk72916063"/>
      <w:bookmarkStart w:id="146" w:name="_Toc74135303"/>
      <w:bookmarkStart w:id="147" w:name="_Toc89160510"/>
      <w:r w:rsidRPr="00576C42">
        <w:t xml:space="preserve">5.2.2 </w:t>
      </w:r>
      <w:bookmarkEnd w:id="145"/>
      <w:r w:rsidRPr="00576C42">
        <w:t>pav. Atsakymų į klausimą „Jeigu galėtumėte pasirinkti, kokią (kokias) AEI technologiją (technologijas) taikytumėte namuose?“ pasiskirstymas proc.</w:t>
      </w:r>
      <w:bookmarkEnd w:id="146"/>
      <w:bookmarkEnd w:id="147"/>
    </w:p>
    <w:p w14:paraId="2517C7DB" w14:textId="5C543371" w:rsidR="00B5596F" w:rsidRDefault="00B5596F" w:rsidP="00B5596F">
      <w:r>
        <w:t xml:space="preserve">Apklausos dalyvių pasiteiravus </w:t>
      </w:r>
      <w:r w:rsidR="005A2C9E">
        <w:t>a</w:t>
      </w:r>
      <w:r>
        <w:t xml:space="preserve">r Jiems pakanka žinių apie AIE panaudojimo galimybes, </w:t>
      </w:r>
      <w:r w:rsidR="007020C7">
        <w:t>26,7</w:t>
      </w:r>
      <w:r>
        <w:t xml:space="preserve"> proc. apklaustųjų atsakė, kad jiems žinių pakanka, </w:t>
      </w:r>
      <w:r w:rsidR="00FC6063">
        <w:t>66,7</w:t>
      </w:r>
      <w:r>
        <w:t xml:space="preserve"> proc. žinių nepakanka, o </w:t>
      </w:r>
      <w:r w:rsidR="00FC6063">
        <w:t>6,</w:t>
      </w:r>
      <w:r w:rsidR="00871B46">
        <w:t>6</w:t>
      </w:r>
      <w:r>
        <w:t xml:space="preserve"> proc. išvis nesidomi AIE panaudojimo galimybėmis.</w:t>
      </w:r>
    </w:p>
    <w:p w14:paraId="0550DDF8" w14:textId="4786022D" w:rsidR="007D08C1" w:rsidRDefault="00B5596F" w:rsidP="00B5596F">
      <w:r>
        <w:t xml:space="preserve">Respondentams užduotas klausimas „Ar sutiktumėte mokėti už energiją daugiau, jei žinotumėte, kad tai energija iš atsinaujinančių energijos išteklių“. </w:t>
      </w:r>
      <w:r w:rsidR="00233A72">
        <w:t xml:space="preserve">Vienodai </w:t>
      </w:r>
      <w:r w:rsidR="002F32FB">
        <w:t>pasiskirstė ir d</w:t>
      </w:r>
      <w:r>
        <w:t>idesn</w:t>
      </w:r>
      <w:r w:rsidR="002F32FB">
        <w:t>ę</w:t>
      </w:r>
      <w:r>
        <w:t xml:space="preserve"> dal</w:t>
      </w:r>
      <w:r w:rsidR="002F32FB">
        <w:t>į</w:t>
      </w:r>
      <w:r>
        <w:t xml:space="preserve"> atsakiusiųjų</w:t>
      </w:r>
      <w:r w:rsidR="006A36AC">
        <w:t xml:space="preserve"> </w:t>
      </w:r>
      <w:r w:rsidR="002F32FB">
        <w:t>sudarė, kurie</w:t>
      </w:r>
      <w:r>
        <w:t xml:space="preserve"> negalvoja apie tai</w:t>
      </w:r>
      <w:r w:rsidR="00FE011F">
        <w:t xml:space="preserve"> </w:t>
      </w:r>
      <w:r w:rsidR="00643660">
        <w:t>bei</w:t>
      </w:r>
      <w:r w:rsidR="00FE011F">
        <w:t xml:space="preserve"> respondentai</w:t>
      </w:r>
      <w:r w:rsidR="00FE011F" w:rsidRPr="00FE011F">
        <w:t xml:space="preserve">, </w:t>
      </w:r>
      <w:r w:rsidR="00AB2653">
        <w:t xml:space="preserve">kuriems </w:t>
      </w:r>
      <w:r w:rsidR="00FE011F" w:rsidRPr="00FE011F">
        <w:t>nesvarbu, kiek padidėtų išlaidos už energiją</w:t>
      </w:r>
      <w:r>
        <w:t xml:space="preserve"> (</w:t>
      </w:r>
      <w:r w:rsidR="00AB2653">
        <w:t xml:space="preserve">po </w:t>
      </w:r>
      <w:r w:rsidR="00A21C58">
        <w:t>33,3</w:t>
      </w:r>
      <w:r>
        <w:t xml:space="preserve"> proc.)</w:t>
      </w:r>
      <w:r w:rsidR="000276CF">
        <w:t>.</w:t>
      </w:r>
      <w:r>
        <w:t xml:space="preserve"> </w:t>
      </w:r>
      <w:r w:rsidR="00404339">
        <w:t>K</w:t>
      </w:r>
      <w:r>
        <w:t>ita dalis nesutiktų mokėti, net jei išlaid</w:t>
      </w:r>
      <w:r w:rsidR="000A0407">
        <w:t>o</w:t>
      </w:r>
      <w:r>
        <w:t>s už energiją padid</w:t>
      </w:r>
      <w:r w:rsidR="000A0407">
        <w:t>ėtų</w:t>
      </w:r>
      <w:r>
        <w:t xml:space="preserve"> tik simboliškai (</w:t>
      </w:r>
      <w:r w:rsidR="00F70755">
        <w:t>20,0</w:t>
      </w:r>
      <w:r>
        <w:t xml:space="preserve"> proc.) </w:t>
      </w:r>
      <w:r w:rsidR="007D08C1">
        <w:rPr>
          <w:spacing w:val="-1"/>
        </w:rPr>
        <w:t>(</w:t>
      </w:r>
      <w:bookmarkStart w:id="148" w:name="_Hlk68001884"/>
      <w:r w:rsidR="007D08C1" w:rsidRPr="00DD6879">
        <w:rPr>
          <w:spacing w:val="-1"/>
        </w:rPr>
        <w:t xml:space="preserve">žr. </w:t>
      </w:r>
      <w:r w:rsidR="007D08C1" w:rsidRPr="00DD6879">
        <w:t>5.2.3</w:t>
      </w:r>
      <w:r w:rsidR="007D08C1" w:rsidRPr="00576C42">
        <w:rPr>
          <w:b/>
        </w:rPr>
        <w:t xml:space="preserve"> </w:t>
      </w:r>
      <w:r w:rsidR="007D08C1" w:rsidRPr="00DD6879">
        <w:rPr>
          <w:spacing w:val="-1"/>
        </w:rPr>
        <w:t xml:space="preserve"> pav.</w:t>
      </w:r>
      <w:r w:rsidR="007D08C1">
        <w:rPr>
          <w:spacing w:val="-1"/>
        </w:rPr>
        <w:t>)</w:t>
      </w:r>
      <w:r w:rsidR="007D08C1" w:rsidRPr="00CC6B9D">
        <w:t>.</w:t>
      </w:r>
      <w:bookmarkEnd w:id="148"/>
    </w:p>
    <w:p w14:paraId="371D9170" w14:textId="046140FF" w:rsidR="00FE62C9" w:rsidRDefault="00FE62C9" w:rsidP="00B5596F"/>
    <w:p w14:paraId="220718CE" w14:textId="52E08B8C" w:rsidR="00FE62C9" w:rsidRDefault="00FE62C9" w:rsidP="00FE62C9">
      <w:pPr>
        <w:ind w:firstLine="0"/>
        <w:jc w:val="center"/>
      </w:pPr>
      <w:r>
        <w:rPr>
          <w:noProof/>
          <w:lang w:eastAsia="lt-LT"/>
        </w:rPr>
        <w:drawing>
          <wp:inline distT="0" distB="0" distL="0" distR="0" wp14:anchorId="0B565D5E" wp14:editId="461BFE5C">
            <wp:extent cx="4389120" cy="2171700"/>
            <wp:effectExtent l="0" t="0" r="0" b="0"/>
            <wp:docPr id="36" name="Diagrama 3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B8619B0-D7F1-461E-8215-2A93D977F0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5A9013B" w14:textId="77777777" w:rsidR="007D08C1" w:rsidRPr="00F1502F" w:rsidRDefault="007D08C1" w:rsidP="007D08C1">
      <w:pPr>
        <w:pStyle w:val="Paveiksllis"/>
        <w:rPr>
          <w:bCs/>
          <w:i/>
          <w:iCs/>
        </w:rPr>
      </w:pPr>
      <w:bookmarkStart w:id="149" w:name="_Toc74135304"/>
      <w:bookmarkStart w:id="150" w:name="_Toc89160511"/>
      <w:r w:rsidRPr="00576C42">
        <w:t>5.2.</w:t>
      </w:r>
      <w:r>
        <w:t>3</w:t>
      </w:r>
      <w:r w:rsidRPr="00576C42">
        <w:t xml:space="preserve"> </w:t>
      </w:r>
      <w:r w:rsidRPr="00F1502F">
        <w:rPr>
          <w:bCs/>
        </w:rPr>
        <w:t xml:space="preserve"> pav. </w:t>
      </w:r>
      <w:r w:rsidRPr="00F1502F">
        <w:t>Atsakymų</w:t>
      </w:r>
      <w:r w:rsidRPr="00F1502F">
        <w:rPr>
          <w:spacing w:val="-1"/>
        </w:rPr>
        <w:t xml:space="preserve"> </w:t>
      </w:r>
      <w:r w:rsidRPr="00F1502F">
        <w:t>į</w:t>
      </w:r>
      <w:r w:rsidRPr="00F1502F">
        <w:rPr>
          <w:spacing w:val="-4"/>
        </w:rPr>
        <w:t xml:space="preserve"> </w:t>
      </w:r>
      <w:r w:rsidRPr="00F1502F">
        <w:t>klausimą</w:t>
      </w:r>
      <w:r w:rsidRPr="00F1502F">
        <w:rPr>
          <w:spacing w:val="-4"/>
        </w:rPr>
        <w:t xml:space="preserve"> </w:t>
      </w:r>
      <w:r w:rsidRPr="00F1502F">
        <w:t>„Ar</w:t>
      </w:r>
      <w:r w:rsidRPr="00F1502F">
        <w:rPr>
          <w:spacing w:val="-2"/>
        </w:rPr>
        <w:t xml:space="preserve"> </w:t>
      </w:r>
      <w:r w:rsidRPr="00F1502F">
        <w:t>sutiktumėte</w:t>
      </w:r>
      <w:r w:rsidRPr="00F1502F">
        <w:rPr>
          <w:spacing w:val="-2"/>
        </w:rPr>
        <w:t xml:space="preserve"> </w:t>
      </w:r>
      <w:r w:rsidRPr="00F1502F">
        <w:t>mokėti</w:t>
      </w:r>
      <w:r w:rsidRPr="00F1502F">
        <w:rPr>
          <w:spacing w:val="-4"/>
        </w:rPr>
        <w:t xml:space="preserve"> </w:t>
      </w:r>
      <w:r w:rsidRPr="00F1502F">
        <w:t>už</w:t>
      </w:r>
      <w:r w:rsidRPr="00F1502F">
        <w:rPr>
          <w:spacing w:val="-2"/>
        </w:rPr>
        <w:t xml:space="preserve"> </w:t>
      </w:r>
      <w:r w:rsidRPr="00F1502F">
        <w:t>energiją</w:t>
      </w:r>
      <w:r w:rsidRPr="00F1502F">
        <w:rPr>
          <w:spacing w:val="-3"/>
        </w:rPr>
        <w:t xml:space="preserve"> </w:t>
      </w:r>
      <w:r w:rsidRPr="00F1502F">
        <w:t>daugiau,</w:t>
      </w:r>
      <w:r w:rsidRPr="00F1502F">
        <w:rPr>
          <w:spacing w:val="-4"/>
        </w:rPr>
        <w:t xml:space="preserve"> </w:t>
      </w:r>
      <w:r w:rsidRPr="00F1502F">
        <w:t>jei</w:t>
      </w:r>
      <w:r w:rsidRPr="00F1502F">
        <w:rPr>
          <w:spacing w:val="-5"/>
        </w:rPr>
        <w:t xml:space="preserve"> </w:t>
      </w:r>
      <w:r w:rsidRPr="00F1502F">
        <w:t>žinotumėte,</w:t>
      </w:r>
      <w:r w:rsidRPr="00F1502F">
        <w:rPr>
          <w:spacing w:val="-4"/>
        </w:rPr>
        <w:t xml:space="preserve"> </w:t>
      </w:r>
      <w:r w:rsidRPr="00F1502F">
        <w:t>kad</w:t>
      </w:r>
      <w:r w:rsidRPr="00F1502F">
        <w:rPr>
          <w:spacing w:val="-2"/>
        </w:rPr>
        <w:t xml:space="preserve"> </w:t>
      </w:r>
      <w:r w:rsidRPr="00F1502F">
        <w:t>tai</w:t>
      </w:r>
      <w:r w:rsidRPr="00F1502F">
        <w:rPr>
          <w:spacing w:val="-4"/>
        </w:rPr>
        <w:t xml:space="preserve"> </w:t>
      </w:r>
      <w:r w:rsidRPr="00F1502F">
        <w:t>energija</w:t>
      </w:r>
      <w:r w:rsidRPr="00F1502F">
        <w:rPr>
          <w:spacing w:val="-4"/>
        </w:rPr>
        <w:t xml:space="preserve"> </w:t>
      </w:r>
      <w:r w:rsidRPr="00F1502F">
        <w:t>iš</w:t>
      </w:r>
      <w:r w:rsidRPr="00F1502F">
        <w:rPr>
          <w:spacing w:val="1"/>
        </w:rPr>
        <w:t xml:space="preserve"> </w:t>
      </w:r>
      <w:r w:rsidRPr="00F1502F">
        <w:t>atsinaujinančių</w:t>
      </w:r>
      <w:r w:rsidRPr="00F1502F">
        <w:rPr>
          <w:spacing w:val="-1"/>
        </w:rPr>
        <w:t xml:space="preserve"> </w:t>
      </w:r>
      <w:r w:rsidRPr="00F1502F">
        <w:t>energijos išteklių“</w:t>
      </w:r>
      <w:r w:rsidRPr="00F1502F">
        <w:rPr>
          <w:spacing w:val="3"/>
        </w:rPr>
        <w:t xml:space="preserve"> </w:t>
      </w:r>
      <w:r w:rsidRPr="00F1502F">
        <w:t>pasiskirstymas proc.</w:t>
      </w:r>
      <w:bookmarkEnd w:id="149"/>
      <w:bookmarkEnd w:id="150"/>
    </w:p>
    <w:p w14:paraId="5FA0F7F1" w14:textId="6038B793" w:rsidR="007D08C1" w:rsidRDefault="0079100E" w:rsidP="003B3D4D">
      <w:pPr>
        <w:rPr>
          <w:spacing w:val="1"/>
        </w:rPr>
      </w:pPr>
      <w:r w:rsidRPr="0079100E">
        <w:t>Į klausimą „Kaip Jums atrodo, kokia yra šiuo metu svarbiausia atsinaujinančios energijos vartojimo prasmė?“ didesnė dalis apklaustųjų (</w:t>
      </w:r>
      <w:r w:rsidR="00F6139E">
        <w:t>8</w:t>
      </w:r>
      <w:r w:rsidRPr="0079100E">
        <w:t>0,0 proc.) mano, kad tai švelnina klimato kaitą. Manančių,</w:t>
      </w:r>
      <w:r w:rsidR="00C20F3B">
        <w:t xml:space="preserve"> </w:t>
      </w:r>
      <w:r w:rsidR="00AE1639">
        <w:t>kad</w:t>
      </w:r>
      <w:r w:rsidR="00AE1639" w:rsidRPr="00AE1639">
        <w:t xml:space="preserve"> atsinaujinančios energijos vartojim</w:t>
      </w:r>
      <w:r w:rsidR="00AE1639">
        <w:t>as sukuria darbo vie</w:t>
      </w:r>
      <w:r w:rsidR="006E533F">
        <w:t>tų nebuvo nei vieno respondento</w:t>
      </w:r>
      <w:r w:rsidR="00AE1639">
        <w:t xml:space="preserve"> </w:t>
      </w:r>
      <w:r w:rsidR="007D08C1">
        <w:rPr>
          <w:spacing w:val="1"/>
        </w:rPr>
        <w:t>(</w:t>
      </w:r>
      <w:r w:rsidR="007D08C1" w:rsidRPr="00616A0E">
        <w:rPr>
          <w:spacing w:val="1"/>
        </w:rPr>
        <w:t xml:space="preserve">žr. </w:t>
      </w:r>
      <w:r w:rsidR="007D08C1" w:rsidRPr="00A27D4E">
        <w:rPr>
          <w:spacing w:val="1"/>
        </w:rPr>
        <w:t>5.2.</w:t>
      </w:r>
      <w:r w:rsidR="007D08C1" w:rsidRPr="00616A0E">
        <w:rPr>
          <w:spacing w:val="1"/>
        </w:rPr>
        <w:t>4 pav</w:t>
      </w:r>
      <w:r w:rsidR="007D08C1" w:rsidRPr="00105ABF">
        <w:rPr>
          <w:i/>
          <w:iCs/>
          <w:spacing w:val="1"/>
        </w:rPr>
        <w:t>.</w:t>
      </w:r>
      <w:r w:rsidR="007D08C1" w:rsidRPr="00105ABF">
        <w:rPr>
          <w:spacing w:val="1"/>
        </w:rPr>
        <w:t>).</w:t>
      </w:r>
    </w:p>
    <w:p w14:paraId="7AE76754" w14:textId="4979BB14" w:rsidR="00B734BC" w:rsidRDefault="00B734BC" w:rsidP="00A87759">
      <w:pPr>
        <w:ind w:firstLine="0"/>
        <w:jc w:val="center"/>
        <w:rPr>
          <w:spacing w:val="1"/>
        </w:rPr>
      </w:pPr>
      <w:r>
        <w:rPr>
          <w:noProof/>
          <w:lang w:eastAsia="lt-LT"/>
        </w:rPr>
        <w:drawing>
          <wp:inline distT="0" distB="0" distL="0" distR="0" wp14:anchorId="5E0AD810" wp14:editId="40F65C0A">
            <wp:extent cx="5647690" cy="2446020"/>
            <wp:effectExtent l="0" t="0" r="0" b="0"/>
            <wp:docPr id="21" name="Diagrama 2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31DBFF-57DA-4DF5-BCDF-6A0D239901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9152C6A" w14:textId="77777777" w:rsidR="007D08C1" w:rsidRPr="00A27D4E" w:rsidRDefault="007D08C1" w:rsidP="007D08C1">
      <w:pPr>
        <w:pStyle w:val="Paveiksllis"/>
      </w:pPr>
      <w:bookmarkStart w:id="151" w:name="_Toc74135305"/>
      <w:bookmarkStart w:id="152" w:name="_Toc89160512"/>
      <w:r w:rsidRPr="00A27D4E">
        <w:t>5.2.</w:t>
      </w:r>
      <w:r w:rsidRPr="00A27D4E">
        <w:rPr>
          <w:rStyle w:val="PaveiksllisDiagrama"/>
          <w:b/>
        </w:rPr>
        <w:t>4 pav. Atsakymų į klausimą „Kaip Jums atrodo, kokia yra šiuo metu svarbiausia didesnio atsinaujinančios energijos vartojimo prasmė?“ pasiskirstymas proc</w:t>
      </w:r>
      <w:r w:rsidRPr="00A27D4E">
        <w:t>.</w:t>
      </w:r>
      <w:bookmarkEnd w:id="151"/>
      <w:bookmarkEnd w:id="152"/>
    </w:p>
    <w:p w14:paraId="3C55D68B" w14:textId="1AC92817" w:rsidR="007D08C1" w:rsidRDefault="003B3D4D" w:rsidP="002434A2">
      <w:r w:rsidRPr="002F2745">
        <w:t>Gyventojams</w:t>
      </w:r>
      <w:r w:rsidRPr="002F2745">
        <w:rPr>
          <w:spacing w:val="1"/>
        </w:rPr>
        <w:t xml:space="preserve"> </w:t>
      </w:r>
      <w:r w:rsidRPr="002F2745">
        <w:t>užduotas</w:t>
      </w:r>
      <w:r w:rsidRPr="002F2745">
        <w:rPr>
          <w:spacing w:val="1"/>
        </w:rPr>
        <w:t xml:space="preserve"> </w:t>
      </w:r>
      <w:r w:rsidRPr="002F2745">
        <w:t>klausimas</w:t>
      </w:r>
      <w:r w:rsidRPr="002F2745">
        <w:rPr>
          <w:spacing w:val="1"/>
        </w:rPr>
        <w:t xml:space="preserve"> </w:t>
      </w:r>
      <w:r w:rsidRPr="002F2745">
        <w:t>„Kokia</w:t>
      </w:r>
      <w:r w:rsidRPr="002F2745">
        <w:rPr>
          <w:spacing w:val="1"/>
        </w:rPr>
        <w:t xml:space="preserve"> </w:t>
      </w:r>
      <w:r w:rsidRPr="002F2745">
        <w:t>Jums</w:t>
      </w:r>
      <w:r w:rsidRPr="002F2745">
        <w:rPr>
          <w:spacing w:val="1"/>
        </w:rPr>
        <w:t xml:space="preserve"> </w:t>
      </w:r>
      <w:r w:rsidRPr="002F2745">
        <w:t>labiausiai</w:t>
      </w:r>
      <w:r w:rsidRPr="002F2745">
        <w:rPr>
          <w:spacing w:val="1"/>
        </w:rPr>
        <w:t xml:space="preserve"> </w:t>
      </w:r>
      <w:r w:rsidRPr="002F2745">
        <w:t>priimtina</w:t>
      </w:r>
      <w:r w:rsidRPr="002F2745">
        <w:rPr>
          <w:spacing w:val="1"/>
        </w:rPr>
        <w:t xml:space="preserve"> </w:t>
      </w:r>
      <w:r w:rsidRPr="002F2745">
        <w:t>investicijų</w:t>
      </w:r>
      <w:r w:rsidRPr="002F2745">
        <w:rPr>
          <w:spacing w:val="1"/>
        </w:rPr>
        <w:t xml:space="preserve"> </w:t>
      </w:r>
      <w:r w:rsidRPr="002F2745">
        <w:t>į</w:t>
      </w:r>
      <w:r w:rsidRPr="002F2745">
        <w:rPr>
          <w:spacing w:val="1"/>
        </w:rPr>
        <w:t xml:space="preserve"> </w:t>
      </w:r>
      <w:r w:rsidRPr="002F2745">
        <w:t>AIE</w:t>
      </w:r>
      <w:r w:rsidRPr="002F2745">
        <w:rPr>
          <w:spacing w:val="1"/>
        </w:rPr>
        <w:t xml:space="preserve"> </w:t>
      </w:r>
      <w:r w:rsidRPr="002F2745">
        <w:t>didesnį</w:t>
      </w:r>
      <w:r w:rsidRPr="002F2745">
        <w:rPr>
          <w:spacing w:val="1"/>
        </w:rPr>
        <w:t xml:space="preserve"> </w:t>
      </w:r>
      <w:r w:rsidRPr="002F2745">
        <w:t>naudojimą skatinimo priemonė?“. Labiausiai</w:t>
      </w:r>
      <w:r w:rsidR="003C20AC" w:rsidRPr="002F2745">
        <w:t xml:space="preserve"> </w:t>
      </w:r>
      <w:r w:rsidRPr="002F2745">
        <w:t>priimtinos</w:t>
      </w:r>
      <w:r w:rsidRPr="00DC00EB">
        <w:t xml:space="preserve"> priemonė</w:t>
      </w:r>
      <w:r>
        <w:t>s</w:t>
      </w:r>
      <w:r w:rsidRPr="00DC00EB">
        <w:t xml:space="preserve"> apklausos dalyviams</w:t>
      </w:r>
      <w:r w:rsidRPr="00DC00EB">
        <w:rPr>
          <w:spacing w:val="1"/>
        </w:rPr>
        <w:t xml:space="preserve"> </w:t>
      </w:r>
      <w:r w:rsidRPr="00DC00EB">
        <w:t>pasirodė</w:t>
      </w:r>
      <w:r w:rsidRPr="00DC00EB">
        <w:rPr>
          <w:spacing w:val="1"/>
        </w:rPr>
        <w:t xml:space="preserve"> </w:t>
      </w:r>
      <w:r w:rsidRPr="00DC00EB">
        <w:t>bent</w:t>
      </w:r>
      <w:r>
        <w:t xml:space="preserve"> 50 proc. subsidija (</w:t>
      </w:r>
      <w:r w:rsidR="00A8015A">
        <w:t>40,0</w:t>
      </w:r>
      <w:r>
        <w:t xml:space="preserve"> proc.),</w:t>
      </w:r>
      <w:r w:rsidR="00486CEB" w:rsidRPr="00486CEB">
        <w:t xml:space="preserve"> </w:t>
      </w:r>
      <w:r>
        <w:t>a</w:t>
      </w:r>
      <w:r w:rsidRPr="00834C73">
        <w:t>tleidimas nuo dalies dabar egzistuojančių mokamų mokesčių tuo laikotarpiu, per kurį investicijos atsipirktų</w:t>
      </w:r>
      <w:r>
        <w:t xml:space="preserve"> (</w:t>
      </w:r>
      <w:r w:rsidR="00F37F59">
        <w:t>33,3</w:t>
      </w:r>
      <w:r>
        <w:t xml:space="preserve"> proc.)</w:t>
      </w:r>
      <w:r w:rsidR="00F37F59">
        <w:t xml:space="preserve"> bei</w:t>
      </w:r>
      <w:r w:rsidR="007D08C1" w:rsidRPr="00105ABF">
        <w:t xml:space="preserve"> </w:t>
      </w:r>
      <w:r w:rsidR="00CD3AFD" w:rsidRPr="00CD3AFD">
        <w:t>100 proc. subsidija (</w:t>
      </w:r>
      <w:r w:rsidR="00F37F59">
        <w:t>26,7</w:t>
      </w:r>
      <w:r w:rsidR="00CD3AFD" w:rsidRPr="00CD3AFD">
        <w:t xml:space="preserve"> proc.)</w:t>
      </w:r>
      <w:r w:rsidR="007D08C1" w:rsidRPr="00105ABF">
        <w:t>(</w:t>
      </w:r>
      <w:r w:rsidR="007D08C1" w:rsidRPr="00850DDA">
        <w:rPr>
          <w:spacing w:val="-1"/>
        </w:rPr>
        <w:t>žr. 5</w:t>
      </w:r>
      <w:r w:rsidR="007D08C1">
        <w:rPr>
          <w:spacing w:val="-1"/>
        </w:rPr>
        <w:t>.2.5</w:t>
      </w:r>
      <w:r w:rsidR="007D08C1" w:rsidRPr="00850DDA">
        <w:rPr>
          <w:spacing w:val="-1"/>
        </w:rPr>
        <w:t xml:space="preserve"> pav</w:t>
      </w:r>
      <w:r w:rsidR="007D08C1" w:rsidRPr="00105ABF">
        <w:rPr>
          <w:i/>
          <w:iCs/>
          <w:spacing w:val="-1"/>
        </w:rPr>
        <w:t>.</w:t>
      </w:r>
      <w:r w:rsidR="007D08C1" w:rsidRPr="00105ABF">
        <w:rPr>
          <w:spacing w:val="-1"/>
        </w:rPr>
        <w:t>)</w:t>
      </w:r>
      <w:r w:rsidR="007D08C1" w:rsidRPr="00105ABF">
        <w:t>.</w:t>
      </w:r>
    </w:p>
    <w:p w14:paraId="3213BE9E" w14:textId="4ACD34A5" w:rsidR="00C9785B" w:rsidRDefault="00C9785B" w:rsidP="002434A2">
      <w:r>
        <w:rPr>
          <w:noProof/>
          <w:lang w:eastAsia="lt-LT"/>
        </w:rPr>
        <w:drawing>
          <wp:inline distT="0" distB="0" distL="0" distR="0" wp14:anchorId="3D6979A7" wp14:editId="4097A7D2">
            <wp:extent cx="5234940" cy="2377440"/>
            <wp:effectExtent l="0" t="0" r="3810" b="3810"/>
            <wp:docPr id="3" name="Diagrama 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DB32AC9-D114-451C-99AA-8207E9B102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E81716E" w14:textId="77777777" w:rsidR="007D08C1" w:rsidRPr="008E5C3E" w:rsidRDefault="007D08C1" w:rsidP="007D08C1">
      <w:pPr>
        <w:pStyle w:val="Paveiksllis"/>
      </w:pPr>
      <w:bookmarkStart w:id="153" w:name="_Hlk68000164"/>
      <w:bookmarkStart w:id="154" w:name="_Toc74135306"/>
      <w:bookmarkStart w:id="155" w:name="_Toc89160513"/>
      <w:r>
        <w:rPr>
          <w:bCs/>
        </w:rPr>
        <w:t xml:space="preserve">5.2.5 </w:t>
      </w:r>
      <w:r w:rsidRPr="008E5C3E">
        <w:rPr>
          <w:bCs/>
        </w:rPr>
        <w:t xml:space="preserve">pav. </w:t>
      </w:r>
      <w:r w:rsidRPr="008E5C3E">
        <w:t>Atsakymų</w:t>
      </w:r>
      <w:r w:rsidRPr="008E5C3E">
        <w:rPr>
          <w:spacing w:val="-2"/>
        </w:rPr>
        <w:t xml:space="preserve"> </w:t>
      </w:r>
      <w:r w:rsidRPr="008E5C3E">
        <w:t>į</w:t>
      </w:r>
      <w:r w:rsidRPr="008E5C3E">
        <w:rPr>
          <w:spacing w:val="-4"/>
        </w:rPr>
        <w:t xml:space="preserve"> </w:t>
      </w:r>
      <w:r w:rsidRPr="008E5C3E">
        <w:t>klausimą</w:t>
      </w:r>
      <w:r w:rsidRPr="008E5C3E">
        <w:rPr>
          <w:spacing w:val="-4"/>
        </w:rPr>
        <w:t xml:space="preserve"> </w:t>
      </w:r>
      <w:r w:rsidRPr="008E5C3E">
        <w:t>„Kokia Jums</w:t>
      </w:r>
      <w:r w:rsidRPr="008E5C3E">
        <w:rPr>
          <w:spacing w:val="-4"/>
        </w:rPr>
        <w:t xml:space="preserve"> </w:t>
      </w:r>
      <w:r w:rsidRPr="008E5C3E">
        <w:t>labiausiai</w:t>
      </w:r>
      <w:r w:rsidRPr="008E5C3E">
        <w:rPr>
          <w:spacing w:val="-4"/>
        </w:rPr>
        <w:t xml:space="preserve"> </w:t>
      </w:r>
      <w:r w:rsidRPr="008E5C3E">
        <w:t>priimtina</w:t>
      </w:r>
      <w:r w:rsidRPr="008E5C3E">
        <w:rPr>
          <w:spacing w:val="-4"/>
        </w:rPr>
        <w:t xml:space="preserve"> </w:t>
      </w:r>
      <w:r w:rsidRPr="008E5C3E">
        <w:t>investicijų</w:t>
      </w:r>
      <w:r w:rsidRPr="008E5C3E">
        <w:rPr>
          <w:spacing w:val="-3"/>
        </w:rPr>
        <w:t xml:space="preserve"> </w:t>
      </w:r>
      <w:r w:rsidRPr="008E5C3E">
        <w:t>į</w:t>
      </w:r>
      <w:r w:rsidRPr="008E5C3E">
        <w:rPr>
          <w:spacing w:val="-3"/>
        </w:rPr>
        <w:t xml:space="preserve"> </w:t>
      </w:r>
      <w:r w:rsidRPr="008E5C3E">
        <w:t>AIE</w:t>
      </w:r>
      <w:r w:rsidRPr="008E5C3E">
        <w:rPr>
          <w:spacing w:val="-5"/>
        </w:rPr>
        <w:t xml:space="preserve"> </w:t>
      </w:r>
      <w:r w:rsidRPr="008E5C3E">
        <w:t>didesnį</w:t>
      </w:r>
      <w:r w:rsidRPr="008E5C3E">
        <w:rPr>
          <w:spacing w:val="-4"/>
        </w:rPr>
        <w:t xml:space="preserve"> </w:t>
      </w:r>
      <w:r w:rsidRPr="008E5C3E">
        <w:t>naudojimą</w:t>
      </w:r>
      <w:r w:rsidRPr="008E5C3E">
        <w:rPr>
          <w:spacing w:val="-4"/>
        </w:rPr>
        <w:t xml:space="preserve"> </w:t>
      </w:r>
      <w:r w:rsidRPr="008E5C3E">
        <w:t>skatinimo priemonė?“</w:t>
      </w:r>
      <w:r w:rsidRPr="008E5C3E">
        <w:rPr>
          <w:spacing w:val="-6"/>
        </w:rPr>
        <w:t xml:space="preserve"> </w:t>
      </w:r>
      <w:r w:rsidRPr="008E5C3E">
        <w:t>pasiskirstymas</w:t>
      </w:r>
      <w:bookmarkEnd w:id="153"/>
      <w:r>
        <w:t xml:space="preserve"> proc.</w:t>
      </w:r>
      <w:bookmarkEnd w:id="154"/>
      <w:bookmarkEnd w:id="155"/>
    </w:p>
    <w:p w14:paraId="45E76A08" w14:textId="1403AA29" w:rsidR="00D6267B" w:rsidRPr="00C84004" w:rsidRDefault="00D6267B" w:rsidP="00D6267B">
      <w:r>
        <w:t>P</w:t>
      </w:r>
      <w:r w:rsidRPr="00CC6B9D">
        <w:t>erkant</w:t>
      </w:r>
      <w:r w:rsidRPr="00CC6B9D">
        <w:rPr>
          <w:spacing w:val="1"/>
        </w:rPr>
        <w:t xml:space="preserve"> </w:t>
      </w:r>
      <w:r w:rsidRPr="00CC6B9D">
        <w:t>buitinius</w:t>
      </w:r>
      <w:r w:rsidRPr="00CC6B9D">
        <w:rPr>
          <w:spacing w:val="1"/>
        </w:rPr>
        <w:t xml:space="preserve"> </w:t>
      </w:r>
      <w:r w:rsidRPr="00CC6B9D">
        <w:t>elektrinius</w:t>
      </w:r>
      <w:r w:rsidRPr="00CC6B9D">
        <w:rPr>
          <w:spacing w:val="1"/>
        </w:rPr>
        <w:t xml:space="preserve"> </w:t>
      </w:r>
      <w:r w:rsidRPr="00CC6B9D">
        <w:t>prietaisus,</w:t>
      </w:r>
      <w:r w:rsidRPr="00CC6B9D">
        <w:rPr>
          <w:spacing w:val="1"/>
        </w:rPr>
        <w:t xml:space="preserve"> </w:t>
      </w:r>
      <w:r>
        <w:t>d</w:t>
      </w:r>
      <w:r w:rsidRPr="00CC6B9D">
        <w:t xml:space="preserve">augumai </w:t>
      </w:r>
      <w:r>
        <w:t xml:space="preserve">respondentų </w:t>
      </w:r>
      <w:r w:rsidRPr="00CC6B9D">
        <w:t xml:space="preserve">yra svarbi </w:t>
      </w:r>
      <w:r>
        <w:t>prietaisų</w:t>
      </w:r>
      <w:r w:rsidRPr="00CC6B9D">
        <w:t xml:space="preserve"> energijos efektyvumo klasė </w:t>
      </w:r>
      <w:r>
        <w:t>(8</w:t>
      </w:r>
      <w:r w:rsidR="001360AA">
        <w:t>0,0</w:t>
      </w:r>
      <w:r w:rsidRPr="00CC6B9D">
        <w:rPr>
          <w:spacing w:val="1"/>
        </w:rPr>
        <w:t xml:space="preserve"> </w:t>
      </w:r>
      <w:r w:rsidRPr="00CC6B9D">
        <w:t>proc.),</w:t>
      </w:r>
      <w:r w:rsidRPr="00CC6B9D">
        <w:rPr>
          <w:spacing w:val="-1"/>
        </w:rPr>
        <w:t xml:space="preserve"> </w:t>
      </w:r>
      <w:r w:rsidR="00D856AC">
        <w:rPr>
          <w:spacing w:val="-1"/>
        </w:rPr>
        <w:t>mažesnei daliai</w:t>
      </w:r>
      <w:r w:rsidRPr="00CC6B9D">
        <w:rPr>
          <w:spacing w:val="-3"/>
        </w:rPr>
        <w:t xml:space="preserve"> </w:t>
      </w:r>
      <w:r w:rsidR="00825EF6">
        <w:rPr>
          <w:spacing w:val="-3"/>
        </w:rPr>
        <w:t xml:space="preserve">– </w:t>
      </w:r>
      <w:r w:rsidRPr="00CC6B9D">
        <w:t>ne</w:t>
      </w:r>
      <w:r>
        <w:t>svarbu (</w:t>
      </w:r>
      <w:r w:rsidR="00F33D08">
        <w:t>33,3</w:t>
      </w:r>
      <w:r>
        <w:t xml:space="preserve"> proc.)</w:t>
      </w:r>
      <w:r w:rsidR="00F33D08">
        <w:t xml:space="preserve"> ir dalis (6,7 proc.) n</w:t>
      </w:r>
      <w:r w:rsidR="00F33D08" w:rsidRPr="00F33D08">
        <w:t>ežin</w:t>
      </w:r>
      <w:r w:rsidR="00F33D08">
        <w:t>o</w:t>
      </w:r>
      <w:r w:rsidR="00F33D08" w:rsidRPr="00F33D08">
        <w:t xml:space="preserve"> kas tai yra</w:t>
      </w:r>
      <w:r w:rsidR="00F33D08">
        <w:t>.</w:t>
      </w:r>
    </w:p>
    <w:p w14:paraId="64E74878" w14:textId="48FF18AB" w:rsidR="007D08C1" w:rsidRDefault="00D6267B" w:rsidP="00210876">
      <w:r>
        <w:rPr>
          <w:rFonts w:cs="Times New Roman"/>
        </w:rPr>
        <w:t>Pasiteiravus respondentų, k</w:t>
      </w:r>
      <w:r w:rsidRPr="00CC6B9D">
        <w:rPr>
          <w:rFonts w:cs="Times New Roman"/>
        </w:rPr>
        <w:t>okios</w:t>
      </w:r>
      <w:r w:rsidRPr="00CC6B9D">
        <w:rPr>
          <w:rFonts w:cs="Times New Roman"/>
          <w:spacing w:val="1"/>
        </w:rPr>
        <w:t xml:space="preserve"> </w:t>
      </w:r>
      <w:r w:rsidRPr="00CC6B9D">
        <w:rPr>
          <w:rFonts w:cs="Times New Roman"/>
        </w:rPr>
        <w:t>šilumos</w:t>
      </w:r>
      <w:r w:rsidRPr="00CC6B9D">
        <w:rPr>
          <w:rFonts w:cs="Times New Roman"/>
          <w:spacing w:val="1"/>
        </w:rPr>
        <w:t xml:space="preserve"> </w:t>
      </w:r>
      <w:r w:rsidRPr="00CC6B9D">
        <w:rPr>
          <w:rFonts w:cs="Times New Roman"/>
        </w:rPr>
        <w:t>taupymo</w:t>
      </w:r>
      <w:r w:rsidRPr="00CC6B9D">
        <w:rPr>
          <w:rFonts w:cs="Times New Roman"/>
          <w:spacing w:val="1"/>
        </w:rPr>
        <w:t xml:space="preserve"> </w:t>
      </w:r>
      <w:r w:rsidRPr="00CC6B9D">
        <w:rPr>
          <w:rFonts w:cs="Times New Roman"/>
        </w:rPr>
        <w:t>ir</w:t>
      </w:r>
      <w:r>
        <w:rPr>
          <w:rFonts w:cs="Times New Roman"/>
        </w:rPr>
        <w:t xml:space="preserve"> (</w:t>
      </w:r>
      <w:r w:rsidRPr="00CC6B9D">
        <w:rPr>
          <w:rFonts w:cs="Times New Roman"/>
        </w:rPr>
        <w:t>ar</w:t>
      </w:r>
      <w:r>
        <w:rPr>
          <w:rFonts w:cs="Times New Roman"/>
        </w:rPr>
        <w:t>ba)</w:t>
      </w:r>
      <w:r w:rsidRPr="00CC6B9D">
        <w:rPr>
          <w:rFonts w:cs="Times New Roman"/>
          <w:spacing w:val="1"/>
        </w:rPr>
        <w:t xml:space="preserve"> </w:t>
      </w:r>
      <w:r w:rsidRPr="00CC6B9D">
        <w:rPr>
          <w:rFonts w:cs="Times New Roman"/>
        </w:rPr>
        <w:t>energijos</w:t>
      </w:r>
      <w:r w:rsidRPr="00CC6B9D">
        <w:rPr>
          <w:rFonts w:cs="Times New Roman"/>
          <w:spacing w:val="1"/>
        </w:rPr>
        <w:t xml:space="preserve"> </w:t>
      </w:r>
      <w:r w:rsidRPr="00CC6B9D">
        <w:rPr>
          <w:rFonts w:cs="Times New Roman"/>
        </w:rPr>
        <w:t>efektyvumo</w:t>
      </w:r>
      <w:r w:rsidRPr="00CC6B9D">
        <w:rPr>
          <w:rFonts w:cs="Times New Roman"/>
          <w:spacing w:val="1"/>
        </w:rPr>
        <w:t xml:space="preserve"> </w:t>
      </w:r>
      <w:r w:rsidRPr="00CC6B9D">
        <w:rPr>
          <w:rFonts w:cs="Times New Roman"/>
        </w:rPr>
        <w:t>didinimo priemonės įrengtos J</w:t>
      </w:r>
      <w:r>
        <w:rPr>
          <w:rFonts w:cs="Times New Roman"/>
        </w:rPr>
        <w:t>ų</w:t>
      </w:r>
      <w:r w:rsidRPr="00CC6B9D">
        <w:rPr>
          <w:rFonts w:cs="Times New Roman"/>
        </w:rPr>
        <w:t xml:space="preserve"> būste</w:t>
      </w:r>
      <w:r>
        <w:rPr>
          <w:rFonts w:cs="Times New Roman"/>
        </w:rPr>
        <w:t>,</w:t>
      </w:r>
      <w:r w:rsidRPr="00CC6B9D">
        <w:rPr>
          <w:rFonts w:cs="Times New Roman"/>
        </w:rPr>
        <w:t xml:space="preserve"> </w:t>
      </w:r>
      <w:r w:rsidR="000A168E">
        <w:rPr>
          <w:rFonts w:cs="Times New Roman"/>
        </w:rPr>
        <w:t>d</w:t>
      </w:r>
      <w:r>
        <w:rPr>
          <w:rFonts w:cs="Times New Roman"/>
        </w:rPr>
        <w:t>idžiausia dalis</w:t>
      </w:r>
      <w:r w:rsidRPr="00CC6B9D">
        <w:rPr>
          <w:rFonts w:cs="Times New Roman"/>
        </w:rPr>
        <w:t xml:space="preserve"> respondentų savo namuose yra įsistatę</w:t>
      </w:r>
      <w:r w:rsidRPr="00CC6B9D">
        <w:rPr>
          <w:rFonts w:cs="Times New Roman"/>
          <w:spacing w:val="1"/>
        </w:rPr>
        <w:t xml:space="preserve"> </w:t>
      </w:r>
      <w:r w:rsidRPr="00CC6B9D">
        <w:rPr>
          <w:rFonts w:cs="Times New Roman"/>
        </w:rPr>
        <w:t>mažo šilumos laidumo langus</w:t>
      </w:r>
      <w:r w:rsidR="0042596B">
        <w:rPr>
          <w:rFonts w:cs="Times New Roman"/>
        </w:rPr>
        <w:t xml:space="preserve"> bei apšiltinę sienas</w:t>
      </w:r>
      <w:r w:rsidRPr="00CC6B9D">
        <w:rPr>
          <w:rFonts w:cs="Times New Roman"/>
        </w:rPr>
        <w:t xml:space="preserve"> (</w:t>
      </w:r>
      <w:r w:rsidR="0042596B">
        <w:rPr>
          <w:rFonts w:cs="Times New Roman"/>
        </w:rPr>
        <w:t>po 10</w:t>
      </w:r>
      <w:r>
        <w:rPr>
          <w:rFonts w:cs="Times New Roman"/>
        </w:rPr>
        <w:t xml:space="preserve"> asmen</w:t>
      </w:r>
      <w:r w:rsidR="0042596B">
        <w:rPr>
          <w:rFonts w:cs="Times New Roman"/>
        </w:rPr>
        <w:t>ų</w:t>
      </w:r>
      <w:r w:rsidRPr="00CC6B9D">
        <w:rPr>
          <w:rFonts w:cs="Times New Roman"/>
        </w:rPr>
        <w:t>) ir naudoja energiją taupančias elektros lemputes (</w:t>
      </w:r>
      <w:r w:rsidR="002E40B0">
        <w:rPr>
          <w:rFonts w:cs="Times New Roman"/>
        </w:rPr>
        <w:t>13</w:t>
      </w:r>
      <w:r>
        <w:rPr>
          <w:rFonts w:cs="Times New Roman"/>
        </w:rPr>
        <w:t xml:space="preserve"> asmen</w:t>
      </w:r>
      <w:r w:rsidR="002E40B0">
        <w:rPr>
          <w:rFonts w:cs="Times New Roman"/>
        </w:rPr>
        <w:t>ų</w:t>
      </w:r>
      <w:r w:rsidRPr="00CC6B9D">
        <w:rPr>
          <w:rFonts w:cs="Times New Roman"/>
        </w:rPr>
        <w:t xml:space="preserve">). </w:t>
      </w:r>
      <w:r w:rsidR="009D284D">
        <w:rPr>
          <w:rFonts w:cs="Times New Roman"/>
        </w:rPr>
        <w:t>6</w:t>
      </w:r>
      <w:r>
        <w:rPr>
          <w:rFonts w:cs="Times New Roman"/>
        </w:rPr>
        <w:t xml:space="preserve"> asmen</w:t>
      </w:r>
      <w:r w:rsidR="009D284D">
        <w:rPr>
          <w:rFonts w:cs="Times New Roman"/>
        </w:rPr>
        <w:t xml:space="preserve">ys </w:t>
      </w:r>
      <w:r w:rsidRPr="00CC6B9D">
        <w:rPr>
          <w:rFonts w:cs="Times New Roman"/>
        </w:rPr>
        <w:t xml:space="preserve">apšiltinę pastato stogą </w:t>
      </w:r>
      <w:r>
        <w:rPr>
          <w:rFonts w:cs="Times New Roman"/>
        </w:rPr>
        <w:t xml:space="preserve">ir </w:t>
      </w:r>
      <w:r w:rsidR="009D284D">
        <w:rPr>
          <w:rFonts w:cs="Times New Roman"/>
        </w:rPr>
        <w:t>7</w:t>
      </w:r>
      <w:r>
        <w:rPr>
          <w:rFonts w:cs="Times New Roman"/>
        </w:rPr>
        <w:t xml:space="preserve"> </w:t>
      </w:r>
      <w:r w:rsidRPr="00CC6B9D">
        <w:rPr>
          <w:rFonts w:cs="Times New Roman"/>
        </w:rPr>
        <w:t>įsirengę termostatinius ventilius ant radiatorių</w:t>
      </w:r>
      <w:r w:rsidR="007D08C1" w:rsidRPr="00CC6170">
        <w:t xml:space="preserve"> (</w:t>
      </w:r>
      <w:bookmarkStart w:id="156" w:name="_Hlk68004794"/>
      <w:r w:rsidR="007D08C1" w:rsidRPr="00CC6170">
        <w:t>žr. 5.2.6 pav.).</w:t>
      </w:r>
      <w:bookmarkEnd w:id="156"/>
    </w:p>
    <w:p w14:paraId="6927160B" w14:textId="100DBFD7" w:rsidR="00C36CF2" w:rsidRDefault="00C36CF2" w:rsidP="00B44B9A">
      <w:pPr>
        <w:ind w:firstLine="0"/>
        <w:jc w:val="center"/>
      </w:pPr>
      <w:r>
        <w:rPr>
          <w:noProof/>
          <w:lang w:eastAsia="lt-LT"/>
        </w:rPr>
        <w:drawing>
          <wp:inline distT="0" distB="0" distL="0" distR="0" wp14:anchorId="7A854E47" wp14:editId="21E61282">
            <wp:extent cx="4655820" cy="2232660"/>
            <wp:effectExtent l="0" t="0" r="11430" b="15240"/>
            <wp:docPr id="20" name="Diagrama 2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B62C9E8-C5E2-46DD-9147-079FE4B934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AAE5CFF" w14:textId="77777777" w:rsidR="007D08C1" w:rsidRPr="00AE7848" w:rsidRDefault="007D08C1" w:rsidP="007D08C1">
      <w:pPr>
        <w:spacing w:before="91" w:after="200" w:line="276" w:lineRule="auto"/>
        <w:ind w:right="992" w:firstLine="0"/>
        <w:rPr>
          <w:rFonts w:ascii="Times New Roman" w:hAnsi="Times New Roman" w:cs="Times New Roman"/>
          <w:i/>
          <w:iCs/>
          <w:sz w:val="20"/>
          <w:szCs w:val="20"/>
        </w:rPr>
      </w:pPr>
      <w:r>
        <w:rPr>
          <w:rFonts w:ascii="Times New Roman" w:hAnsi="Times New Roman" w:cs="Times New Roman"/>
          <w:i/>
          <w:iCs/>
          <w:sz w:val="20"/>
          <w:szCs w:val="20"/>
        </w:rPr>
        <w:t xml:space="preserve">                 </w:t>
      </w:r>
      <w:r w:rsidRPr="00AE7848">
        <w:rPr>
          <w:rFonts w:ascii="Times New Roman" w:hAnsi="Times New Roman" w:cs="Times New Roman"/>
          <w:i/>
          <w:iCs/>
          <w:sz w:val="20"/>
          <w:szCs w:val="20"/>
        </w:rPr>
        <w:t>Pastaba.</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Šiame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klausime,</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apklausos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dalyviai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galėjo</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žymėti</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kelis</w:t>
      </w:r>
      <w:r w:rsidRPr="00AE7848">
        <w:rPr>
          <w:rFonts w:ascii="Times New Roman" w:hAnsi="Times New Roman" w:cs="Times New Roman"/>
          <w:i/>
          <w:iCs/>
          <w:spacing w:val="-3"/>
          <w:sz w:val="20"/>
          <w:szCs w:val="20"/>
        </w:rPr>
        <w:t xml:space="preserve"> </w:t>
      </w:r>
      <w:r w:rsidRPr="00AE7848">
        <w:rPr>
          <w:rFonts w:ascii="Times New Roman" w:hAnsi="Times New Roman" w:cs="Times New Roman"/>
          <w:i/>
          <w:iCs/>
          <w:sz w:val="20"/>
          <w:szCs w:val="20"/>
        </w:rPr>
        <w:t>jiems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tinkamus</w:t>
      </w:r>
      <w:r w:rsidRPr="00AE7848">
        <w:rPr>
          <w:rFonts w:ascii="Times New Roman" w:hAnsi="Times New Roman" w:cs="Times New Roman"/>
          <w:i/>
          <w:iCs/>
          <w:spacing w:val="-4"/>
          <w:sz w:val="20"/>
          <w:szCs w:val="20"/>
        </w:rPr>
        <w:t xml:space="preserve"> </w:t>
      </w:r>
      <w:r w:rsidRPr="00AE7848">
        <w:rPr>
          <w:rFonts w:ascii="Times New Roman" w:hAnsi="Times New Roman" w:cs="Times New Roman"/>
          <w:i/>
          <w:iCs/>
          <w:sz w:val="20"/>
          <w:szCs w:val="20"/>
        </w:rPr>
        <w:t>variantus.</w:t>
      </w:r>
    </w:p>
    <w:p w14:paraId="4E327C07" w14:textId="4EF36161" w:rsidR="007D08C1" w:rsidRPr="00AE7848" w:rsidRDefault="007D08C1" w:rsidP="007D08C1">
      <w:pPr>
        <w:pStyle w:val="Paveiksllis"/>
        <w:rPr>
          <w:bCs/>
          <w:i/>
          <w:iCs/>
        </w:rPr>
      </w:pPr>
      <w:bookmarkStart w:id="157" w:name="_Toc74135307"/>
      <w:bookmarkStart w:id="158" w:name="_Toc89160514"/>
      <w:r w:rsidRPr="00413DA8">
        <w:rPr>
          <w:bCs/>
        </w:rPr>
        <w:t>5.2.6 pav</w:t>
      </w:r>
      <w:r w:rsidRPr="00AE7848">
        <w:rPr>
          <w:bCs/>
        </w:rPr>
        <w:t xml:space="preserve">. </w:t>
      </w:r>
      <w:r w:rsidRPr="00AE7848">
        <w:t>Atsakymų</w:t>
      </w:r>
      <w:r w:rsidRPr="00AE7848">
        <w:rPr>
          <w:spacing w:val="-3"/>
        </w:rPr>
        <w:t xml:space="preserve"> </w:t>
      </w:r>
      <w:r w:rsidRPr="00AE7848">
        <w:t>į</w:t>
      </w:r>
      <w:r w:rsidRPr="00AE7848">
        <w:rPr>
          <w:spacing w:val="-6"/>
        </w:rPr>
        <w:t xml:space="preserve"> </w:t>
      </w:r>
      <w:r w:rsidRPr="00AE7848">
        <w:t>klausimą</w:t>
      </w:r>
      <w:r w:rsidRPr="00AE7848">
        <w:rPr>
          <w:spacing w:val="-4"/>
        </w:rPr>
        <w:t xml:space="preserve"> </w:t>
      </w:r>
      <w:r w:rsidRPr="00AE7848">
        <w:t>„Kokios</w:t>
      </w:r>
      <w:r w:rsidRPr="00AE7848">
        <w:rPr>
          <w:spacing w:val="-5"/>
        </w:rPr>
        <w:t xml:space="preserve"> </w:t>
      </w:r>
      <w:r w:rsidRPr="00AE7848">
        <w:t>šilumos</w:t>
      </w:r>
      <w:r w:rsidRPr="00AE7848">
        <w:rPr>
          <w:spacing w:val="-5"/>
        </w:rPr>
        <w:t xml:space="preserve"> </w:t>
      </w:r>
      <w:r w:rsidRPr="00AE7848">
        <w:t>taupymo</w:t>
      </w:r>
      <w:r w:rsidRPr="00AE7848">
        <w:rPr>
          <w:spacing w:val="-3"/>
        </w:rPr>
        <w:t xml:space="preserve"> </w:t>
      </w:r>
      <w:r w:rsidRPr="00AE7848">
        <w:t>ir/ar</w:t>
      </w:r>
      <w:r w:rsidRPr="00AE7848">
        <w:rPr>
          <w:spacing w:val="-4"/>
        </w:rPr>
        <w:t xml:space="preserve"> </w:t>
      </w:r>
      <w:r w:rsidRPr="00AE7848">
        <w:t>energijos</w:t>
      </w:r>
      <w:r w:rsidRPr="00AE7848">
        <w:rPr>
          <w:spacing w:val="-4"/>
        </w:rPr>
        <w:t xml:space="preserve"> </w:t>
      </w:r>
      <w:r w:rsidRPr="00AE7848">
        <w:t>efektyvumo</w:t>
      </w:r>
      <w:r w:rsidRPr="00AE7848">
        <w:rPr>
          <w:spacing w:val="-4"/>
        </w:rPr>
        <w:t xml:space="preserve"> </w:t>
      </w:r>
      <w:r w:rsidRPr="00AE7848">
        <w:t>didinimo</w:t>
      </w:r>
      <w:r w:rsidRPr="00AE7848">
        <w:rPr>
          <w:spacing w:val="-3"/>
        </w:rPr>
        <w:t xml:space="preserve"> </w:t>
      </w:r>
      <w:r w:rsidRPr="00AE7848">
        <w:t>priemonės</w:t>
      </w:r>
      <w:r w:rsidRPr="00AE7848">
        <w:rPr>
          <w:spacing w:val="1"/>
        </w:rPr>
        <w:t xml:space="preserve"> </w:t>
      </w:r>
      <w:r w:rsidRPr="00AE7848">
        <w:t>įrengtos</w:t>
      </w:r>
      <w:r>
        <w:rPr>
          <w:spacing w:val="-1"/>
        </w:rPr>
        <w:t xml:space="preserve"> </w:t>
      </w:r>
      <w:r w:rsidRPr="00AE7848">
        <w:t>Jūsų būste?“</w:t>
      </w:r>
      <w:r w:rsidRPr="00AE7848">
        <w:rPr>
          <w:spacing w:val="1"/>
        </w:rPr>
        <w:t xml:space="preserve"> </w:t>
      </w:r>
      <w:r w:rsidRPr="00AE7848">
        <w:t>pasiskirstymas</w:t>
      </w:r>
      <w:r>
        <w:t xml:space="preserve"> </w:t>
      </w:r>
      <w:bookmarkEnd w:id="157"/>
      <w:r w:rsidR="00AA1E63">
        <w:t>proc.</w:t>
      </w:r>
      <w:bookmarkEnd w:id="158"/>
    </w:p>
    <w:p w14:paraId="62B25DFA" w14:textId="17B769BC" w:rsidR="00BB2574" w:rsidRPr="00CC6B9D" w:rsidRDefault="00BB2574" w:rsidP="00EE3591">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Jums</w:t>
      </w:r>
      <w:r w:rsidRPr="00CC6B9D">
        <w:rPr>
          <w:spacing w:val="1"/>
        </w:rPr>
        <w:t xml:space="preserve"> </w:t>
      </w:r>
      <w:r w:rsidRPr="00CC6B9D">
        <w:t>pakanka</w:t>
      </w:r>
      <w:r w:rsidRPr="00CC6B9D">
        <w:rPr>
          <w:spacing w:val="1"/>
        </w:rPr>
        <w:t xml:space="preserve"> </w:t>
      </w:r>
      <w:r w:rsidRPr="00CC6B9D">
        <w:t>žinių</w:t>
      </w:r>
      <w:r w:rsidRPr="00CC6B9D">
        <w:rPr>
          <w:spacing w:val="1"/>
        </w:rPr>
        <w:t xml:space="preserve"> </w:t>
      </w:r>
      <w:r w:rsidRPr="00CC6B9D">
        <w:t>apie</w:t>
      </w:r>
      <w:r w:rsidRPr="00CC6B9D">
        <w:rPr>
          <w:spacing w:val="1"/>
        </w:rPr>
        <w:t xml:space="preserve"> </w:t>
      </w:r>
      <w:r w:rsidRPr="00CC6B9D">
        <w:t>energijos</w:t>
      </w:r>
      <w:r w:rsidRPr="00CC6B9D">
        <w:rPr>
          <w:spacing w:val="1"/>
        </w:rPr>
        <w:t xml:space="preserve"> </w:t>
      </w:r>
      <w:r w:rsidRPr="00CC6B9D">
        <w:t>taupymo</w:t>
      </w:r>
      <w:r w:rsidRPr="00CC6B9D">
        <w:rPr>
          <w:spacing w:val="1"/>
        </w:rPr>
        <w:t xml:space="preserve"> </w:t>
      </w:r>
      <w:r w:rsidRPr="00CC6B9D">
        <w:t>ir</w:t>
      </w:r>
      <w:r>
        <w:t xml:space="preserve"> (arba)</w:t>
      </w:r>
      <w:r w:rsidRPr="00CC6B9D">
        <w:rPr>
          <w:spacing w:val="1"/>
        </w:rPr>
        <w:t xml:space="preserve"> </w:t>
      </w:r>
      <w:r w:rsidRPr="00CC6B9D">
        <w:t>efektyvumo</w:t>
      </w:r>
      <w:r w:rsidRPr="00CC6B9D">
        <w:rPr>
          <w:spacing w:val="53"/>
        </w:rPr>
        <w:t xml:space="preserve"> </w:t>
      </w:r>
      <w:r w:rsidRPr="00CC6B9D">
        <w:t>didinimo</w:t>
      </w:r>
      <w:r w:rsidRPr="00CC6B9D">
        <w:rPr>
          <w:spacing w:val="1"/>
        </w:rPr>
        <w:t xml:space="preserve"> </w:t>
      </w:r>
      <w:r w:rsidRPr="00CC6B9D">
        <w:t xml:space="preserve">galimybes?“ </w:t>
      </w:r>
      <w:r>
        <w:t>Didesnė dauguma a</w:t>
      </w:r>
      <w:r w:rsidRPr="00CC6B9D">
        <w:t>pklausos dalyvi</w:t>
      </w:r>
      <w:r>
        <w:t>ų</w:t>
      </w:r>
      <w:r w:rsidRPr="00CC6B9D">
        <w:t xml:space="preserve"> </w:t>
      </w:r>
      <w:r>
        <w:t>(</w:t>
      </w:r>
      <w:r w:rsidR="001109FB">
        <w:t>67,7</w:t>
      </w:r>
      <w:r w:rsidRPr="00CC6B9D">
        <w:t xml:space="preserve"> proc.</w:t>
      </w:r>
      <w:r>
        <w:t>)</w:t>
      </w:r>
      <w:r w:rsidRPr="00CC6B9D">
        <w:t xml:space="preserve"> atsakė, kad savo žinias vertina kaip pakankamas</w:t>
      </w:r>
      <w:r w:rsidR="007F37EC">
        <w:t xml:space="preserve"> ir 33,3</w:t>
      </w:r>
      <w:r>
        <w:t xml:space="preserve"> proc. respondentų žinias vertina </w:t>
      </w:r>
      <w:r w:rsidRPr="00CC6B9D">
        <w:t xml:space="preserve">kaip </w:t>
      </w:r>
      <w:r>
        <w:t>ne</w:t>
      </w:r>
      <w:r w:rsidRPr="00CC6B9D">
        <w:t>pakankamas</w:t>
      </w:r>
      <w:r>
        <w:t>.</w:t>
      </w:r>
    </w:p>
    <w:p w14:paraId="6FCC25B8" w14:textId="65942EA1" w:rsidR="00BB2574" w:rsidRDefault="00BB2574" w:rsidP="00EE3591">
      <w:proofErr w:type="spellStart"/>
      <w:r w:rsidRPr="00CC6B9D">
        <w:t>Ekovairavimas</w:t>
      </w:r>
      <w:proofErr w:type="spellEnd"/>
      <w:r w:rsidRPr="00CC6B9D">
        <w:t xml:space="preserve"> </w:t>
      </w:r>
      <w:r w:rsidR="002B05E1">
        <w:t>–</w:t>
      </w:r>
      <w:r w:rsidRPr="00CC6B9D">
        <w:t xml:space="preserve"> šiuolaikinis, sumanus ir atsakingas vairavimo būdas, padedantis taupyti degalus,</w:t>
      </w:r>
      <w:r w:rsidRPr="00CC6B9D">
        <w:rPr>
          <w:spacing w:val="1"/>
        </w:rPr>
        <w:t xml:space="preserve"> </w:t>
      </w:r>
      <w:r w:rsidRPr="00CC6B9D">
        <w:t>važiuoti</w:t>
      </w:r>
      <w:r w:rsidRPr="00CC6B9D">
        <w:rPr>
          <w:spacing w:val="1"/>
        </w:rPr>
        <w:t xml:space="preserve"> </w:t>
      </w:r>
      <w:r w:rsidRPr="00CC6B9D">
        <w:t>saugiau</w:t>
      </w:r>
      <w:r w:rsidRPr="00CC6B9D">
        <w:rPr>
          <w:spacing w:val="1"/>
        </w:rPr>
        <w:t xml:space="preserve"> </w:t>
      </w:r>
      <w:r w:rsidRPr="00CC6B9D">
        <w:t>ir</w:t>
      </w:r>
      <w:r w:rsidRPr="00CC6B9D">
        <w:rPr>
          <w:spacing w:val="1"/>
        </w:rPr>
        <w:t xml:space="preserve"> </w:t>
      </w:r>
      <w:r w:rsidRPr="00CC6B9D">
        <w:t>labiau</w:t>
      </w:r>
      <w:r w:rsidRPr="00CC6B9D">
        <w:rPr>
          <w:spacing w:val="1"/>
        </w:rPr>
        <w:t xml:space="preserve"> </w:t>
      </w:r>
      <w:r w:rsidRPr="00CC6B9D">
        <w:t>tausojant</w:t>
      </w:r>
      <w:r w:rsidRPr="00CC6B9D">
        <w:rPr>
          <w:spacing w:val="1"/>
        </w:rPr>
        <w:t xml:space="preserve"> </w:t>
      </w:r>
      <w:r w:rsidRPr="00CC6B9D">
        <w:t>automobilį</w:t>
      </w:r>
      <w:r w:rsidRPr="00CC6B9D">
        <w:rPr>
          <w:spacing w:val="1"/>
        </w:rPr>
        <w:t xml:space="preserve"> </w:t>
      </w:r>
      <w:r w:rsidRPr="00CC6B9D">
        <w:t>ir</w:t>
      </w:r>
      <w:r w:rsidRPr="00CC6B9D">
        <w:rPr>
          <w:spacing w:val="1"/>
        </w:rPr>
        <w:t xml:space="preserve"> </w:t>
      </w:r>
      <w:r w:rsidRPr="00CC6B9D">
        <w:t>aplinką.</w:t>
      </w:r>
      <w:r w:rsidRPr="00CC6B9D">
        <w:rPr>
          <w:spacing w:val="1"/>
        </w:rPr>
        <w:t xml:space="preserve"> </w:t>
      </w:r>
      <w:r w:rsidRPr="00CC6B9D">
        <w:t>Nepriklausomai</w:t>
      </w:r>
      <w:r w:rsidRPr="00CC6B9D">
        <w:rPr>
          <w:spacing w:val="1"/>
        </w:rPr>
        <w:t xml:space="preserve"> </w:t>
      </w:r>
      <w:r w:rsidRPr="00CC6B9D">
        <w:t>nuo</w:t>
      </w:r>
      <w:r w:rsidRPr="00CC6B9D">
        <w:rPr>
          <w:spacing w:val="1"/>
        </w:rPr>
        <w:t xml:space="preserve"> </w:t>
      </w:r>
      <w:r w:rsidRPr="00CC6B9D">
        <w:t>vairuojamo</w:t>
      </w:r>
      <w:r w:rsidRPr="00CC6B9D">
        <w:rPr>
          <w:spacing w:val="1"/>
        </w:rPr>
        <w:t xml:space="preserve"> </w:t>
      </w:r>
      <w:r w:rsidRPr="00CC6B9D">
        <w:t>automobilio markės, amžiaus ar techninių parametrų ir be jokių papildomų investicijų, vien tik</w:t>
      </w:r>
      <w:r w:rsidRPr="00CC6B9D">
        <w:rPr>
          <w:spacing w:val="1"/>
        </w:rPr>
        <w:t xml:space="preserve"> </w:t>
      </w:r>
      <w:r w:rsidRPr="00CC6B9D">
        <w:t>vairuotojo</w:t>
      </w:r>
      <w:r w:rsidRPr="00CC6B9D">
        <w:rPr>
          <w:spacing w:val="1"/>
        </w:rPr>
        <w:t xml:space="preserve"> </w:t>
      </w:r>
      <w:r w:rsidRPr="00CC6B9D">
        <w:t>pastangomis</w:t>
      </w:r>
      <w:r w:rsidRPr="00CC6B9D">
        <w:rPr>
          <w:spacing w:val="1"/>
        </w:rPr>
        <w:t xml:space="preserve"> </w:t>
      </w:r>
      <w:r w:rsidRPr="00CC6B9D">
        <w:t>degalų</w:t>
      </w:r>
      <w:r w:rsidRPr="00CC6B9D">
        <w:rPr>
          <w:spacing w:val="1"/>
        </w:rPr>
        <w:t xml:space="preserve"> </w:t>
      </w:r>
      <w:r w:rsidRPr="00CC6B9D">
        <w:t>sąnaudas</w:t>
      </w:r>
      <w:r w:rsidRPr="00CC6B9D">
        <w:rPr>
          <w:spacing w:val="1"/>
        </w:rPr>
        <w:t xml:space="preserve"> </w:t>
      </w:r>
      <w:r w:rsidRPr="00CC6B9D">
        <w:t>galima</w:t>
      </w:r>
      <w:r w:rsidRPr="00CC6B9D">
        <w:rPr>
          <w:spacing w:val="1"/>
        </w:rPr>
        <w:t xml:space="preserve"> </w:t>
      </w:r>
      <w:r w:rsidRPr="00CC6B9D">
        <w:t>sumažinti</w:t>
      </w:r>
      <w:r w:rsidRPr="00CC6B9D">
        <w:rPr>
          <w:spacing w:val="1"/>
        </w:rPr>
        <w:t xml:space="preserve"> </w:t>
      </w:r>
      <w:r w:rsidRPr="00CC6B9D">
        <w:t>5-10</w:t>
      </w:r>
      <w:r w:rsidRPr="00CC6B9D">
        <w:rPr>
          <w:spacing w:val="1"/>
        </w:rPr>
        <w:t xml:space="preserve"> </w:t>
      </w:r>
      <w:r w:rsidRPr="00CC6B9D">
        <w:t>proc.</w:t>
      </w:r>
      <w:r w:rsidRPr="00CC6B9D">
        <w:rPr>
          <w:spacing w:val="1"/>
        </w:rPr>
        <w:t xml:space="preserve"> </w:t>
      </w:r>
      <w:r w:rsidRPr="00CC6B9D">
        <w:t>Taikant</w:t>
      </w:r>
      <w:r w:rsidRPr="00CC6B9D">
        <w:rPr>
          <w:spacing w:val="1"/>
        </w:rPr>
        <w:t xml:space="preserve"> </w:t>
      </w:r>
      <w:proofErr w:type="spellStart"/>
      <w:r w:rsidRPr="00CC6B9D">
        <w:t>ekovairavimo</w:t>
      </w:r>
      <w:proofErr w:type="spellEnd"/>
      <w:r w:rsidRPr="00CC6B9D">
        <w:rPr>
          <w:spacing w:val="1"/>
        </w:rPr>
        <w:t xml:space="preserve"> </w:t>
      </w:r>
      <w:r w:rsidRPr="00CC6B9D">
        <w:t>principus kasdieniniame vairavime, sumažėja ir transporto priemonių techninės priežiūros bei</w:t>
      </w:r>
      <w:r w:rsidRPr="00CC6B9D">
        <w:rPr>
          <w:spacing w:val="1"/>
        </w:rPr>
        <w:t xml:space="preserve"> </w:t>
      </w:r>
      <w:r w:rsidRPr="00CC6B9D">
        <w:t xml:space="preserve">eksploatacinės išlaidos, mažėja remonto išlaidos dėl autoįvykių. Lietuvoje </w:t>
      </w:r>
      <w:proofErr w:type="spellStart"/>
      <w:r w:rsidRPr="00CC6B9D">
        <w:t>ekovairavimo</w:t>
      </w:r>
      <w:proofErr w:type="spellEnd"/>
      <w:r w:rsidRPr="00CC6B9D">
        <w:t xml:space="preserve"> principai</w:t>
      </w:r>
      <w:r w:rsidRPr="00CC6B9D">
        <w:rPr>
          <w:spacing w:val="1"/>
        </w:rPr>
        <w:t xml:space="preserve"> </w:t>
      </w:r>
      <w:r w:rsidRPr="00CC6B9D">
        <w:t>jau</w:t>
      </w:r>
      <w:r w:rsidRPr="00CC6B9D">
        <w:rPr>
          <w:spacing w:val="1"/>
        </w:rPr>
        <w:t xml:space="preserve"> </w:t>
      </w:r>
      <w:r w:rsidRPr="00CC6B9D">
        <w:t>yra</w:t>
      </w:r>
      <w:r w:rsidRPr="00CC6B9D">
        <w:rPr>
          <w:spacing w:val="1"/>
        </w:rPr>
        <w:t xml:space="preserve"> </w:t>
      </w:r>
      <w:r w:rsidRPr="00CC6B9D">
        <w:t>integruoti</w:t>
      </w:r>
      <w:r w:rsidRPr="00CC6B9D">
        <w:rPr>
          <w:spacing w:val="1"/>
        </w:rPr>
        <w:t xml:space="preserve"> </w:t>
      </w:r>
      <w:r w:rsidRPr="00CC6B9D">
        <w:t>į</w:t>
      </w:r>
      <w:r w:rsidRPr="00CC6B9D">
        <w:rPr>
          <w:spacing w:val="1"/>
        </w:rPr>
        <w:t xml:space="preserve"> </w:t>
      </w:r>
      <w:r w:rsidRPr="00CC6B9D">
        <w:t>pradedančiųjų</w:t>
      </w:r>
      <w:r w:rsidRPr="00CC6B9D">
        <w:rPr>
          <w:spacing w:val="1"/>
        </w:rPr>
        <w:t xml:space="preserve"> </w:t>
      </w:r>
      <w:r w:rsidRPr="00CC6B9D">
        <w:t>vairuotojų</w:t>
      </w:r>
      <w:r w:rsidRPr="00CC6B9D">
        <w:rPr>
          <w:spacing w:val="1"/>
        </w:rPr>
        <w:t xml:space="preserve"> </w:t>
      </w:r>
      <w:r w:rsidRPr="00CC6B9D">
        <w:t>apmokymus.</w:t>
      </w:r>
      <w:r>
        <w:rPr>
          <w:spacing w:val="1"/>
        </w:rPr>
        <w:t xml:space="preserve"> </w:t>
      </w:r>
      <w:r w:rsidRPr="00CC6B9D">
        <w:t>Į</w:t>
      </w:r>
      <w:r w:rsidRPr="00CC6B9D">
        <w:rPr>
          <w:spacing w:val="1"/>
        </w:rPr>
        <w:t xml:space="preserve"> </w:t>
      </w:r>
      <w:r w:rsidRPr="00CC6B9D">
        <w:t>klausimą</w:t>
      </w:r>
      <w:r w:rsidRPr="00CC6B9D">
        <w:rPr>
          <w:spacing w:val="1"/>
        </w:rPr>
        <w:t xml:space="preserve"> </w:t>
      </w:r>
      <w:r w:rsidRPr="00CC6B9D">
        <w:t>„Ar</w:t>
      </w:r>
      <w:r w:rsidRPr="00CC6B9D">
        <w:rPr>
          <w:spacing w:val="1"/>
        </w:rPr>
        <w:t xml:space="preserve"> </w:t>
      </w:r>
      <w:r w:rsidRPr="00CC6B9D">
        <w:t>žinote,</w:t>
      </w:r>
      <w:r w:rsidRPr="00CC6B9D">
        <w:rPr>
          <w:spacing w:val="1"/>
        </w:rPr>
        <w:t xml:space="preserve"> </w:t>
      </w:r>
      <w:r w:rsidRPr="00CC6B9D">
        <w:t>kas</w:t>
      </w:r>
      <w:r w:rsidRPr="00CC6B9D">
        <w:rPr>
          <w:spacing w:val="1"/>
        </w:rPr>
        <w:t xml:space="preserve"> </w:t>
      </w:r>
      <w:r w:rsidRPr="00CC6B9D">
        <w:t>yra</w:t>
      </w:r>
      <w:r w:rsidRPr="00CC6B9D">
        <w:rPr>
          <w:spacing w:val="1"/>
        </w:rPr>
        <w:t xml:space="preserve"> </w:t>
      </w:r>
      <w:proofErr w:type="spellStart"/>
      <w:r w:rsidRPr="00CC6B9D">
        <w:t>ekovairavimas</w:t>
      </w:r>
      <w:proofErr w:type="spellEnd"/>
      <w:r w:rsidRPr="00CC6B9D">
        <w:t>?“</w:t>
      </w:r>
      <w:r w:rsidRPr="00CC6B9D">
        <w:rPr>
          <w:spacing w:val="1"/>
        </w:rPr>
        <w:t xml:space="preserve"> </w:t>
      </w:r>
      <w:r w:rsidR="00D6101B">
        <w:t>73,3</w:t>
      </w:r>
      <w:r w:rsidRPr="00CC6B9D">
        <w:rPr>
          <w:spacing w:val="1"/>
        </w:rPr>
        <w:t xml:space="preserve"> </w:t>
      </w:r>
      <w:r w:rsidRPr="00CC6B9D">
        <w:t>proc.</w:t>
      </w:r>
      <w:r w:rsidR="007E7278">
        <w:t xml:space="preserve"> respondentų atsakė, kad</w:t>
      </w:r>
      <w:r w:rsidRPr="00CC6B9D">
        <w:rPr>
          <w:spacing w:val="1"/>
        </w:rPr>
        <w:t xml:space="preserve"> </w:t>
      </w:r>
      <w:r>
        <w:rPr>
          <w:spacing w:val="1"/>
        </w:rPr>
        <w:t xml:space="preserve">yra </w:t>
      </w:r>
      <w:r w:rsidRPr="00585A7C">
        <w:t>girdė</w:t>
      </w:r>
      <w:r>
        <w:t>ję</w:t>
      </w:r>
      <w:r w:rsidRPr="00585A7C">
        <w:t xml:space="preserve">, </w:t>
      </w:r>
      <w:r>
        <w:t xml:space="preserve">tačiau </w:t>
      </w:r>
      <w:r w:rsidRPr="00585A7C">
        <w:t>norė</w:t>
      </w:r>
      <w:r>
        <w:t>tų</w:t>
      </w:r>
      <w:r w:rsidRPr="00585A7C">
        <w:t xml:space="preserve"> sužinoti daugiau</w:t>
      </w:r>
      <w:r>
        <w:t xml:space="preserve">, </w:t>
      </w:r>
      <w:r w:rsidR="00695102">
        <w:t>13,3</w:t>
      </w:r>
      <w:r>
        <w:t xml:space="preserve"> proc.</w:t>
      </w:r>
      <w:r w:rsidRPr="001B5886">
        <w:t xml:space="preserve"> </w:t>
      </w:r>
      <w:r w:rsidRPr="00CC6B9D">
        <w:t>–</w:t>
      </w:r>
      <w:r w:rsidRPr="00CC6B9D">
        <w:rPr>
          <w:spacing w:val="1"/>
        </w:rPr>
        <w:t xml:space="preserve"> </w:t>
      </w:r>
      <w:r w:rsidRPr="00CC6B9D">
        <w:t>apie</w:t>
      </w:r>
      <w:r w:rsidRPr="00CC6B9D">
        <w:rPr>
          <w:spacing w:val="1"/>
        </w:rPr>
        <w:t xml:space="preserve"> </w:t>
      </w:r>
      <w:proofErr w:type="spellStart"/>
      <w:r w:rsidRPr="00CC6B9D">
        <w:t>ekovairavimą</w:t>
      </w:r>
      <w:proofErr w:type="spellEnd"/>
      <w:r w:rsidRPr="00CC6B9D">
        <w:rPr>
          <w:spacing w:val="-1"/>
        </w:rPr>
        <w:t xml:space="preserve"> </w:t>
      </w:r>
      <w:r w:rsidRPr="00CC6B9D">
        <w:t>ne</w:t>
      </w:r>
      <w:r>
        <w:t xml:space="preserve">sidomi ir </w:t>
      </w:r>
      <w:r w:rsidR="00695102" w:rsidRPr="00695102">
        <w:t xml:space="preserve">13,3 proc. </w:t>
      </w:r>
      <w:r>
        <w:t>respondentų</w:t>
      </w:r>
      <w:r w:rsidRPr="00CC6B9D">
        <w:rPr>
          <w:spacing w:val="1"/>
        </w:rPr>
        <w:t xml:space="preserve"> </w:t>
      </w:r>
      <w:r w:rsidRPr="00CC6B9D">
        <w:t>atsakė,</w:t>
      </w:r>
      <w:r w:rsidRPr="00CC6B9D">
        <w:rPr>
          <w:spacing w:val="1"/>
        </w:rPr>
        <w:t xml:space="preserve"> </w:t>
      </w:r>
      <w:r w:rsidRPr="00CC6B9D">
        <w:t>kad</w:t>
      </w:r>
      <w:r w:rsidRPr="00CC6B9D">
        <w:rPr>
          <w:spacing w:val="1"/>
        </w:rPr>
        <w:t xml:space="preserve"> </w:t>
      </w:r>
      <w:r>
        <w:t>p</w:t>
      </w:r>
      <w:r w:rsidRPr="00D10A72">
        <w:t>uikiai žin</w:t>
      </w:r>
      <w:r>
        <w:t>o ir</w:t>
      </w:r>
      <w:r w:rsidRPr="00D10A72">
        <w:t xml:space="preserve"> vadovauj</w:t>
      </w:r>
      <w:r>
        <w:t>asi</w:t>
      </w:r>
      <w:r w:rsidRPr="00D10A72">
        <w:t xml:space="preserve"> jo principais</w:t>
      </w:r>
      <w:r w:rsidRPr="00CC6B9D">
        <w:t>.</w:t>
      </w:r>
    </w:p>
    <w:p w14:paraId="0B2D18C6" w14:textId="6C48CD8B" w:rsidR="007D08C1" w:rsidRDefault="00BB2574" w:rsidP="00EE3591">
      <w:r>
        <w:rPr>
          <w:rFonts w:cs="Times New Roman"/>
        </w:rPr>
        <w:t xml:space="preserve">Respondentų nuomone, viešai skelbiamos informacijos apie AIE naudojimo ir energijos taupymą ir (arba) efektyvumo didinimą pakanka </w:t>
      </w:r>
      <w:r w:rsidR="002951D6">
        <w:rPr>
          <w:rFonts w:cs="Times New Roman"/>
        </w:rPr>
        <w:t>20</w:t>
      </w:r>
      <w:r>
        <w:rPr>
          <w:rFonts w:cs="Times New Roman"/>
        </w:rPr>
        <w:t>,0 proc. apklaustųjų. Dauguma teigia, kad informacijos galima rasti, bet jos galėtų būti daugiau (</w:t>
      </w:r>
      <w:r w:rsidR="008E5426">
        <w:rPr>
          <w:rFonts w:cs="Times New Roman"/>
        </w:rPr>
        <w:t>60,0</w:t>
      </w:r>
      <w:r>
        <w:rPr>
          <w:rFonts w:cs="Times New Roman"/>
        </w:rPr>
        <w:t xml:space="preserve"> proc.). Respondentų, kuriems nepakanka informacijos buvo </w:t>
      </w:r>
      <w:r w:rsidR="008E5426">
        <w:rPr>
          <w:rFonts w:cs="Times New Roman"/>
        </w:rPr>
        <w:t>13,3</w:t>
      </w:r>
      <w:r>
        <w:rPr>
          <w:rFonts w:cs="Times New Roman"/>
        </w:rPr>
        <w:t xml:space="preserve"> proc. bei </w:t>
      </w:r>
      <w:r w:rsidR="00012D76">
        <w:rPr>
          <w:rFonts w:cs="Times New Roman"/>
        </w:rPr>
        <w:t>buvo</w:t>
      </w:r>
      <w:r>
        <w:rPr>
          <w:rFonts w:cs="Times New Roman"/>
        </w:rPr>
        <w:t xml:space="preserve"> respondentų, kurie nesidomi (</w:t>
      </w:r>
      <w:r w:rsidR="00AC5239">
        <w:rPr>
          <w:rFonts w:cs="Times New Roman"/>
        </w:rPr>
        <w:t>6,7</w:t>
      </w:r>
      <w:r>
        <w:rPr>
          <w:rFonts w:cs="Times New Roman"/>
        </w:rPr>
        <w:t xml:space="preserve"> proc.)</w:t>
      </w:r>
      <w:r w:rsidR="007D08C1">
        <w:t xml:space="preserve"> </w:t>
      </w:r>
      <w:bookmarkStart w:id="159" w:name="_Hlk68006472"/>
      <w:r w:rsidR="007D08C1">
        <w:t>(</w:t>
      </w:r>
      <w:r w:rsidR="007D08C1" w:rsidRPr="00B83B02">
        <w:t xml:space="preserve">žr. </w:t>
      </w:r>
      <w:r w:rsidR="007D08C1">
        <w:t>5.2.</w:t>
      </w:r>
      <w:r w:rsidR="007D08C1" w:rsidRPr="00B83B02">
        <w:t>7 pav.</w:t>
      </w:r>
      <w:r w:rsidR="007D08C1" w:rsidRPr="0058274C">
        <w:t>).</w:t>
      </w:r>
      <w:bookmarkEnd w:id="159"/>
    </w:p>
    <w:p w14:paraId="406B40C7" w14:textId="6FC4D44E" w:rsidR="00465725" w:rsidRDefault="00465725" w:rsidP="00465725">
      <w:pPr>
        <w:ind w:firstLine="0"/>
        <w:jc w:val="center"/>
      </w:pPr>
      <w:r>
        <w:rPr>
          <w:noProof/>
          <w:lang w:eastAsia="lt-LT"/>
        </w:rPr>
        <w:drawing>
          <wp:inline distT="0" distB="0" distL="0" distR="0" wp14:anchorId="6D119D15" wp14:editId="7D5B8774">
            <wp:extent cx="3825240" cy="2308860"/>
            <wp:effectExtent l="0" t="0" r="3810" b="15240"/>
            <wp:docPr id="25" name="Diagrama 2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7FE505-3E04-4C6B-8920-2D104A8081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B7BB0CF" w14:textId="77777777" w:rsidR="007D08C1" w:rsidRPr="0019564F" w:rsidRDefault="007D08C1" w:rsidP="007D08C1">
      <w:pPr>
        <w:pStyle w:val="Paveiksllis"/>
        <w:rPr>
          <w:bCs/>
        </w:rPr>
      </w:pPr>
      <w:bookmarkStart w:id="160" w:name="_Toc74135308"/>
      <w:bookmarkStart w:id="161" w:name="_Toc89160515"/>
      <w:r>
        <w:rPr>
          <w:bCs/>
        </w:rPr>
        <w:t xml:space="preserve">5.2.7 </w:t>
      </w:r>
      <w:r w:rsidRPr="0019564F">
        <w:rPr>
          <w:bCs/>
        </w:rPr>
        <w:t xml:space="preserve">pav. </w:t>
      </w:r>
      <w:r w:rsidRPr="0019564F">
        <w:t>Atsakymų</w:t>
      </w:r>
      <w:r w:rsidRPr="0019564F">
        <w:rPr>
          <w:spacing w:val="-2"/>
        </w:rPr>
        <w:t xml:space="preserve"> </w:t>
      </w:r>
      <w:r w:rsidRPr="0019564F">
        <w:t>į</w:t>
      </w:r>
      <w:r w:rsidRPr="0019564F">
        <w:rPr>
          <w:spacing w:val="-5"/>
        </w:rPr>
        <w:t xml:space="preserve"> </w:t>
      </w:r>
      <w:r w:rsidRPr="0019564F">
        <w:t>klausimą</w:t>
      </w:r>
      <w:r w:rsidRPr="0019564F">
        <w:rPr>
          <w:spacing w:val="-4"/>
        </w:rPr>
        <w:t xml:space="preserve"> </w:t>
      </w:r>
      <w:r w:rsidRPr="0019564F">
        <w:t>„</w:t>
      </w:r>
      <w:r w:rsidRPr="00612520">
        <w:t>Ar pakanka viešai skelbiamos informacijos apie AIE naudojimo ir energijos taupymo ir (arba) efektyvumo didinimo galimybes?</w:t>
      </w:r>
      <w:r w:rsidRPr="0019564F">
        <w:t>“</w:t>
      </w:r>
      <w:r w:rsidRPr="0019564F">
        <w:rPr>
          <w:spacing w:val="3"/>
        </w:rPr>
        <w:t xml:space="preserve"> </w:t>
      </w:r>
      <w:r w:rsidRPr="0019564F">
        <w:t>pasiskirstymas</w:t>
      </w:r>
      <w:r>
        <w:t xml:space="preserve"> proc.</w:t>
      </w:r>
      <w:bookmarkEnd w:id="160"/>
      <w:bookmarkEnd w:id="161"/>
    </w:p>
    <w:p w14:paraId="636FA36F" w14:textId="1A934746" w:rsidR="00B8073F" w:rsidRDefault="00B8073F" w:rsidP="00233329">
      <w:pPr>
        <w:rPr>
          <w:rFonts w:cs="Times New Roman"/>
        </w:rPr>
      </w:pPr>
      <w:r w:rsidRPr="00CC6B9D">
        <w:rPr>
          <w:rFonts w:cs="Times New Roman"/>
        </w:rPr>
        <w:t>Respondentams užduotas klausimas „</w:t>
      </w:r>
      <w:r w:rsidRPr="003569AC">
        <w:rPr>
          <w:rFonts w:cs="Times New Roman"/>
        </w:rPr>
        <w:t>Jūsų nuomone, kokia informacija apie AIE naudojimo ir energijos taupymo ir (arba) efektyvumo didinimo galimybes turėtų būti papildomai skelbiama?</w:t>
      </w:r>
      <w:r w:rsidRPr="00CC6B9D">
        <w:rPr>
          <w:rFonts w:cs="Times New Roman"/>
        </w:rPr>
        <w:t xml:space="preserve">“. </w:t>
      </w:r>
      <w:r>
        <w:rPr>
          <w:rFonts w:cs="Times New Roman"/>
        </w:rPr>
        <w:t>Beveik pusės</w:t>
      </w:r>
      <w:r w:rsidRPr="00CC6B9D">
        <w:rPr>
          <w:rFonts w:cs="Times New Roman"/>
          <w:spacing w:val="1"/>
        </w:rPr>
        <w:t xml:space="preserve"> </w:t>
      </w:r>
      <w:r w:rsidRPr="00CC6B9D">
        <w:rPr>
          <w:rFonts w:cs="Times New Roman"/>
        </w:rPr>
        <w:t>respondentų</w:t>
      </w:r>
      <w:r w:rsidRPr="00CC6B9D">
        <w:rPr>
          <w:rFonts w:cs="Times New Roman"/>
          <w:spacing w:val="1"/>
        </w:rPr>
        <w:t xml:space="preserve"> </w:t>
      </w:r>
      <w:r w:rsidRPr="00CC6B9D">
        <w:rPr>
          <w:rFonts w:cs="Times New Roman"/>
        </w:rPr>
        <w:t>nuomone</w:t>
      </w:r>
      <w:r>
        <w:rPr>
          <w:rFonts w:cs="Times New Roman"/>
        </w:rPr>
        <w:t xml:space="preserve"> (4</w:t>
      </w:r>
      <w:r w:rsidR="00D23476">
        <w:rPr>
          <w:rFonts w:cs="Times New Roman"/>
        </w:rPr>
        <w:t>6,7</w:t>
      </w:r>
      <w:r>
        <w:rPr>
          <w:rFonts w:cs="Times New Roman"/>
        </w:rPr>
        <w:t xml:space="preserve"> proc.)</w:t>
      </w:r>
      <w:r w:rsidRPr="00CC6B9D">
        <w:rPr>
          <w:rFonts w:cs="Times New Roman"/>
        </w:rPr>
        <w:t>,</w:t>
      </w:r>
      <w:r w:rsidRPr="00CC6B9D">
        <w:rPr>
          <w:rFonts w:cs="Times New Roman"/>
          <w:spacing w:val="1"/>
        </w:rPr>
        <w:t xml:space="preserve"> </w:t>
      </w:r>
      <w:r w:rsidRPr="00CC6B9D">
        <w:rPr>
          <w:rFonts w:cs="Times New Roman"/>
        </w:rPr>
        <w:t>papildomai</w:t>
      </w:r>
      <w:r w:rsidRPr="00CC6B9D">
        <w:rPr>
          <w:rFonts w:cs="Times New Roman"/>
          <w:spacing w:val="1"/>
        </w:rPr>
        <w:t xml:space="preserve"> </w:t>
      </w:r>
      <w:r w:rsidRPr="00CC6B9D">
        <w:rPr>
          <w:rFonts w:cs="Times New Roman"/>
        </w:rPr>
        <w:t>galėtų</w:t>
      </w:r>
      <w:r w:rsidRPr="00CC6B9D">
        <w:rPr>
          <w:rFonts w:cs="Times New Roman"/>
          <w:spacing w:val="1"/>
        </w:rPr>
        <w:t xml:space="preserve"> </w:t>
      </w:r>
      <w:r w:rsidRPr="00CC6B9D">
        <w:rPr>
          <w:rFonts w:cs="Times New Roman"/>
        </w:rPr>
        <w:t>būti</w:t>
      </w:r>
      <w:r w:rsidRPr="00CC6B9D">
        <w:rPr>
          <w:rFonts w:cs="Times New Roman"/>
          <w:spacing w:val="1"/>
        </w:rPr>
        <w:t xml:space="preserve"> </w:t>
      </w:r>
      <w:r w:rsidRPr="00CC6B9D">
        <w:rPr>
          <w:rFonts w:cs="Times New Roman"/>
        </w:rPr>
        <w:t>informuojama</w:t>
      </w:r>
      <w:r w:rsidRPr="00CC6B9D">
        <w:rPr>
          <w:rFonts w:cs="Times New Roman"/>
          <w:spacing w:val="1"/>
        </w:rPr>
        <w:t xml:space="preserve"> </w:t>
      </w:r>
      <w:r w:rsidRPr="00CC6B9D">
        <w:rPr>
          <w:rFonts w:cs="Times New Roman"/>
        </w:rPr>
        <w:t>apie</w:t>
      </w:r>
      <w:r w:rsidRPr="00CC6B9D">
        <w:rPr>
          <w:rFonts w:cs="Times New Roman"/>
          <w:spacing w:val="1"/>
        </w:rPr>
        <w:t xml:space="preserve"> </w:t>
      </w:r>
      <w:r>
        <w:rPr>
          <w:rFonts w:cs="Times New Roman"/>
          <w:spacing w:val="1"/>
        </w:rPr>
        <w:t>finansavimo galimybes. Kiti respondentai mano (</w:t>
      </w:r>
      <w:r w:rsidR="000072BD">
        <w:rPr>
          <w:rFonts w:cs="Times New Roman"/>
          <w:spacing w:val="1"/>
        </w:rPr>
        <w:t>40,0</w:t>
      </w:r>
      <w:r>
        <w:rPr>
          <w:rFonts w:cs="Times New Roman"/>
          <w:spacing w:val="1"/>
        </w:rPr>
        <w:t xml:space="preserve"> proc.), kad papildomai reikia informacijos </w:t>
      </w:r>
      <w:r w:rsidRPr="00CC6B9D">
        <w:rPr>
          <w:rFonts w:cs="Times New Roman"/>
        </w:rPr>
        <w:t>AIE</w:t>
      </w:r>
      <w:r w:rsidRPr="00CC6B9D">
        <w:rPr>
          <w:rFonts w:cs="Times New Roman"/>
          <w:spacing w:val="1"/>
        </w:rPr>
        <w:t xml:space="preserve"> </w:t>
      </w:r>
      <w:r w:rsidRPr="00CC6B9D">
        <w:rPr>
          <w:rFonts w:cs="Times New Roman"/>
        </w:rPr>
        <w:t>naudojančių</w:t>
      </w:r>
      <w:r w:rsidRPr="00CC6B9D">
        <w:rPr>
          <w:rFonts w:cs="Times New Roman"/>
          <w:spacing w:val="1"/>
        </w:rPr>
        <w:t xml:space="preserve"> </w:t>
      </w:r>
      <w:r w:rsidRPr="00CC6B9D">
        <w:rPr>
          <w:rFonts w:cs="Times New Roman"/>
        </w:rPr>
        <w:t>technologijų įsirengimo niuansus.</w:t>
      </w:r>
      <w:r>
        <w:rPr>
          <w:rFonts w:cs="Times New Roman"/>
        </w:rPr>
        <w:t xml:space="preserve"> Likusieji respondentai pasirinko teisės aktų, reglamentuojančių AIE naudojimą, santraukos ir (arba) išaiškinimą (1</w:t>
      </w:r>
      <w:r w:rsidR="000072BD">
        <w:rPr>
          <w:rFonts w:cs="Times New Roman"/>
        </w:rPr>
        <w:t>3,3</w:t>
      </w:r>
      <w:r>
        <w:rPr>
          <w:rFonts w:cs="Times New Roman"/>
        </w:rPr>
        <w:t xml:space="preserve"> proc.)</w:t>
      </w:r>
      <w:r w:rsidR="00A410BC">
        <w:rPr>
          <w:rFonts w:cs="Times New Roman"/>
        </w:rPr>
        <w:t>.</w:t>
      </w:r>
    </w:p>
    <w:p w14:paraId="30E6FDAC" w14:textId="79FD8401" w:rsidR="007D08C1" w:rsidRDefault="009441C9" w:rsidP="009441C9">
      <w:r w:rsidRPr="009441C9">
        <w:t>Į klausimą „Jūsų nuomone, kur ir kaip turėtų būti platinama informacija apie AIE naudojimo ir energijos taupymo ir (arba) efektyvumo didinimo galimybes?“ daugiausiai apklaustųjų (</w:t>
      </w:r>
      <w:r w:rsidR="00853CEE">
        <w:t>4</w:t>
      </w:r>
      <w:r w:rsidRPr="009441C9">
        <w:t>0,0 proc.) atsakė, kad platinama informacija apie AIE panaudojimo ir energijos taupymo ir (arba) efektyvumo didinimo galimybes galėtų būti skelbiama Savivaldybės interneto svetainėje arba vietos spaudoje (</w:t>
      </w:r>
      <w:r w:rsidR="00853CEE">
        <w:t>26,7</w:t>
      </w:r>
      <w:r w:rsidRPr="009441C9">
        <w:t xml:space="preserve"> proc.)</w:t>
      </w:r>
      <w:r w:rsidR="007D08C1">
        <w:t xml:space="preserve"> </w:t>
      </w:r>
      <w:r w:rsidR="007D08C1" w:rsidRPr="0059413E">
        <w:t>(</w:t>
      </w:r>
      <w:r w:rsidR="007D08C1" w:rsidRPr="002E1443">
        <w:t xml:space="preserve">žr. </w:t>
      </w:r>
      <w:r w:rsidR="007D08C1">
        <w:t>5.2.</w:t>
      </w:r>
      <w:r w:rsidR="00986277">
        <w:t>8</w:t>
      </w:r>
      <w:r w:rsidR="007D08C1" w:rsidRPr="002E1443">
        <w:t xml:space="preserve"> pav.</w:t>
      </w:r>
      <w:r w:rsidR="007D08C1" w:rsidRPr="0059413E">
        <w:t>).</w:t>
      </w:r>
    </w:p>
    <w:p w14:paraId="2EED8582" w14:textId="4598F0B3" w:rsidR="00CC494A" w:rsidRDefault="005D21BA" w:rsidP="00D93846">
      <w:pPr>
        <w:jc w:val="center"/>
      </w:pPr>
      <w:r>
        <w:rPr>
          <w:noProof/>
          <w:lang w:eastAsia="lt-LT"/>
        </w:rPr>
        <w:drawing>
          <wp:inline distT="0" distB="0" distL="0" distR="0" wp14:anchorId="1756E03E" wp14:editId="3D2F96A1">
            <wp:extent cx="5173980" cy="2613660"/>
            <wp:effectExtent l="0" t="0" r="7620" b="15240"/>
            <wp:docPr id="26" name="Diagrama 2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68CA644-1A54-481A-9BC8-B957D35374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3AB3679" w14:textId="5D8197C4" w:rsidR="007D08C1" w:rsidRPr="001C3C9B" w:rsidRDefault="007D08C1" w:rsidP="007D08C1">
      <w:pPr>
        <w:pStyle w:val="Paveiksllis"/>
        <w:rPr>
          <w:bCs/>
          <w:i/>
          <w:iCs/>
        </w:rPr>
      </w:pPr>
      <w:bookmarkStart w:id="162" w:name="_Toc74135310"/>
      <w:bookmarkStart w:id="163" w:name="_Toc89160516"/>
      <w:r w:rsidRPr="002E1443">
        <w:rPr>
          <w:bCs/>
        </w:rPr>
        <w:t>5.2.</w:t>
      </w:r>
      <w:r w:rsidR="00986277">
        <w:rPr>
          <w:bCs/>
        </w:rPr>
        <w:t>8</w:t>
      </w:r>
      <w:r>
        <w:rPr>
          <w:bCs/>
          <w:i/>
          <w:iCs/>
        </w:rPr>
        <w:t xml:space="preserve"> </w:t>
      </w:r>
      <w:r w:rsidRPr="001C3C9B">
        <w:rPr>
          <w:bCs/>
        </w:rPr>
        <w:t xml:space="preserve">pav. </w:t>
      </w:r>
      <w:r w:rsidRPr="001C3C9B">
        <w:t xml:space="preserve">Atsakymų į klausimą „Jūsų nuomone, kur ir kaip turėtų būti platinama informacija apie AIE </w:t>
      </w:r>
      <w:bookmarkStart w:id="164" w:name="_Hlk68010652"/>
      <w:r w:rsidRPr="001C3C9B">
        <w:t>naudojimo ir energijos taupymo ir (arba) efektyvumo didinimo galimybes</w:t>
      </w:r>
      <w:bookmarkEnd w:id="164"/>
      <w:r w:rsidRPr="001C3C9B">
        <w:t>?“ pasiskirstymas proc.</w:t>
      </w:r>
      <w:bookmarkEnd w:id="162"/>
      <w:bookmarkEnd w:id="163"/>
    </w:p>
    <w:p w14:paraId="7F3547E6" w14:textId="77777777" w:rsidR="00A32E61" w:rsidRDefault="00A32E61" w:rsidP="00A32E61">
      <w:r>
        <w:t xml:space="preserve">Apibendrinant apklausos rezultatus, nustatyta, kad didžioji dalis dalyvavusių apklausoje gyventojų naudoja, domisi ir žino apie AIE </w:t>
      </w:r>
      <w:r w:rsidRPr="00E62874">
        <w:t>naudojimo ir energijos taupymo ir (arba) efektyvumo didinimo galimybes</w:t>
      </w:r>
      <w:r>
        <w:t xml:space="preserve">. Svarbu pabrėžti, kad remianti apklausos duomenimis, informacijos apie AIE naudojimo ir energijos taupymo ir (arba) </w:t>
      </w:r>
      <w:r w:rsidRPr="00E62874">
        <w:t>efektyvumo didinimo galimybes</w:t>
      </w:r>
      <w:r>
        <w:t xml:space="preserve"> užtenka, tačiau papildomos informacijos galėtų būti daugiau.</w:t>
      </w:r>
    </w:p>
    <w:p w14:paraId="3C367E83" w14:textId="77777777" w:rsidR="00A32E61" w:rsidRDefault="00A32E61" w:rsidP="006432AA"/>
    <w:p w14:paraId="4CDE176B" w14:textId="77777777" w:rsidR="00A32E61" w:rsidRDefault="00A32E61" w:rsidP="006432AA"/>
    <w:p w14:paraId="1FF4E6CD" w14:textId="17CECD46" w:rsidR="00B36999" w:rsidRDefault="00B36999" w:rsidP="006432AA"/>
    <w:p w14:paraId="73A5B119" w14:textId="3687EE8A" w:rsidR="00A32E61" w:rsidRDefault="00A32E61" w:rsidP="006432AA"/>
    <w:p w14:paraId="17D6F1B0" w14:textId="27225836" w:rsidR="00A32E61" w:rsidRDefault="00A32E61" w:rsidP="006432AA"/>
    <w:p w14:paraId="6B9EDD77" w14:textId="6E6DD22E" w:rsidR="00A32E61" w:rsidRDefault="00A32E61" w:rsidP="006432AA"/>
    <w:p w14:paraId="062532F7" w14:textId="44CB4B03" w:rsidR="00A32E61" w:rsidRDefault="00A32E61" w:rsidP="006432AA"/>
    <w:p w14:paraId="46097FF1" w14:textId="1726C6E2" w:rsidR="00A32E61" w:rsidRDefault="00A32E61" w:rsidP="006432AA"/>
    <w:p w14:paraId="45A892D6" w14:textId="55FA662E" w:rsidR="00A32E61" w:rsidRDefault="00A32E61" w:rsidP="006432AA"/>
    <w:p w14:paraId="022EC596" w14:textId="7263567F" w:rsidR="00A32E61" w:rsidRDefault="00A32E61" w:rsidP="006432AA"/>
    <w:p w14:paraId="67FA43CA" w14:textId="70DD564B" w:rsidR="00A32E61" w:rsidRDefault="00A32E61" w:rsidP="006432AA"/>
    <w:p w14:paraId="76447261" w14:textId="173C47F7" w:rsidR="00A32E61" w:rsidRDefault="00A32E61" w:rsidP="006432AA"/>
    <w:p w14:paraId="7EA19B61" w14:textId="1EEC3282" w:rsidR="00A32E61" w:rsidRDefault="00A32E61" w:rsidP="006432AA"/>
    <w:p w14:paraId="665A6EBB" w14:textId="413DB2BB" w:rsidR="00A32E61" w:rsidRDefault="00A32E61" w:rsidP="006432AA"/>
    <w:p w14:paraId="76FE7C22" w14:textId="02B99791" w:rsidR="00A32E61" w:rsidRDefault="00A32E61" w:rsidP="006432AA"/>
    <w:p w14:paraId="24F85657" w14:textId="6F3BBD58" w:rsidR="00A32E61" w:rsidRDefault="00A32E61" w:rsidP="006432AA"/>
    <w:p w14:paraId="61DBC5EA" w14:textId="77777777" w:rsidR="00A32E61" w:rsidRDefault="00A32E61" w:rsidP="006432AA"/>
    <w:p w14:paraId="6D4875EB" w14:textId="6619F9FE" w:rsidR="00B36999" w:rsidRPr="007D08C1" w:rsidRDefault="00B36999" w:rsidP="007D08C1">
      <w:pPr>
        <w:pStyle w:val="Antrat1"/>
      </w:pPr>
      <w:bookmarkStart w:id="165" w:name="_Toc89159731"/>
      <w:r w:rsidRPr="007D08C1">
        <w:t>6. Savivaldybės energijos poreikių prognozė iki 2030 metų be papildomų priemonių</w:t>
      </w:r>
      <w:bookmarkEnd w:id="165"/>
    </w:p>
    <w:p w14:paraId="3E0AE1D3" w14:textId="3F852E39" w:rsidR="00575748" w:rsidRPr="00815938" w:rsidRDefault="00815938" w:rsidP="00D37A55">
      <w:r w:rsidRPr="00815938">
        <w:t>Šiame skyriuje pateikiamos savivaldybės kuro ir energijos balanso iki 20</w:t>
      </w:r>
      <w:r>
        <w:t>3</w:t>
      </w:r>
      <w:r w:rsidRPr="00815938">
        <w:t xml:space="preserve">0 metų prognozės. Skaičiavimuose naudojami ankstesniuose skyriuose pateikti duomenys apie </w:t>
      </w:r>
      <w:r w:rsidR="00C73CA7">
        <w:t>Plungės</w:t>
      </w:r>
      <w:r w:rsidR="007B3501">
        <w:t xml:space="preserve"> rajono</w:t>
      </w:r>
      <w:r w:rsidRPr="00815938">
        <w:t xml:space="preserve"> savivaldybės energijos ir kuro suvartojimus. Prognozės atliktos esamos būklės tęstinumo atveju, kai nėra taikomos papildomos efektyvaus energijos naudojimo priemonės</w:t>
      </w:r>
      <w:r w:rsidR="007B3501">
        <w:t>.</w:t>
      </w:r>
    </w:p>
    <w:p w14:paraId="2F970D47" w14:textId="034EC308" w:rsidR="00575748" w:rsidRDefault="00841A59" w:rsidP="00D37A55">
      <w:r w:rsidRPr="00841A59">
        <w:t xml:space="preserve">Galutiniam energijos suvartojimui įtakos turi makroekonominiai rodikliai bei gyventojų skaičiaus kitimas. Pagrindinis makroekonominis rodiklis, lemiantis energijos suvartojimą – bendrasis vidaus produktas (BVP). Galutinio energijos vartojimo kitimo prielaidos priklausomai nuo BVP ir gyventojų skaičiaus didėjimo pateiktos </w:t>
      </w:r>
      <w:r w:rsidR="004A7FDC">
        <w:t>6.1</w:t>
      </w:r>
      <w:r w:rsidRPr="00841A59">
        <w:t xml:space="preserve"> lentelėje</w:t>
      </w:r>
      <w:r w:rsidR="00F03B90">
        <w:t>.</w:t>
      </w:r>
    </w:p>
    <w:p w14:paraId="7E32A888" w14:textId="6D8FABD6" w:rsidR="00841A59" w:rsidRPr="0031152F" w:rsidRDefault="004A7FDC" w:rsidP="00851B8F">
      <w:pPr>
        <w:pStyle w:val="Lentel"/>
        <w:rPr>
          <w:rFonts w:eastAsia="SegoeUI"/>
        </w:rPr>
      </w:pPr>
      <w:bookmarkStart w:id="166" w:name="_Hlk66795782"/>
      <w:bookmarkStart w:id="167" w:name="_Toc89160478"/>
      <w:r>
        <w:rPr>
          <w:rFonts w:eastAsia="SegoeUI"/>
        </w:rPr>
        <w:t>6.1</w:t>
      </w:r>
      <w:r w:rsidR="00E71F20" w:rsidRPr="00E71F20">
        <w:rPr>
          <w:rFonts w:eastAsia="SegoeUI"/>
        </w:rPr>
        <w:t xml:space="preserve"> </w:t>
      </w:r>
      <w:r w:rsidR="00841A59" w:rsidRPr="00E71F20">
        <w:rPr>
          <w:rFonts w:eastAsia="SegoeUI"/>
        </w:rPr>
        <w:t>lentelė</w:t>
      </w:r>
      <w:r w:rsidR="00841A59" w:rsidRPr="0031152F">
        <w:rPr>
          <w:rFonts w:eastAsia="SegoeUI"/>
        </w:rPr>
        <w:t xml:space="preserve">. </w:t>
      </w:r>
      <w:r w:rsidR="00242A24" w:rsidRPr="00242A24">
        <w:rPr>
          <w:rFonts w:eastAsia="SegoeUI"/>
        </w:rPr>
        <w:t>Galutinio energijos poreikio skirtinguose ūkio sektoriuose priklausomybė nuo BVP augimo ir gyventojų skaičiaus kitimo</w:t>
      </w:r>
      <w:bookmarkEnd w:id="166"/>
      <w:bookmarkEnd w:id="167"/>
    </w:p>
    <w:tbl>
      <w:tblPr>
        <w:tblStyle w:val="GridTable4Accent5"/>
        <w:tblW w:w="3678" w:type="pct"/>
        <w:jc w:val="center"/>
        <w:tblLayout w:type="fixed"/>
        <w:tblLook w:val="0420" w:firstRow="1" w:lastRow="0" w:firstColumn="0" w:lastColumn="0" w:noHBand="0" w:noVBand="1"/>
      </w:tblPr>
      <w:tblGrid>
        <w:gridCol w:w="2750"/>
        <w:gridCol w:w="2327"/>
        <w:gridCol w:w="2172"/>
      </w:tblGrid>
      <w:tr w:rsidR="00841A59" w:rsidRPr="00242A24" w14:paraId="749E6E2D" w14:textId="77777777" w:rsidTr="00930EA7">
        <w:trPr>
          <w:cnfStyle w:val="100000000000" w:firstRow="1" w:lastRow="0" w:firstColumn="0" w:lastColumn="0" w:oddVBand="0" w:evenVBand="0" w:oddHBand="0" w:evenHBand="0" w:firstRowFirstColumn="0" w:firstRowLastColumn="0" w:lastRowFirstColumn="0" w:lastRowLastColumn="0"/>
          <w:jc w:val="center"/>
        </w:trPr>
        <w:tc>
          <w:tcPr>
            <w:tcW w:w="2687" w:type="dxa"/>
          </w:tcPr>
          <w:p w14:paraId="78786F3A" w14:textId="5654CDD6" w:rsidR="00841A59" w:rsidRPr="00242A24" w:rsidRDefault="00841A59" w:rsidP="00FF772F">
            <w:pPr>
              <w:spacing w:before="0" w:after="0"/>
              <w:ind w:firstLine="0"/>
              <w:jc w:val="center"/>
              <w:rPr>
                <w:rFonts w:cs="Arial"/>
                <w:sz w:val="20"/>
                <w:szCs w:val="20"/>
              </w:rPr>
            </w:pPr>
            <w:r w:rsidRPr="00242A24">
              <w:rPr>
                <w:rFonts w:cs="Arial"/>
                <w:sz w:val="20"/>
                <w:szCs w:val="20"/>
              </w:rPr>
              <w:t>Energijos sąnaudų vartojimo sektorius</w:t>
            </w:r>
          </w:p>
        </w:tc>
        <w:tc>
          <w:tcPr>
            <w:tcW w:w="2273" w:type="dxa"/>
            <w:vAlign w:val="center"/>
          </w:tcPr>
          <w:p w14:paraId="3F4FEDCB" w14:textId="5B92F11B" w:rsidR="00841A59" w:rsidRPr="00242A24" w:rsidRDefault="00841A59" w:rsidP="00930EA7">
            <w:pPr>
              <w:spacing w:before="0" w:after="0"/>
              <w:ind w:firstLine="0"/>
              <w:jc w:val="center"/>
              <w:rPr>
                <w:rFonts w:cs="Arial"/>
                <w:sz w:val="20"/>
                <w:szCs w:val="20"/>
                <w:highlight w:val="yellow"/>
                <w:lang w:val="en-US"/>
              </w:rPr>
            </w:pPr>
            <w:r w:rsidRPr="00242A24">
              <w:rPr>
                <w:rFonts w:cs="Arial"/>
                <w:sz w:val="20"/>
                <w:szCs w:val="20"/>
              </w:rPr>
              <w:t>BVP augant 1 %</w:t>
            </w:r>
          </w:p>
        </w:tc>
        <w:tc>
          <w:tcPr>
            <w:tcW w:w="2122" w:type="dxa"/>
            <w:vAlign w:val="center"/>
          </w:tcPr>
          <w:p w14:paraId="786269F9" w14:textId="51BDD92D" w:rsidR="00841A59" w:rsidRPr="00242A24" w:rsidRDefault="00841A59" w:rsidP="00930EA7">
            <w:pPr>
              <w:spacing w:before="0" w:after="0"/>
              <w:ind w:firstLine="0"/>
              <w:jc w:val="center"/>
              <w:rPr>
                <w:rFonts w:cs="Arial"/>
                <w:sz w:val="20"/>
                <w:szCs w:val="20"/>
                <w:highlight w:val="yellow"/>
              </w:rPr>
            </w:pPr>
            <w:r w:rsidRPr="00242A24">
              <w:rPr>
                <w:rFonts w:cs="Arial"/>
                <w:sz w:val="20"/>
                <w:szCs w:val="20"/>
              </w:rPr>
              <w:t>Gyventojų skaičiui padidėjus 1 %</w:t>
            </w:r>
          </w:p>
        </w:tc>
      </w:tr>
      <w:tr w:rsidR="00930EA7" w:rsidRPr="00242A24" w14:paraId="0083DD2C" w14:textId="77777777" w:rsidTr="00393EC3">
        <w:trPr>
          <w:cnfStyle w:val="000000100000" w:firstRow="0" w:lastRow="0" w:firstColumn="0" w:lastColumn="0" w:oddVBand="0" w:evenVBand="0" w:oddHBand="1" w:evenHBand="0" w:firstRowFirstColumn="0" w:firstRowLastColumn="0" w:lastRowFirstColumn="0" w:lastRowLastColumn="0"/>
          <w:trHeight w:val="20"/>
          <w:jc w:val="center"/>
        </w:trPr>
        <w:tc>
          <w:tcPr>
            <w:tcW w:w="7082" w:type="dxa"/>
            <w:gridSpan w:val="3"/>
          </w:tcPr>
          <w:p w14:paraId="5F7151E4" w14:textId="57C85724" w:rsidR="00930EA7" w:rsidRPr="00242A24" w:rsidRDefault="00930EA7" w:rsidP="00F03B90">
            <w:pPr>
              <w:spacing w:before="0" w:after="0"/>
              <w:ind w:firstLine="0"/>
              <w:jc w:val="center"/>
              <w:rPr>
                <w:rFonts w:cs="Arial"/>
                <w:sz w:val="20"/>
                <w:szCs w:val="20"/>
                <w:lang w:val="en-US"/>
              </w:rPr>
            </w:pPr>
            <w:r w:rsidRPr="00242A24">
              <w:rPr>
                <w:rFonts w:cs="Arial"/>
                <w:b/>
                <w:bCs/>
                <w:sz w:val="20"/>
                <w:szCs w:val="20"/>
              </w:rPr>
              <w:t>Kuras, šiluma</w:t>
            </w:r>
          </w:p>
        </w:tc>
      </w:tr>
      <w:tr w:rsidR="00841A59" w:rsidRPr="00242A24" w14:paraId="6D7F835F" w14:textId="77777777" w:rsidTr="00930EA7">
        <w:trPr>
          <w:trHeight w:val="20"/>
          <w:jc w:val="center"/>
        </w:trPr>
        <w:tc>
          <w:tcPr>
            <w:tcW w:w="2687" w:type="dxa"/>
          </w:tcPr>
          <w:p w14:paraId="5DC896B5" w14:textId="79B14C5E" w:rsidR="00841A59" w:rsidRPr="00242A24" w:rsidRDefault="00841A59" w:rsidP="00F03B90">
            <w:pPr>
              <w:spacing w:before="0" w:after="0"/>
              <w:ind w:firstLine="0"/>
              <w:rPr>
                <w:rFonts w:cs="Arial"/>
                <w:sz w:val="20"/>
                <w:szCs w:val="20"/>
              </w:rPr>
            </w:pPr>
            <w:r w:rsidRPr="00242A24">
              <w:rPr>
                <w:rFonts w:cs="Arial"/>
                <w:sz w:val="20"/>
                <w:szCs w:val="20"/>
              </w:rPr>
              <w:t>Pramonė, žemės ūkis</w:t>
            </w:r>
          </w:p>
        </w:tc>
        <w:tc>
          <w:tcPr>
            <w:tcW w:w="2273" w:type="dxa"/>
            <w:vAlign w:val="center"/>
          </w:tcPr>
          <w:p w14:paraId="734A80A8" w14:textId="15063565" w:rsidR="00841A59" w:rsidRPr="00242A24" w:rsidRDefault="00841A59" w:rsidP="00930EA7">
            <w:pPr>
              <w:spacing w:before="0" w:after="0"/>
              <w:ind w:firstLine="0"/>
              <w:jc w:val="center"/>
              <w:rPr>
                <w:rFonts w:cs="Arial"/>
                <w:sz w:val="20"/>
                <w:szCs w:val="20"/>
                <w:lang w:val="en-US"/>
              </w:rPr>
            </w:pPr>
            <w:r w:rsidRPr="00242A24">
              <w:rPr>
                <w:rFonts w:cs="Arial"/>
                <w:sz w:val="20"/>
                <w:szCs w:val="20"/>
              </w:rPr>
              <w:t>0,5 %</w:t>
            </w:r>
          </w:p>
        </w:tc>
        <w:tc>
          <w:tcPr>
            <w:tcW w:w="2122" w:type="dxa"/>
            <w:vAlign w:val="center"/>
          </w:tcPr>
          <w:p w14:paraId="0C36AFB6" w14:textId="0E1BFF39"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243381FF"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FDFD476" w14:textId="11FD907B" w:rsidR="00841A59" w:rsidRPr="00242A24" w:rsidRDefault="00841A59" w:rsidP="00F03B90">
            <w:pPr>
              <w:spacing w:before="0" w:after="0"/>
              <w:ind w:firstLine="0"/>
              <w:rPr>
                <w:rFonts w:cs="Arial"/>
                <w:sz w:val="20"/>
                <w:szCs w:val="20"/>
              </w:rPr>
            </w:pPr>
            <w:r w:rsidRPr="00242A24">
              <w:rPr>
                <w:rFonts w:cs="Arial"/>
                <w:sz w:val="20"/>
                <w:szCs w:val="20"/>
              </w:rPr>
              <w:t>Paslaugų sektorius</w:t>
            </w:r>
          </w:p>
        </w:tc>
        <w:tc>
          <w:tcPr>
            <w:tcW w:w="2273" w:type="dxa"/>
            <w:vAlign w:val="center"/>
          </w:tcPr>
          <w:p w14:paraId="58E6A3EF" w14:textId="2B9F895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14:paraId="232BE556" w14:textId="1F3ED4D9"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342D3F96" w14:textId="77777777" w:rsidTr="00930EA7">
        <w:trPr>
          <w:trHeight w:val="20"/>
          <w:jc w:val="center"/>
        </w:trPr>
        <w:tc>
          <w:tcPr>
            <w:tcW w:w="2687" w:type="dxa"/>
          </w:tcPr>
          <w:p w14:paraId="670ECDDB" w14:textId="242F4D68" w:rsidR="00841A59" w:rsidRPr="00242A24" w:rsidRDefault="00841A59" w:rsidP="00F03B90">
            <w:pPr>
              <w:spacing w:before="0" w:after="0"/>
              <w:ind w:firstLine="0"/>
              <w:rPr>
                <w:rFonts w:cs="Arial"/>
                <w:sz w:val="20"/>
                <w:szCs w:val="20"/>
              </w:rPr>
            </w:pPr>
            <w:r w:rsidRPr="00242A24">
              <w:rPr>
                <w:rFonts w:cs="Arial"/>
                <w:sz w:val="20"/>
                <w:szCs w:val="20"/>
              </w:rPr>
              <w:t>Transportas</w:t>
            </w:r>
          </w:p>
        </w:tc>
        <w:tc>
          <w:tcPr>
            <w:tcW w:w="2273" w:type="dxa"/>
            <w:vAlign w:val="center"/>
          </w:tcPr>
          <w:p w14:paraId="3DFC2991" w14:textId="1F80A56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14:paraId="0DD385CE" w14:textId="586202BC"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704DF20D"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CA79E42" w14:textId="759CE279" w:rsidR="00841A59" w:rsidRPr="00242A24" w:rsidRDefault="00841A59" w:rsidP="00F03B90">
            <w:pPr>
              <w:spacing w:before="0" w:after="0"/>
              <w:ind w:firstLine="0"/>
              <w:rPr>
                <w:rFonts w:cs="Arial"/>
                <w:sz w:val="20"/>
                <w:szCs w:val="20"/>
              </w:rPr>
            </w:pPr>
            <w:r w:rsidRPr="00242A24">
              <w:rPr>
                <w:rFonts w:cs="Arial"/>
                <w:sz w:val="20"/>
                <w:szCs w:val="20"/>
              </w:rPr>
              <w:t>Namų ūkiai</w:t>
            </w:r>
          </w:p>
        </w:tc>
        <w:tc>
          <w:tcPr>
            <w:tcW w:w="2273" w:type="dxa"/>
            <w:vAlign w:val="center"/>
          </w:tcPr>
          <w:p w14:paraId="156F0FE3" w14:textId="313112C2"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0 %</w:t>
            </w:r>
          </w:p>
        </w:tc>
        <w:tc>
          <w:tcPr>
            <w:tcW w:w="2122" w:type="dxa"/>
            <w:vAlign w:val="center"/>
          </w:tcPr>
          <w:p w14:paraId="60C13CFF" w14:textId="13D76723"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r w:rsidR="00930EA7" w:rsidRPr="00242A24" w14:paraId="315C624C" w14:textId="77777777" w:rsidTr="009566A2">
        <w:trPr>
          <w:trHeight w:val="20"/>
          <w:jc w:val="center"/>
        </w:trPr>
        <w:tc>
          <w:tcPr>
            <w:tcW w:w="7082" w:type="dxa"/>
            <w:gridSpan w:val="3"/>
          </w:tcPr>
          <w:p w14:paraId="025FD433" w14:textId="6FC24070" w:rsidR="00930EA7" w:rsidRPr="00242A24" w:rsidRDefault="00930EA7" w:rsidP="00930EA7">
            <w:pPr>
              <w:spacing w:before="0" w:after="0"/>
              <w:ind w:firstLine="0"/>
              <w:jc w:val="center"/>
              <w:rPr>
                <w:rFonts w:cs="Arial"/>
                <w:b/>
                <w:bCs/>
                <w:sz w:val="20"/>
                <w:szCs w:val="20"/>
              </w:rPr>
            </w:pPr>
            <w:r w:rsidRPr="00242A24">
              <w:rPr>
                <w:rFonts w:cs="Arial"/>
                <w:b/>
                <w:bCs/>
                <w:sz w:val="20"/>
                <w:szCs w:val="20"/>
              </w:rPr>
              <w:t>Elektros energija</w:t>
            </w:r>
          </w:p>
        </w:tc>
      </w:tr>
      <w:tr w:rsidR="00841A59" w:rsidRPr="00242A24" w14:paraId="199779F2"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4033D92D" w14:textId="65AD9027" w:rsidR="00841A59" w:rsidRPr="00242A24" w:rsidRDefault="00841A59" w:rsidP="00F03B90">
            <w:pPr>
              <w:spacing w:before="0" w:after="0"/>
              <w:ind w:firstLine="0"/>
              <w:rPr>
                <w:rFonts w:cs="Arial"/>
                <w:b/>
                <w:bCs/>
                <w:sz w:val="20"/>
                <w:szCs w:val="20"/>
              </w:rPr>
            </w:pPr>
            <w:r w:rsidRPr="00242A24">
              <w:rPr>
                <w:rFonts w:cs="Arial"/>
                <w:sz w:val="20"/>
                <w:szCs w:val="20"/>
              </w:rPr>
              <w:t>Pramonė, žemės ūkis</w:t>
            </w:r>
          </w:p>
        </w:tc>
        <w:tc>
          <w:tcPr>
            <w:tcW w:w="2273" w:type="dxa"/>
            <w:vAlign w:val="center"/>
          </w:tcPr>
          <w:p w14:paraId="201F5C7B" w14:textId="54E4A18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1 %</w:t>
            </w:r>
          </w:p>
        </w:tc>
        <w:tc>
          <w:tcPr>
            <w:tcW w:w="2122" w:type="dxa"/>
            <w:vAlign w:val="center"/>
          </w:tcPr>
          <w:p w14:paraId="6E2B98F2" w14:textId="43E6651D" w:rsidR="00841A59" w:rsidRPr="00242A24" w:rsidRDefault="00242A24" w:rsidP="00930EA7">
            <w:pPr>
              <w:spacing w:before="0" w:after="0"/>
              <w:ind w:firstLine="0"/>
              <w:jc w:val="center"/>
              <w:rPr>
                <w:rFonts w:cs="Arial"/>
                <w:sz w:val="20"/>
                <w:szCs w:val="20"/>
              </w:rPr>
            </w:pPr>
            <w:r w:rsidRPr="00242A24">
              <w:rPr>
                <w:rFonts w:cs="Arial"/>
                <w:sz w:val="20"/>
                <w:szCs w:val="20"/>
              </w:rPr>
              <w:t>0 %</w:t>
            </w:r>
          </w:p>
        </w:tc>
      </w:tr>
      <w:tr w:rsidR="00841A59" w:rsidRPr="00242A24" w14:paraId="427357F1" w14:textId="77777777" w:rsidTr="00930EA7">
        <w:trPr>
          <w:trHeight w:val="20"/>
          <w:jc w:val="center"/>
        </w:trPr>
        <w:tc>
          <w:tcPr>
            <w:tcW w:w="2687" w:type="dxa"/>
          </w:tcPr>
          <w:p w14:paraId="26956C10" w14:textId="4E801710" w:rsidR="00841A59" w:rsidRPr="00242A24" w:rsidRDefault="00841A59" w:rsidP="00F03B90">
            <w:pPr>
              <w:spacing w:before="0" w:after="0"/>
              <w:ind w:firstLine="0"/>
              <w:rPr>
                <w:rFonts w:cs="Arial"/>
                <w:b/>
                <w:bCs/>
                <w:sz w:val="20"/>
                <w:szCs w:val="20"/>
              </w:rPr>
            </w:pPr>
            <w:r w:rsidRPr="00242A24">
              <w:rPr>
                <w:rFonts w:cs="Arial"/>
                <w:sz w:val="20"/>
                <w:szCs w:val="20"/>
              </w:rPr>
              <w:t>Paslaugų sektorius</w:t>
            </w:r>
          </w:p>
        </w:tc>
        <w:tc>
          <w:tcPr>
            <w:tcW w:w="2273" w:type="dxa"/>
            <w:vAlign w:val="center"/>
          </w:tcPr>
          <w:p w14:paraId="4D5F6B3E" w14:textId="22B9E650"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0,2 %</w:t>
            </w:r>
          </w:p>
        </w:tc>
        <w:tc>
          <w:tcPr>
            <w:tcW w:w="2122" w:type="dxa"/>
            <w:vAlign w:val="center"/>
          </w:tcPr>
          <w:p w14:paraId="60A203A9" w14:textId="11C4FCA4"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1EB21310" w14:textId="77777777" w:rsidTr="00930EA7">
        <w:trPr>
          <w:cnfStyle w:val="000000100000" w:firstRow="0" w:lastRow="0" w:firstColumn="0" w:lastColumn="0" w:oddVBand="0" w:evenVBand="0" w:oddHBand="1" w:evenHBand="0" w:firstRowFirstColumn="0" w:firstRowLastColumn="0" w:lastRowFirstColumn="0" w:lastRowLastColumn="0"/>
          <w:trHeight w:val="20"/>
          <w:jc w:val="center"/>
        </w:trPr>
        <w:tc>
          <w:tcPr>
            <w:tcW w:w="2687" w:type="dxa"/>
          </w:tcPr>
          <w:p w14:paraId="0F8F0483" w14:textId="2301940F" w:rsidR="00841A59" w:rsidRPr="00242A24" w:rsidRDefault="00841A59" w:rsidP="00F03B90">
            <w:pPr>
              <w:spacing w:before="0" w:after="0"/>
              <w:ind w:firstLine="0"/>
              <w:rPr>
                <w:rFonts w:cs="Arial"/>
                <w:b/>
                <w:bCs/>
                <w:sz w:val="20"/>
                <w:szCs w:val="20"/>
              </w:rPr>
            </w:pPr>
            <w:r w:rsidRPr="00242A24">
              <w:rPr>
                <w:rFonts w:cs="Arial"/>
                <w:sz w:val="20"/>
                <w:szCs w:val="20"/>
              </w:rPr>
              <w:t>Transportas</w:t>
            </w:r>
          </w:p>
        </w:tc>
        <w:tc>
          <w:tcPr>
            <w:tcW w:w="2273" w:type="dxa"/>
            <w:vAlign w:val="center"/>
          </w:tcPr>
          <w:p w14:paraId="7CACC88A" w14:textId="67760359"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0,3 %</w:t>
            </w:r>
          </w:p>
        </w:tc>
        <w:tc>
          <w:tcPr>
            <w:tcW w:w="2122" w:type="dxa"/>
            <w:vAlign w:val="center"/>
          </w:tcPr>
          <w:p w14:paraId="0B9643C2" w14:textId="1C3533DD" w:rsidR="00841A59" w:rsidRPr="00242A24" w:rsidRDefault="00242A24" w:rsidP="00930EA7">
            <w:pPr>
              <w:spacing w:before="0" w:after="0"/>
              <w:ind w:firstLine="0"/>
              <w:jc w:val="center"/>
              <w:rPr>
                <w:rFonts w:cs="Arial"/>
                <w:sz w:val="20"/>
                <w:szCs w:val="20"/>
              </w:rPr>
            </w:pPr>
            <w:r w:rsidRPr="00242A24">
              <w:rPr>
                <w:rFonts w:cs="Arial"/>
                <w:sz w:val="20"/>
                <w:szCs w:val="20"/>
              </w:rPr>
              <w:t>0,2 %</w:t>
            </w:r>
          </w:p>
        </w:tc>
      </w:tr>
      <w:tr w:rsidR="00841A59" w:rsidRPr="00242A24" w14:paraId="66F51131" w14:textId="77777777" w:rsidTr="00930EA7">
        <w:trPr>
          <w:trHeight w:val="20"/>
          <w:jc w:val="center"/>
        </w:trPr>
        <w:tc>
          <w:tcPr>
            <w:tcW w:w="2687" w:type="dxa"/>
          </w:tcPr>
          <w:p w14:paraId="30921F62" w14:textId="0E99D5B9" w:rsidR="00841A59" w:rsidRPr="00242A24" w:rsidRDefault="00841A59" w:rsidP="00F03B90">
            <w:pPr>
              <w:spacing w:before="0" w:after="0"/>
              <w:ind w:firstLine="0"/>
              <w:rPr>
                <w:rFonts w:cs="Arial"/>
                <w:b/>
                <w:bCs/>
                <w:sz w:val="20"/>
                <w:szCs w:val="20"/>
              </w:rPr>
            </w:pPr>
            <w:r w:rsidRPr="00242A24">
              <w:rPr>
                <w:rFonts w:cs="Arial"/>
                <w:sz w:val="20"/>
                <w:szCs w:val="20"/>
              </w:rPr>
              <w:t>Namų ūkiai</w:t>
            </w:r>
          </w:p>
        </w:tc>
        <w:tc>
          <w:tcPr>
            <w:tcW w:w="2273" w:type="dxa"/>
            <w:vAlign w:val="center"/>
          </w:tcPr>
          <w:p w14:paraId="70CAD2E2" w14:textId="5597E9D7" w:rsidR="00841A59" w:rsidRPr="00242A24" w:rsidRDefault="00841A59" w:rsidP="00930EA7">
            <w:pPr>
              <w:spacing w:before="0" w:after="0"/>
              <w:ind w:firstLine="0"/>
              <w:jc w:val="center"/>
              <w:rPr>
                <w:rFonts w:cs="Arial"/>
                <w:sz w:val="20"/>
                <w:szCs w:val="20"/>
                <w:lang w:val="en-US"/>
              </w:rPr>
            </w:pPr>
            <w:r w:rsidRPr="00242A24">
              <w:rPr>
                <w:rFonts w:cs="Arial"/>
                <w:sz w:val="20"/>
                <w:szCs w:val="20"/>
                <w:lang w:val="en-US"/>
              </w:rPr>
              <w:t>0,1 %</w:t>
            </w:r>
          </w:p>
        </w:tc>
        <w:tc>
          <w:tcPr>
            <w:tcW w:w="2122" w:type="dxa"/>
            <w:vAlign w:val="center"/>
          </w:tcPr>
          <w:p w14:paraId="3009119A" w14:textId="377A81CA" w:rsidR="00841A59" w:rsidRPr="00242A24" w:rsidRDefault="00242A24" w:rsidP="00930EA7">
            <w:pPr>
              <w:spacing w:before="0" w:after="0"/>
              <w:ind w:firstLine="0"/>
              <w:jc w:val="center"/>
              <w:rPr>
                <w:rFonts w:cs="Arial"/>
                <w:sz w:val="20"/>
                <w:szCs w:val="20"/>
              </w:rPr>
            </w:pPr>
            <w:r w:rsidRPr="00242A24">
              <w:rPr>
                <w:rFonts w:cs="Arial"/>
                <w:sz w:val="20"/>
                <w:szCs w:val="20"/>
              </w:rPr>
              <w:t>0,5 %</w:t>
            </w:r>
          </w:p>
        </w:tc>
      </w:tr>
    </w:tbl>
    <w:p w14:paraId="46ED1C6F" w14:textId="0991F94B" w:rsidR="00841A59" w:rsidRPr="00815938" w:rsidRDefault="00841A59" w:rsidP="00423D9B">
      <w:pPr>
        <w:autoSpaceDE w:val="0"/>
        <w:autoSpaceDN w:val="0"/>
        <w:adjustRightInd w:val="0"/>
        <w:spacing w:after="240"/>
        <w:ind w:firstLine="0"/>
        <w:jc w:val="center"/>
        <w:rPr>
          <w:rFonts w:eastAsia="SegoeUI" w:cs="Arial"/>
          <w:i/>
          <w:iCs/>
          <w:sz w:val="18"/>
          <w:szCs w:val="18"/>
        </w:rPr>
      </w:pPr>
      <w:r w:rsidRPr="00815938">
        <w:rPr>
          <w:rFonts w:eastAsia="SegoeUI" w:cs="Arial"/>
          <w:i/>
          <w:iCs/>
          <w:sz w:val="18"/>
          <w:szCs w:val="18"/>
        </w:rPr>
        <w:t xml:space="preserve">Šaltinis – </w:t>
      </w:r>
      <w:r w:rsidR="00242A24">
        <w:rPr>
          <w:rFonts w:eastAsia="SegoeUI" w:cs="Arial"/>
          <w:i/>
          <w:iCs/>
          <w:sz w:val="18"/>
          <w:szCs w:val="18"/>
        </w:rPr>
        <w:t>LR finansų ministerija</w:t>
      </w:r>
    </w:p>
    <w:p w14:paraId="77B558E9" w14:textId="06F53A86" w:rsidR="00841A59" w:rsidRPr="00C048B8" w:rsidRDefault="00F41EC6" w:rsidP="00423D9B">
      <w:r w:rsidRPr="00F41EC6">
        <w:t>Energijos poreikių prognozės sudaromos atsižvelgiant į prognozuojamą minėtų rodiklių pokytį. BVP kitimo prognozės 20</w:t>
      </w:r>
      <w:r w:rsidRPr="00C048B8">
        <w:t>2</w:t>
      </w:r>
      <w:r w:rsidR="0093551C" w:rsidRPr="00C048B8">
        <w:t>1</w:t>
      </w:r>
      <w:r w:rsidR="003F69F0">
        <w:t>–</w:t>
      </w:r>
      <w:r w:rsidRPr="00F41EC6">
        <w:t>20</w:t>
      </w:r>
      <w:r>
        <w:t>3</w:t>
      </w:r>
      <w:r w:rsidRPr="00F41EC6">
        <w:t>0 m. sudarytos atsižvelgiant į Lietuvos Respublikos finansų ministerijos oficialiai skelbiamą ekonominės raidos scenarijų</w:t>
      </w:r>
      <w:r>
        <w:t xml:space="preserve"> 2021</w:t>
      </w:r>
      <w:r w:rsidR="003F69F0">
        <w:t>–</w:t>
      </w:r>
      <w:r>
        <w:t>202</w:t>
      </w:r>
      <w:r w:rsidR="00D0070E">
        <w:t>4</w:t>
      </w:r>
      <w:r>
        <w:t xml:space="preserve"> m</w:t>
      </w:r>
      <w:r w:rsidRPr="00F41EC6">
        <w:t>.</w:t>
      </w:r>
      <w:r w:rsidR="00E02930">
        <w:t xml:space="preserve"> </w:t>
      </w:r>
      <w:r w:rsidR="0016671A">
        <w:t>(2021.</w:t>
      </w:r>
      <w:r w:rsidR="008D5987">
        <w:t>0</w:t>
      </w:r>
      <w:r w:rsidR="009F67C0">
        <w:t>9</w:t>
      </w:r>
      <w:r w:rsidR="008D5987">
        <w:t>.1</w:t>
      </w:r>
      <w:r w:rsidR="009F67C0">
        <w:t>0</w:t>
      </w:r>
      <w:r w:rsidR="008D5987">
        <w:t>).</w:t>
      </w:r>
      <w:r w:rsidRPr="00F41EC6">
        <w:t xml:space="preserve"> </w:t>
      </w:r>
      <w:r w:rsidR="000824D8">
        <w:t xml:space="preserve">Pateiktomis prognozėmis </w:t>
      </w:r>
      <w:r w:rsidR="00E02930" w:rsidRPr="00E02930">
        <w:t>202</w:t>
      </w:r>
      <w:r w:rsidR="0093551C">
        <w:t>1</w:t>
      </w:r>
      <w:r w:rsidR="00E02930" w:rsidRPr="00E02930">
        <w:t xml:space="preserve">–2024 m. </w:t>
      </w:r>
      <w:r w:rsidR="00E02930">
        <w:t>laikotarpiu</w:t>
      </w:r>
      <w:r w:rsidR="00D72EB0">
        <w:t>i</w:t>
      </w:r>
      <w:r w:rsidR="00E02930">
        <w:t xml:space="preserve"> </w:t>
      </w:r>
      <w:r w:rsidR="000824D8">
        <w:t>vidutiniškai per metus</w:t>
      </w:r>
      <w:r w:rsidR="00E02930">
        <w:t xml:space="preserve"> BVP turėtų augti 3,</w:t>
      </w:r>
      <w:r w:rsidR="00897B1F">
        <w:t>8</w:t>
      </w:r>
      <w:r w:rsidR="00E02930">
        <w:t xml:space="preserve"> proc.</w:t>
      </w:r>
      <w:r w:rsidR="0068603D">
        <w:t xml:space="preserve"> Toks pat augimas planuojamas ir </w:t>
      </w:r>
      <w:r w:rsidR="0068603D" w:rsidRPr="0068603D">
        <w:t>2025</w:t>
      </w:r>
      <w:r w:rsidR="0068603D">
        <w:t>–</w:t>
      </w:r>
      <w:r w:rsidR="0068603D" w:rsidRPr="0068603D">
        <w:t>2030</w:t>
      </w:r>
      <w:r w:rsidR="0068603D">
        <w:t xml:space="preserve"> m. laikotarpiu.</w:t>
      </w:r>
      <w:r w:rsidR="00E02930">
        <w:t xml:space="preserve"> </w:t>
      </w:r>
      <w:r w:rsidRPr="00F41EC6">
        <w:t xml:space="preserve">Gyventojų skaičiaus kitimo prognozės sudarytos </w:t>
      </w:r>
      <w:r w:rsidRPr="00C048B8">
        <w:t>1.3.</w:t>
      </w:r>
      <w:r w:rsidRPr="00070577">
        <w:t xml:space="preserve">1 skyriuje, kur numatyta, kad </w:t>
      </w:r>
      <w:r w:rsidR="008A7886">
        <w:t>Plungės</w:t>
      </w:r>
      <w:r w:rsidR="00C94677">
        <w:t xml:space="preserve"> rajone </w:t>
      </w:r>
      <w:r w:rsidRPr="000F4CE8">
        <w:t xml:space="preserve">kasmet gyventojų </w:t>
      </w:r>
      <w:r w:rsidR="008A7886">
        <w:t>mažės</w:t>
      </w:r>
      <w:r w:rsidRPr="000F4CE8">
        <w:t xml:space="preserve"> </w:t>
      </w:r>
      <w:r w:rsidR="00203D33">
        <w:t>1,5</w:t>
      </w:r>
      <w:r w:rsidRPr="000F4CE8">
        <w:t xml:space="preserve"> proc.</w:t>
      </w:r>
    </w:p>
    <w:p w14:paraId="763FC47F" w14:textId="674D0315" w:rsidR="00F41EC6" w:rsidRPr="00C048B8" w:rsidRDefault="002C500B" w:rsidP="00851B8F">
      <w:pPr>
        <w:pStyle w:val="Lentel"/>
        <w:rPr>
          <w:rFonts w:eastAsia="SegoeUI"/>
        </w:rPr>
      </w:pPr>
      <w:bookmarkStart w:id="168" w:name="_Toc89160479"/>
      <w:bookmarkStart w:id="169" w:name="_Hlk66811062"/>
      <w:r>
        <w:rPr>
          <w:rFonts w:eastAsia="SegoeUI"/>
        </w:rPr>
        <w:t>6</w:t>
      </w:r>
      <w:r w:rsidR="00F55DC1">
        <w:rPr>
          <w:rFonts w:eastAsia="SegoeUI"/>
        </w:rPr>
        <w:t>.2</w:t>
      </w:r>
      <w:r w:rsidR="00E71F20" w:rsidRPr="00E71F20">
        <w:rPr>
          <w:rFonts w:eastAsia="SegoeUI"/>
        </w:rPr>
        <w:t xml:space="preserve"> </w:t>
      </w:r>
      <w:r w:rsidR="00F41EC6" w:rsidRPr="00E71F20">
        <w:rPr>
          <w:rFonts w:eastAsia="SegoeUI"/>
        </w:rPr>
        <w:t>lentelė</w:t>
      </w:r>
      <w:r w:rsidR="00F41EC6" w:rsidRPr="0031152F">
        <w:rPr>
          <w:rFonts w:eastAsia="SegoeUI"/>
        </w:rPr>
        <w:t xml:space="preserve">. </w:t>
      </w:r>
      <w:r w:rsidR="00F41EC6" w:rsidRPr="00F41EC6">
        <w:rPr>
          <w:rFonts w:eastAsia="SegoeUI"/>
        </w:rPr>
        <w:t>BVP ir gyventojų skaičiaus kitimo 20</w:t>
      </w:r>
      <w:r w:rsidR="00F41EC6">
        <w:rPr>
          <w:rFonts w:eastAsia="SegoeUI"/>
        </w:rPr>
        <w:t>2</w:t>
      </w:r>
      <w:r w:rsidR="0093551C">
        <w:rPr>
          <w:rFonts w:eastAsia="SegoeUI"/>
        </w:rPr>
        <w:t>1</w:t>
      </w:r>
      <w:r w:rsidR="000F4CE8">
        <w:rPr>
          <w:rFonts w:eastAsia="SegoeUI"/>
        </w:rPr>
        <w:t>–</w:t>
      </w:r>
      <w:r w:rsidR="00F41EC6" w:rsidRPr="00F41EC6">
        <w:rPr>
          <w:rFonts w:eastAsia="SegoeUI"/>
        </w:rPr>
        <w:t>20</w:t>
      </w:r>
      <w:r w:rsidR="00F41EC6">
        <w:rPr>
          <w:rFonts w:eastAsia="SegoeUI"/>
        </w:rPr>
        <w:t>3</w:t>
      </w:r>
      <w:r w:rsidR="00F41EC6" w:rsidRPr="00F41EC6">
        <w:rPr>
          <w:rFonts w:eastAsia="SegoeUI"/>
        </w:rPr>
        <w:t>0 m. laikotarpiu prognozės</w:t>
      </w:r>
      <w:bookmarkEnd w:id="168"/>
    </w:p>
    <w:tbl>
      <w:tblPr>
        <w:tblStyle w:val="GridTable4Accent5"/>
        <w:tblW w:w="4564" w:type="pct"/>
        <w:jc w:val="center"/>
        <w:tblLayout w:type="fixed"/>
        <w:tblLook w:val="0420" w:firstRow="1" w:lastRow="0" w:firstColumn="0" w:lastColumn="0" w:noHBand="0" w:noVBand="1"/>
      </w:tblPr>
      <w:tblGrid>
        <w:gridCol w:w="3335"/>
        <w:gridCol w:w="1162"/>
        <w:gridCol w:w="1162"/>
        <w:gridCol w:w="1015"/>
        <w:gridCol w:w="1015"/>
        <w:gridCol w:w="1306"/>
      </w:tblGrid>
      <w:tr w:rsidR="0093551C" w:rsidRPr="00F23B3F" w14:paraId="44ADF5A2" w14:textId="271A2810" w:rsidTr="00694CAF">
        <w:trPr>
          <w:cnfStyle w:val="100000000000" w:firstRow="1" w:lastRow="0" w:firstColumn="0" w:lastColumn="0" w:oddVBand="0" w:evenVBand="0" w:oddHBand="0" w:evenHBand="0" w:firstRowFirstColumn="0" w:firstRowLastColumn="0" w:lastRowFirstColumn="0" w:lastRowLastColumn="0"/>
          <w:jc w:val="center"/>
        </w:trPr>
        <w:tc>
          <w:tcPr>
            <w:tcW w:w="3258" w:type="dxa"/>
          </w:tcPr>
          <w:bookmarkEnd w:id="169"/>
          <w:p w14:paraId="6388E8B3" w14:textId="3790129C" w:rsidR="0093551C" w:rsidRPr="00F23B3F" w:rsidRDefault="0093551C" w:rsidP="003F69F0">
            <w:pPr>
              <w:spacing w:before="0" w:after="0"/>
              <w:ind w:firstLine="0"/>
              <w:rPr>
                <w:rFonts w:cs="Arial"/>
                <w:sz w:val="20"/>
                <w:szCs w:val="20"/>
              </w:rPr>
            </w:pPr>
            <w:r w:rsidRPr="00F23B3F">
              <w:rPr>
                <w:rFonts w:cs="Arial"/>
                <w:sz w:val="20"/>
                <w:szCs w:val="20"/>
              </w:rPr>
              <w:t>Rodiklis</w:t>
            </w:r>
          </w:p>
        </w:tc>
        <w:tc>
          <w:tcPr>
            <w:tcW w:w="1135" w:type="dxa"/>
          </w:tcPr>
          <w:p w14:paraId="10D8EF69" w14:textId="4AF59AF3" w:rsidR="0093551C" w:rsidRPr="00F23B3F" w:rsidRDefault="0093551C" w:rsidP="003F69F0">
            <w:pPr>
              <w:spacing w:before="0" w:after="0"/>
              <w:ind w:firstLine="0"/>
              <w:jc w:val="center"/>
              <w:rPr>
                <w:rFonts w:cs="Arial"/>
                <w:sz w:val="20"/>
                <w:szCs w:val="20"/>
              </w:rPr>
            </w:pPr>
            <w:r>
              <w:rPr>
                <w:rFonts w:cs="Arial"/>
                <w:sz w:val="20"/>
                <w:szCs w:val="20"/>
              </w:rPr>
              <w:t>2021</w:t>
            </w:r>
          </w:p>
        </w:tc>
        <w:tc>
          <w:tcPr>
            <w:tcW w:w="1135" w:type="dxa"/>
          </w:tcPr>
          <w:p w14:paraId="3189106B" w14:textId="6515CFFC" w:rsidR="0093551C" w:rsidRPr="00F23B3F" w:rsidRDefault="0093551C" w:rsidP="003F69F0">
            <w:pPr>
              <w:spacing w:before="0" w:after="0"/>
              <w:ind w:firstLine="0"/>
              <w:jc w:val="center"/>
              <w:rPr>
                <w:rFonts w:cs="Arial"/>
                <w:sz w:val="20"/>
                <w:szCs w:val="20"/>
              </w:rPr>
            </w:pPr>
            <w:r w:rsidRPr="00F23B3F">
              <w:rPr>
                <w:rFonts w:cs="Arial"/>
                <w:sz w:val="20"/>
                <w:szCs w:val="20"/>
              </w:rPr>
              <w:t>2022</w:t>
            </w:r>
          </w:p>
        </w:tc>
        <w:tc>
          <w:tcPr>
            <w:tcW w:w="992" w:type="dxa"/>
          </w:tcPr>
          <w:p w14:paraId="7247B9C0" w14:textId="7B7F61A0" w:rsidR="0093551C" w:rsidRPr="00F23B3F" w:rsidRDefault="0093551C" w:rsidP="003F69F0">
            <w:pPr>
              <w:spacing w:before="0" w:after="0"/>
              <w:ind w:firstLine="0"/>
              <w:jc w:val="center"/>
              <w:rPr>
                <w:rFonts w:cs="Arial"/>
                <w:sz w:val="20"/>
                <w:szCs w:val="20"/>
              </w:rPr>
            </w:pPr>
            <w:r w:rsidRPr="00F23B3F">
              <w:rPr>
                <w:rFonts w:cs="Arial"/>
                <w:sz w:val="20"/>
                <w:szCs w:val="20"/>
              </w:rPr>
              <w:t>2023</w:t>
            </w:r>
          </w:p>
        </w:tc>
        <w:tc>
          <w:tcPr>
            <w:tcW w:w="992" w:type="dxa"/>
          </w:tcPr>
          <w:p w14:paraId="317FA9FB" w14:textId="00B2DBCD" w:rsidR="0093551C" w:rsidRPr="00F23B3F" w:rsidRDefault="0093551C" w:rsidP="003F69F0">
            <w:pPr>
              <w:spacing w:before="0" w:after="0"/>
              <w:ind w:firstLine="0"/>
              <w:jc w:val="center"/>
              <w:rPr>
                <w:rFonts w:cs="Arial"/>
                <w:sz w:val="20"/>
                <w:szCs w:val="20"/>
              </w:rPr>
            </w:pPr>
            <w:r w:rsidRPr="00F23B3F">
              <w:rPr>
                <w:rFonts w:cs="Arial"/>
                <w:sz w:val="20"/>
                <w:szCs w:val="20"/>
              </w:rPr>
              <w:t>2024</w:t>
            </w:r>
          </w:p>
        </w:tc>
        <w:tc>
          <w:tcPr>
            <w:tcW w:w="1276" w:type="dxa"/>
          </w:tcPr>
          <w:p w14:paraId="09A8D68E" w14:textId="032BAF32" w:rsidR="0093551C" w:rsidRPr="00F23B3F" w:rsidRDefault="0093551C" w:rsidP="003F69F0">
            <w:pPr>
              <w:spacing w:before="0" w:after="0"/>
              <w:ind w:firstLine="0"/>
              <w:jc w:val="center"/>
              <w:rPr>
                <w:rFonts w:cs="Arial"/>
                <w:sz w:val="20"/>
                <w:szCs w:val="20"/>
              </w:rPr>
            </w:pPr>
            <w:r w:rsidRPr="00F23B3F">
              <w:rPr>
                <w:rFonts w:cs="Arial"/>
                <w:sz w:val="20"/>
                <w:szCs w:val="20"/>
              </w:rPr>
              <w:t>2025-2030</w:t>
            </w:r>
          </w:p>
        </w:tc>
      </w:tr>
      <w:tr w:rsidR="0093551C" w:rsidRPr="00F23B3F" w14:paraId="2833EA8A" w14:textId="6A3F8990" w:rsidTr="00694CAF">
        <w:trPr>
          <w:cnfStyle w:val="000000100000" w:firstRow="0" w:lastRow="0" w:firstColumn="0" w:lastColumn="0" w:oddVBand="0" w:evenVBand="0" w:oddHBand="1" w:evenHBand="0" w:firstRowFirstColumn="0" w:firstRowLastColumn="0" w:lastRowFirstColumn="0" w:lastRowLastColumn="0"/>
          <w:trHeight w:val="20"/>
          <w:jc w:val="center"/>
        </w:trPr>
        <w:tc>
          <w:tcPr>
            <w:tcW w:w="3258" w:type="dxa"/>
          </w:tcPr>
          <w:p w14:paraId="60B51D7E" w14:textId="6D8121E2" w:rsidR="0093551C" w:rsidRPr="00F23B3F" w:rsidRDefault="0093551C" w:rsidP="003F69F0">
            <w:pPr>
              <w:spacing w:before="0" w:after="0"/>
              <w:ind w:firstLine="0"/>
              <w:rPr>
                <w:rFonts w:cs="Arial"/>
                <w:sz w:val="20"/>
                <w:szCs w:val="20"/>
              </w:rPr>
            </w:pPr>
            <w:r w:rsidRPr="00F23B3F">
              <w:rPr>
                <w:rFonts w:cs="Arial"/>
                <w:sz w:val="20"/>
                <w:szCs w:val="20"/>
              </w:rPr>
              <w:t>BVP kitimas, proc.</w:t>
            </w:r>
          </w:p>
        </w:tc>
        <w:tc>
          <w:tcPr>
            <w:tcW w:w="1135" w:type="dxa"/>
          </w:tcPr>
          <w:p w14:paraId="5B2D6F28" w14:textId="4366C380" w:rsidR="0093551C" w:rsidRDefault="001F33DD" w:rsidP="003F69F0">
            <w:pPr>
              <w:spacing w:before="0" w:after="0"/>
              <w:ind w:firstLine="0"/>
              <w:jc w:val="center"/>
              <w:rPr>
                <w:rFonts w:cs="Arial"/>
                <w:sz w:val="20"/>
                <w:szCs w:val="20"/>
                <w:lang w:val="en-US"/>
              </w:rPr>
            </w:pPr>
            <w:r>
              <w:rPr>
                <w:rFonts w:cs="Arial"/>
                <w:sz w:val="20"/>
                <w:szCs w:val="20"/>
                <w:lang w:val="en-US"/>
              </w:rPr>
              <w:t>4,3</w:t>
            </w:r>
          </w:p>
        </w:tc>
        <w:tc>
          <w:tcPr>
            <w:tcW w:w="1135" w:type="dxa"/>
          </w:tcPr>
          <w:p w14:paraId="769383F7" w14:textId="4839598E" w:rsidR="0093551C" w:rsidRPr="00F23B3F" w:rsidRDefault="0093551C" w:rsidP="003F69F0">
            <w:pPr>
              <w:spacing w:before="0" w:after="0"/>
              <w:ind w:firstLine="0"/>
              <w:jc w:val="center"/>
              <w:rPr>
                <w:rFonts w:cs="Arial"/>
                <w:sz w:val="20"/>
                <w:szCs w:val="20"/>
                <w:lang w:val="en-US"/>
              </w:rPr>
            </w:pPr>
            <w:r>
              <w:rPr>
                <w:rFonts w:cs="Arial"/>
                <w:sz w:val="20"/>
                <w:szCs w:val="20"/>
                <w:lang w:val="en-US"/>
              </w:rPr>
              <w:t>4,0</w:t>
            </w:r>
          </w:p>
        </w:tc>
        <w:tc>
          <w:tcPr>
            <w:tcW w:w="992" w:type="dxa"/>
          </w:tcPr>
          <w:p w14:paraId="143AA0B5" w14:textId="70DCD659" w:rsidR="0093551C" w:rsidRPr="00F23B3F" w:rsidRDefault="0093551C" w:rsidP="003F69F0">
            <w:pPr>
              <w:spacing w:before="0" w:after="0"/>
              <w:ind w:firstLine="0"/>
              <w:jc w:val="center"/>
              <w:rPr>
                <w:rFonts w:cs="Arial"/>
                <w:sz w:val="20"/>
                <w:szCs w:val="20"/>
              </w:rPr>
            </w:pPr>
            <w:r>
              <w:rPr>
                <w:rFonts w:cs="Arial"/>
                <w:sz w:val="20"/>
                <w:szCs w:val="20"/>
              </w:rPr>
              <w:t>3,5</w:t>
            </w:r>
          </w:p>
        </w:tc>
        <w:tc>
          <w:tcPr>
            <w:tcW w:w="992" w:type="dxa"/>
          </w:tcPr>
          <w:p w14:paraId="228D58EB" w14:textId="76A3EF86" w:rsidR="0093551C" w:rsidRPr="00F23B3F" w:rsidRDefault="0093551C" w:rsidP="003F69F0">
            <w:pPr>
              <w:spacing w:before="0" w:after="0"/>
              <w:ind w:firstLine="0"/>
              <w:jc w:val="center"/>
              <w:rPr>
                <w:rFonts w:cs="Arial"/>
                <w:sz w:val="20"/>
                <w:szCs w:val="20"/>
              </w:rPr>
            </w:pPr>
            <w:r>
              <w:rPr>
                <w:rFonts w:cs="Arial"/>
                <w:sz w:val="20"/>
                <w:szCs w:val="20"/>
              </w:rPr>
              <w:t>3,5</w:t>
            </w:r>
          </w:p>
        </w:tc>
        <w:tc>
          <w:tcPr>
            <w:tcW w:w="1276" w:type="dxa"/>
          </w:tcPr>
          <w:p w14:paraId="2398EFA9" w14:textId="7A34465E" w:rsidR="0093551C" w:rsidRPr="00F23B3F" w:rsidRDefault="0093551C" w:rsidP="003F69F0">
            <w:pPr>
              <w:spacing w:before="0" w:after="0"/>
              <w:ind w:firstLine="0"/>
              <w:jc w:val="center"/>
              <w:rPr>
                <w:rFonts w:cs="Arial"/>
                <w:sz w:val="20"/>
                <w:szCs w:val="20"/>
              </w:rPr>
            </w:pPr>
            <w:r>
              <w:rPr>
                <w:rFonts w:cs="Arial"/>
                <w:sz w:val="20"/>
                <w:szCs w:val="20"/>
              </w:rPr>
              <w:t>3,</w:t>
            </w:r>
            <w:r w:rsidR="00897B1F">
              <w:rPr>
                <w:rFonts w:cs="Arial"/>
                <w:sz w:val="20"/>
                <w:szCs w:val="20"/>
              </w:rPr>
              <w:t>8</w:t>
            </w:r>
          </w:p>
        </w:tc>
      </w:tr>
      <w:tr w:rsidR="00694CAF" w:rsidRPr="00F23B3F" w14:paraId="3AD7258E" w14:textId="4E48998E" w:rsidTr="00694CAF">
        <w:trPr>
          <w:trHeight w:val="20"/>
          <w:jc w:val="center"/>
        </w:trPr>
        <w:tc>
          <w:tcPr>
            <w:tcW w:w="3258" w:type="dxa"/>
          </w:tcPr>
          <w:p w14:paraId="6AB97F1B" w14:textId="50D01EE3" w:rsidR="00694CAF" w:rsidRPr="00F23B3F" w:rsidRDefault="00694CAF" w:rsidP="00694CAF">
            <w:pPr>
              <w:spacing w:before="0" w:after="0"/>
              <w:ind w:firstLine="0"/>
              <w:rPr>
                <w:rFonts w:cs="Arial"/>
                <w:sz w:val="20"/>
                <w:szCs w:val="20"/>
              </w:rPr>
            </w:pPr>
            <w:r w:rsidRPr="00F23B3F">
              <w:rPr>
                <w:rFonts w:cs="Arial"/>
                <w:sz w:val="20"/>
                <w:szCs w:val="20"/>
              </w:rPr>
              <w:t>Gyventojų skaičiaus kitimas, proc.</w:t>
            </w:r>
          </w:p>
        </w:tc>
        <w:tc>
          <w:tcPr>
            <w:tcW w:w="1135" w:type="dxa"/>
          </w:tcPr>
          <w:p w14:paraId="14463DE6" w14:textId="3E9256C5" w:rsidR="00694CAF" w:rsidRDefault="00694CAF" w:rsidP="00694CAF">
            <w:pPr>
              <w:spacing w:before="0" w:after="0"/>
              <w:ind w:firstLine="0"/>
              <w:jc w:val="center"/>
              <w:rPr>
                <w:rFonts w:cs="Arial"/>
                <w:sz w:val="20"/>
                <w:szCs w:val="20"/>
                <w:lang w:val="en-US"/>
              </w:rPr>
            </w:pPr>
            <w:r>
              <w:rPr>
                <w:rFonts w:cs="Arial"/>
                <w:sz w:val="20"/>
                <w:szCs w:val="20"/>
                <w:lang w:val="en-US"/>
              </w:rPr>
              <w:t>-1,5</w:t>
            </w:r>
          </w:p>
        </w:tc>
        <w:tc>
          <w:tcPr>
            <w:tcW w:w="1135" w:type="dxa"/>
          </w:tcPr>
          <w:p w14:paraId="7443BC3B" w14:textId="38508FDF"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14:paraId="6599080F" w14:textId="3B071672"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992" w:type="dxa"/>
          </w:tcPr>
          <w:p w14:paraId="5237C483" w14:textId="63221516"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c>
          <w:tcPr>
            <w:tcW w:w="1276" w:type="dxa"/>
          </w:tcPr>
          <w:p w14:paraId="407AACF5" w14:textId="0360A1CD" w:rsidR="00694CAF" w:rsidRPr="00F23B3F" w:rsidRDefault="00694CAF" w:rsidP="00694CAF">
            <w:pPr>
              <w:spacing w:before="0" w:after="0"/>
              <w:ind w:firstLine="0"/>
              <w:jc w:val="center"/>
              <w:rPr>
                <w:rFonts w:cs="Arial"/>
                <w:sz w:val="20"/>
                <w:szCs w:val="20"/>
              </w:rPr>
            </w:pPr>
            <w:r w:rsidRPr="00FF280D">
              <w:rPr>
                <w:rFonts w:cs="Arial"/>
                <w:sz w:val="20"/>
                <w:szCs w:val="20"/>
                <w:lang w:val="en-US"/>
              </w:rPr>
              <w:t>-1,5</w:t>
            </w:r>
          </w:p>
        </w:tc>
      </w:tr>
    </w:tbl>
    <w:p w14:paraId="46BDB329" w14:textId="7A64F0B7" w:rsidR="00F41EC6" w:rsidRPr="004761A2" w:rsidRDefault="00F23B3F" w:rsidP="00F23B3F">
      <w:pPr>
        <w:autoSpaceDE w:val="0"/>
        <w:autoSpaceDN w:val="0"/>
        <w:adjustRightInd w:val="0"/>
        <w:ind w:firstLine="720"/>
        <w:jc w:val="center"/>
        <w:rPr>
          <w:rFonts w:eastAsia="SegoeUI" w:cs="Arial"/>
          <w:i/>
          <w:iCs/>
          <w:sz w:val="18"/>
          <w:szCs w:val="18"/>
        </w:rPr>
      </w:pPr>
      <w:r w:rsidRPr="004761A2">
        <w:rPr>
          <w:rFonts w:eastAsia="SegoeUI" w:cs="Arial"/>
          <w:i/>
          <w:iCs/>
          <w:sz w:val="18"/>
          <w:szCs w:val="18"/>
        </w:rPr>
        <w:t>Šaltinis – sudaryta autorių</w:t>
      </w:r>
      <w:r w:rsidR="00045731">
        <w:rPr>
          <w:rFonts w:eastAsia="SegoeUI" w:cs="Arial"/>
          <w:i/>
          <w:iCs/>
          <w:sz w:val="18"/>
          <w:szCs w:val="18"/>
        </w:rPr>
        <w:t xml:space="preserve"> </w:t>
      </w:r>
    </w:p>
    <w:p w14:paraId="72F9F393" w14:textId="3E8DF5EF" w:rsidR="00F23B3F" w:rsidRPr="00F23B3F" w:rsidRDefault="00F23B3F" w:rsidP="00F11C6B">
      <w:r w:rsidRPr="00F23B3F">
        <w:t>Energijos poreiki</w:t>
      </w:r>
      <w:r w:rsidR="00030DFC">
        <w:t>s</w:t>
      </w:r>
      <w:r w:rsidR="009010C2">
        <w:t xml:space="preserve"> n</w:t>
      </w:r>
      <w:r w:rsidR="009010C2" w:rsidRPr="009010C2">
        <w:t>amų ūki</w:t>
      </w:r>
      <w:r w:rsidR="009010C2">
        <w:t>uose</w:t>
      </w:r>
      <w:r w:rsidR="00F11C6B">
        <w:t>, paslaugų</w:t>
      </w:r>
      <w:r w:rsidR="009010C2">
        <w:t xml:space="preserve"> ir </w:t>
      </w:r>
      <w:r w:rsidR="00030DFC">
        <w:t xml:space="preserve">transporto sektoriuje </w:t>
      </w:r>
      <w:r w:rsidR="0071778E">
        <w:t>mažės</w:t>
      </w:r>
      <w:r w:rsidR="00030DFC">
        <w:t xml:space="preserve"> proporcingai gyventojų skaičiaus </w:t>
      </w:r>
      <w:r w:rsidR="0071778E">
        <w:t>mažėjimui</w:t>
      </w:r>
      <w:r w:rsidR="00030DFC">
        <w:t xml:space="preserve">. Pramonės ir žemės ūkio sektorių energijos vartojimas augs proporcingai BVP augimo </w:t>
      </w:r>
      <w:r w:rsidRPr="00F23B3F">
        <w:t>prognozė</w:t>
      </w:r>
      <w:r w:rsidR="00030DFC">
        <w:t>m</w:t>
      </w:r>
      <w:r w:rsidRPr="00F23B3F">
        <w:t>s</w:t>
      </w:r>
      <w:r w:rsidR="00030DFC">
        <w:t>. Galutiniai energijos poreikio kitimo</w:t>
      </w:r>
      <w:r w:rsidRPr="00F23B3F">
        <w:t xml:space="preserve"> rezultatai pateikiami 6.4 skyriuje.</w:t>
      </w:r>
    </w:p>
    <w:p w14:paraId="6B12F41E" w14:textId="2F73DF2C" w:rsidR="00F23B3F" w:rsidRPr="00E71F20" w:rsidRDefault="00F23B3F" w:rsidP="00E71F20">
      <w:pPr>
        <w:pStyle w:val="Antrat2"/>
        <w:rPr>
          <w:rFonts w:eastAsia="SegoeUI" w:cs="Arial"/>
          <w:b w:val="0"/>
          <w:bCs/>
        </w:rPr>
      </w:pPr>
      <w:bookmarkStart w:id="170" w:name="_Toc89159732"/>
      <w:r w:rsidRPr="00E71F20">
        <w:rPr>
          <w:rFonts w:eastAsia="SegoeUI" w:cs="Arial"/>
          <w:bCs/>
        </w:rPr>
        <w:t>6.1 Esamos energijos vartojimo efektyvumo didinimo priemonės</w:t>
      </w:r>
      <w:bookmarkEnd w:id="170"/>
    </w:p>
    <w:p w14:paraId="082B3421" w14:textId="0C8BB63C" w:rsidR="00F23B3F" w:rsidRPr="00841E50" w:rsidRDefault="00221CEA" w:rsidP="00E9550B">
      <w:r w:rsidRPr="00841E50">
        <w:t xml:space="preserve">Pastatų atnaujinimas (modernizavimas) yra vykdomas įdiegiant skirtingus šilumos vartojimo mažinimo priemonių derinius. Šilumos sutaupymas ir investicijos labiausiai priklauso nuo įdiegiamų priemonių. </w:t>
      </w:r>
    </w:p>
    <w:p w14:paraId="66DAD38B" w14:textId="2F798BCE" w:rsidR="00A077CE" w:rsidRDefault="002622A0" w:rsidP="00E9550B">
      <w:r w:rsidRPr="00841E50">
        <w:t xml:space="preserve">2021 m. </w:t>
      </w:r>
      <w:r w:rsidR="00F9395C">
        <w:t>lap</w:t>
      </w:r>
      <w:r w:rsidR="008D4788">
        <w:t>k</w:t>
      </w:r>
      <w:r w:rsidR="00F9395C">
        <w:t>ričio</w:t>
      </w:r>
      <w:r w:rsidR="005C1336" w:rsidRPr="00841E50">
        <w:t xml:space="preserve"> 1 d.</w:t>
      </w:r>
      <w:r w:rsidRPr="00841E50">
        <w:t xml:space="preserve">, </w:t>
      </w:r>
      <w:r w:rsidR="0067610F" w:rsidRPr="00841E50">
        <w:t>VšĮ Būsto energijos taupymo agentūr</w:t>
      </w:r>
      <w:r w:rsidR="00B319CC" w:rsidRPr="00841E50">
        <w:t>os (</w:t>
      </w:r>
      <w:r w:rsidR="00712032" w:rsidRPr="00841E50">
        <w:t>Beta</w:t>
      </w:r>
      <w:r w:rsidR="00B319CC" w:rsidRPr="00841E50">
        <w:t>)</w:t>
      </w:r>
      <w:r w:rsidR="00712032" w:rsidRPr="00841E50">
        <w:t xml:space="preserve"> duomenimis</w:t>
      </w:r>
      <w:r w:rsidRPr="00841E50">
        <w:t xml:space="preserve">, </w:t>
      </w:r>
      <w:r w:rsidR="00F9395C">
        <w:t>Plungės</w:t>
      </w:r>
      <w:r w:rsidR="00B319CC" w:rsidRPr="00841E50">
        <w:t xml:space="preserve"> </w:t>
      </w:r>
      <w:r w:rsidRPr="00841E50">
        <w:t>rajone</w:t>
      </w:r>
      <w:r w:rsidR="001B191A" w:rsidRPr="00841E50">
        <w:t xml:space="preserve"> buvo modernizuot</w:t>
      </w:r>
      <w:r w:rsidR="00161850" w:rsidRPr="00841E50">
        <w:t>i</w:t>
      </w:r>
      <w:r w:rsidR="00712032" w:rsidRPr="00841E50">
        <w:t xml:space="preserve"> </w:t>
      </w:r>
      <w:r w:rsidR="00F9395C">
        <w:t>74</w:t>
      </w:r>
      <w:r w:rsidR="001B191A" w:rsidRPr="00841E50">
        <w:t xml:space="preserve"> daugiabuči</w:t>
      </w:r>
      <w:r w:rsidR="00161850" w:rsidRPr="00841E50">
        <w:t>ai</w:t>
      </w:r>
      <w:r w:rsidR="001B191A" w:rsidRPr="00841E50">
        <w:t xml:space="preserve"> nam</w:t>
      </w:r>
      <w:r w:rsidR="00161850" w:rsidRPr="00841E50">
        <w:t>ai</w:t>
      </w:r>
      <w:r w:rsidRPr="002622A0">
        <w:t xml:space="preserve"> </w:t>
      </w:r>
      <w:r w:rsidR="00BA72DB">
        <w:t xml:space="preserve">iš </w:t>
      </w:r>
      <w:r w:rsidR="00B60FD7">
        <w:t xml:space="preserve">galimų modernizuoti </w:t>
      </w:r>
      <w:r w:rsidR="00BE7771">
        <w:t>404</w:t>
      </w:r>
      <w:r w:rsidR="00BA72DB">
        <w:t xml:space="preserve"> namų</w:t>
      </w:r>
      <w:r w:rsidR="00B238F8">
        <w:t xml:space="preserve">, t. y. </w:t>
      </w:r>
      <w:r w:rsidR="00BE7771">
        <w:t>18,4</w:t>
      </w:r>
      <w:r w:rsidR="00B238F8">
        <w:t xml:space="preserve"> proc. daugiabučių</w:t>
      </w:r>
      <w:r w:rsidR="004A08F0">
        <w:t xml:space="preserve">, kai </w:t>
      </w:r>
      <w:r w:rsidR="004A08F0" w:rsidRPr="004A08F0">
        <w:t xml:space="preserve">Lietuvoje modernizuotų daugiabučių namų buvo </w:t>
      </w:r>
      <w:r w:rsidR="0085308A">
        <w:t>10</w:t>
      </w:r>
      <w:r w:rsidR="004A08F0" w:rsidRPr="004A08F0">
        <w:t xml:space="preserve">,0 proc. </w:t>
      </w:r>
      <w:r w:rsidR="008D4788">
        <w:t>Trisdešimt vienas</w:t>
      </w:r>
      <w:r w:rsidR="00BA72DB">
        <w:t xml:space="preserve"> nam</w:t>
      </w:r>
      <w:r w:rsidR="008D4788">
        <w:t>as</w:t>
      </w:r>
      <w:r w:rsidR="00BA72DB">
        <w:t xml:space="preserve"> buvo </w:t>
      </w:r>
      <w:r w:rsidR="00897165">
        <w:t>renovuoja</w:t>
      </w:r>
      <w:r w:rsidR="008D4788">
        <w:t>m</w:t>
      </w:r>
      <w:r w:rsidR="002B4EAB">
        <w:t>a</w:t>
      </w:r>
      <w:r w:rsidR="008D4788">
        <w:t>s</w:t>
      </w:r>
      <w:r w:rsidR="00897165">
        <w:t xml:space="preserve">. </w:t>
      </w:r>
    </w:p>
    <w:p w14:paraId="338F8C9B" w14:textId="33B19A7B" w:rsidR="00A077CE" w:rsidRDefault="000D0ED0" w:rsidP="00E9550B">
      <w:r>
        <w:t xml:space="preserve">Pagal Registrų centro duomenis, </w:t>
      </w:r>
      <w:r w:rsidR="00DB4E6E">
        <w:t>P</w:t>
      </w:r>
      <w:r w:rsidR="002B4EAB">
        <w:t>lungės</w:t>
      </w:r>
      <w:r w:rsidRPr="000D0ED0">
        <w:t xml:space="preserve"> rajono savivaldybėje</w:t>
      </w:r>
      <w:r>
        <w:t xml:space="preserve"> </w:t>
      </w:r>
      <w:r w:rsidR="007C05D6">
        <w:t>394</w:t>
      </w:r>
      <w:r>
        <w:t xml:space="preserve"> </w:t>
      </w:r>
      <w:r w:rsidR="001B5220">
        <w:t xml:space="preserve">daugiabučių plotas siekė </w:t>
      </w:r>
      <w:r w:rsidR="007C05D6" w:rsidRPr="007C05D6">
        <w:t>408</w:t>
      </w:r>
      <w:r w:rsidR="007C05D6">
        <w:t xml:space="preserve"> </w:t>
      </w:r>
      <w:r w:rsidR="007C05D6" w:rsidRPr="007C05D6">
        <w:t xml:space="preserve">329 </w:t>
      </w:r>
      <w:r w:rsidR="001B5220">
        <w:t>m</w:t>
      </w:r>
      <w:r w:rsidR="001B5220">
        <w:rPr>
          <w:vertAlign w:val="superscript"/>
        </w:rPr>
        <w:t>2</w:t>
      </w:r>
      <w:r w:rsidR="002C23AD">
        <w:t xml:space="preserve">, t. y. vidutiniškai vienas daugiabutis buvo </w:t>
      </w:r>
      <w:r w:rsidR="00C532BA">
        <w:t>1 036</w:t>
      </w:r>
      <w:r w:rsidR="002C23AD">
        <w:t xml:space="preserve"> m</w:t>
      </w:r>
      <w:r w:rsidR="002C23AD">
        <w:rPr>
          <w:vertAlign w:val="superscript"/>
        </w:rPr>
        <w:t>2</w:t>
      </w:r>
      <w:r w:rsidR="00F25CE3">
        <w:t xml:space="preserve"> ploto.</w:t>
      </w:r>
      <w:r w:rsidR="00D95F9C">
        <w:t xml:space="preserve"> </w:t>
      </w:r>
    </w:p>
    <w:p w14:paraId="5E9A5699" w14:textId="39700E5B" w:rsidR="00A45A62" w:rsidRPr="002C23AD" w:rsidRDefault="002B6030" w:rsidP="004E3443">
      <w:r>
        <w:t>Plungės</w:t>
      </w:r>
      <w:r w:rsidR="00A45A62" w:rsidRPr="00E71C53">
        <w:t xml:space="preserve"> rajono </w:t>
      </w:r>
      <w:r w:rsidR="00A01972" w:rsidRPr="00E71C53">
        <w:t>savivaldybės administracijos duomenimis</w:t>
      </w:r>
      <w:r w:rsidR="004E3443" w:rsidRPr="00041755">
        <w:t>,</w:t>
      </w:r>
      <w:r w:rsidR="00A01972" w:rsidRPr="00041755">
        <w:t xml:space="preserve"> 2021</w:t>
      </w:r>
      <w:r w:rsidRPr="00041755">
        <w:t xml:space="preserve"> m.</w:t>
      </w:r>
      <w:r w:rsidR="00A01972" w:rsidRPr="00041755">
        <w:t xml:space="preserve"> planuojama baigti </w:t>
      </w:r>
      <w:r w:rsidR="00EC6ACF" w:rsidRPr="00041755">
        <w:t>dvylikos</w:t>
      </w:r>
      <w:r w:rsidR="000E4766" w:rsidRPr="00041755">
        <w:t xml:space="preserve"> daugiabučių renovaciją</w:t>
      </w:r>
      <w:r w:rsidR="00345324" w:rsidRPr="00041755">
        <w:t xml:space="preserve">. </w:t>
      </w:r>
      <w:r w:rsidR="00D6586C" w:rsidRPr="00041755">
        <w:t>202</w:t>
      </w:r>
      <w:r w:rsidR="00EC6ACF" w:rsidRPr="00041755">
        <w:t>2</w:t>
      </w:r>
      <w:r w:rsidR="005C004F" w:rsidRPr="00041755">
        <w:t>–</w:t>
      </w:r>
      <w:r w:rsidR="00D6586C" w:rsidRPr="00041755">
        <w:t xml:space="preserve">2025 m. </w:t>
      </w:r>
      <w:r w:rsidR="00C04936" w:rsidRPr="00041755">
        <w:t>planuojam</w:t>
      </w:r>
      <w:r w:rsidR="00EC6ACF" w:rsidRPr="00041755">
        <w:t xml:space="preserve">a, kad </w:t>
      </w:r>
      <w:r w:rsidR="005D0BB5">
        <w:t xml:space="preserve">kasmet </w:t>
      </w:r>
      <w:r w:rsidR="00EC6ACF" w:rsidRPr="00041755">
        <w:t>bus</w:t>
      </w:r>
      <w:r w:rsidR="00C04936" w:rsidRPr="00041755">
        <w:t xml:space="preserve"> </w:t>
      </w:r>
      <w:r w:rsidR="009C638E" w:rsidRPr="00041755">
        <w:t xml:space="preserve">renovuotas panašus skaičius daugiabučių, t. y. </w:t>
      </w:r>
      <w:r w:rsidR="00895F54" w:rsidRPr="00041755">
        <w:t xml:space="preserve">po </w:t>
      </w:r>
      <w:r w:rsidR="009C638E" w:rsidRPr="00041755">
        <w:t>dvylika</w:t>
      </w:r>
      <w:r w:rsidR="005C004F" w:rsidRPr="00041755">
        <w:t xml:space="preserve"> daugiabuči</w:t>
      </w:r>
      <w:r w:rsidR="009C638E" w:rsidRPr="00041755">
        <w:t>ų</w:t>
      </w:r>
      <w:r w:rsidR="005C004F" w:rsidRPr="00041755">
        <w:t xml:space="preserve"> kasmet.</w:t>
      </w:r>
      <w:r w:rsidR="004D391F">
        <w:t xml:space="preserve"> I</w:t>
      </w:r>
      <w:r w:rsidR="00E71348">
        <w:t xml:space="preserve">ki 2030 m. planuojama, kad bus </w:t>
      </w:r>
      <w:r w:rsidR="00D5693B">
        <w:t xml:space="preserve">atnaujinta </w:t>
      </w:r>
      <w:r w:rsidR="00D5693B" w:rsidRPr="00D5693B">
        <w:t>(modernizuot</w:t>
      </w:r>
      <w:r w:rsidR="00D5693B">
        <w:t>a</w:t>
      </w:r>
      <w:r w:rsidR="00D5693B" w:rsidRPr="00D5693B">
        <w:t>)</w:t>
      </w:r>
      <w:r w:rsidR="00D5693B">
        <w:t xml:space="preserve"> apie 100 </w:t>
      </w:r>
      <w:r w:rsidR="00D5693B" w:rsidRPr="00D5693B">
        <w:t>daugiabučių</w:t>
      </w:r>
      <w:r w:rsidR="009F5D64">
        <w:t>, o</w:t>
      </w:r>
      <w:r w:rsidR="004C54FE">
        <w:t xml:space="preserve"> šių daugiabučių plotas sieks apie </w:t>
      </w:r>
      <w:r w:rsidR="00C0216F" w:rsidRPr="00C0216F">
        <w:t>110 tūkst. m².</w:t>
      </w:r>
    </w:p>
    <w:p w14:paraId="1CD8DE7D" w14:textId="229C1FFE" w:rsidR="00F60844" w:rsidRPr="006F4C09" w:rsidRDefault="005429EA" w:rsidP="00851B8F">
      <w:pPr>
        <w:pStyle w:val="Lentel"/>
        <w:rPr>
          <w:rFonts w:eastAsia="SegoeUI"/>
        </w:rPr>
      </w:pPr>
      <w:bookmarkStart w:id="171" w:name="_Toc89160480"/>
      <w:r w:rsidRPr="006F4C09">
        <w:rPr>
          <w:rFonts w:eastAsia="SegoeUI"/>
        </w:rPr>
        <w:t>6.1.1</w:t>
      </w:r>
      <w:r w:rsidR="00E71F20" w:rsidRPr="006F4C09">
        <w:rPr>
          <w:rFonts w:eastAsia="SegoeUI"/>
        </w:rPr>
        <w:t xml:space="preserve"> </w:t>
      </w:r>
      <w:r w:rsidR="00F60844" w:rsidRPr="006F4C09">
        <w:rPr>
          <w:rFonts w:eastAsia="SegoeUI"/>
        </w:rPr>
        <w:t xml:space="preserve">lentelė. </w:t>
      </w:r>
      <w:r w:rsidR="00633451" w:rsidRPr="006F4C09">
        <w:rPr>
          <w:rFonts w:eastAsia="SegoeUI"/>
        </w:rPr>
        <w:t>Planuojamos r</w:t>
      </w:r>
      <w:r w:rsidR="00F60844" w:rsidRPr="006F4C09">
        <w:rPr>
          <w:rFonts w:eastAsia="SegoeUI"/>
        </w:rPr>
        <w:t xml:space="preserve">enovacijos apimtys </w:t>
      </w:r>
      <w:r w:rsidR="00DF3B1F" w:rsidRPr="00DF3B1F">
        <w:rPr>
          <w:rFonts w:eastAsia="SegoeUI"/>
        </w:rPr>
        <w:t>Plungės</w:t>
      </w:r>
      <w:r w:rsidR="00F60844" w:rsidRPr="006F4C09">
        <w:rPr>
          <w:rFonts w:eastAsia="SegoeUI"/>
        </w:rPr>
        <w:t xml:space="preserve"> rajono savivaldybėje</w:t>
      </w:r>
      <w:bookmarkEnd w:id="171"/>
    </w:p>
    <w:tbl>
      <w:tblPr>
        <w:tblStyle w:val="GridTable4Accent5"/>
        <w:tblW w:w="5000" w:type="pct"/>
        <w:tblLayout w:type="fixed"/>
        <w:tblLook w:val="0420" w:firstRow="1" w:lastRow="0" w:firstColumn="0" w:lastColumn="0" w:noHBand="0" w:noVBand="1"/>
      </w:tblPr>
      <w:tblGrid>
        <w:gridCol w:w="2895"/>
        <w:gridCol w:w="1159"/>
        <w:gridCol w:w="1160"/>
        <w:gridCol w:w="1160"/>
        <w:gridCol w:w="1160"/>
        <w:gridCol w:w="1160"/>
        <w:gridCol w:w="1160"/>
      </w:tblGrid>
      <w:tr w:rsidR="00A13319" w:rsidRPr="006F4C09" w14:paraId="7BE1E2C6" w14:textId="77777777" w:rsidTr="00F54E3B">
        <w:trPr>
          <w:cnfStyle w:val="100000000000" w:firstRow="1" w:lastRow="0" w:firstColumn="0" w:lastColumn="0" w:oddVBand="0" w:evenVBand="0" w:oddHBand="0" w:evenHBand="0" w:firstRowFirstColumn="0" w:firstRowLastColumn="0" w:lastRowFirstColumn="0" w:lastRowLastColumn="0"/>
        </w:trPr>
        <w:tc>
          <w:tcPr>
            <w:tcW w:w="2830" w:type="dxa"/>
          </w:tcPr>
          <w:p w14:paraId="1A9C0B9E" w14:textId="662D245C" w:rsidR="00A13319" w:rsidRPr="006F4C09" w:rsidRDefault="00A13319" w:rsidP="00383F17">
            <w:pPr>
              <w:spacing w:before="0" w:after="0"/>
              <w:ind w:firstLine="0"/>
              <w:jc w:val="center"/>
              <w:rPr>
                <w:rFonts w:cs="Arial"/>
                <w:sz w:val="20"/>
                <w:szCs w:val="20"/>
              </w:rPr>
            </w:pPr>
            <w:r w:rsidRPr="006F4C09">
              <w:rPr>
                <w:rFonts w:cs="Arial"/>
                <w:sz w:val="20"/>
                <w:szCs w:val="20"/>
              </w:rPr>
              <w:t>Rodiklis</w:t>
            </w:r>
          </w:p>
        </w:tc>
        <w:tc>
          <w:tcPr>
            <w:tcW w:w="1133" w:type="dxa"/>
            <w:vAlign w:val="center"/>
          </w:tcPr>
          <w:p w14:paraId="47B73719" w14:textId="6EE5D4D0" w:rsidR="00A13319" w:rsidRPr="006F4C09" w:rsidRDefault="00A13319" w:rsidP="00F54E3B">
            <w:pPr>
              <w:spacing w:before="0" w:after="0"/>
              <w:ind w:firstLine="0"/>
              <w:jc w:val="center"/>
              <w:rPr>
                <w:rFonts w:cs="Arial"/>
                <w:sz w:val="20"/>
                <w:szCs w:val="20"/>
              </w:rPr>
            </w:pPr>
            <w:r w:rsidRPr="006F4C09">
              <w:rPr>
                <w:rFonts w:cs="Arial"/>
                <w:sz w:val="20"/>
                <w:szCs w:val="20"/>
              </w:rPr>
              <w:t>2021</w:t>
            </w:r>
          </w:p>
        </w:tc>
        <w:tc>
          <w:tcPr>
            <w:tcW w:w="1133" w:type="dxa"/>
            <w:vAlign w:val="center"/>
          </w:tcPr>
          <w:p w14:paraId="6F76753A" w14:textId="3AF0ECBF" w:rsidR="00A13319" w:rsidRPr="006F4C09" w:rsidRDefault="00A13319" w:rsidP="00F54E3B">
            <w:pPr>
              <w:spacing w:before="0" w:after="0"/>
              <w:ind w:firstLine="0"/>
              <w:jc w:val="center"/>
              <w:rPr>
                <w:rFonts w:cs="Arial"/>
                <w:sz w:val="20"/>
                <w:szCs w:val="20"/>
              </w:rPr>
            </w:pPr>
            <w:r w:rsidRPr="006F4C09">
              <w:rPr>
                <w:rFonts w:cs="Arial"/>
                <w:sz w:val="20"/>
                <w:szCs w:val="20"/>
              </w:rPr>
              <w:t>2022</w:t>
            </w:r>
          </w:p>
        </w:tc>
        <w:tc>
          <w:tcPr>
            <w:tcW w:w="1133" w:type="dxa"/>
            <w:vAlign w:val="center"/>
          </w:tcPr>
          <w:p w14:paraId="2E7C2131" w14:textId="08CE2F22" w:rsidR="00A13319" w:rsidRPr="006F4C09" w:rsidRDefault="00A13319" w:rsidP="00F54E3B">
            <w:pPr>
              <w:spacing w:before="0" w:after="0"/>
              <w:ind w:firstLine="0"/>
              <w:jc w:val="center"/>
              <w:rPr>
                <w:rFonts w:cs="Arial"/>
                <w:sz w:val="20"/>
                <w:szCs w:val="20"/>
              </w:rPr>
            </w:pPr>
            <w:r w:rsidRPr="006F4C09">
              <w:rPr>
                <w:rFonts w:cs="Arial"/>
                <w:sz w:val="20"/>
                <w:szCs w:val="20"/>
              </w:rPr>
              <w:t>2023</w:t>
            </w:r>
          </w:p>
        </w:tc>
        <w:tc>
          <w:tcPr>
            <w:tcW w:w="1133" w:type="dxa"/>
            <w:vAlign w:val="center"/>
          </w:tcPr>
          <w:p w14:paraId="6B1216A9" w14:textId="49133469" w:rsidR="00A13319" w:rsidRPr="006F4C09" w:rsidRDefault="00A13319" w:rsidP="00F54E3B">
            <w:pPr>
              <w:spacing w:before="0" w:after="0"/>
              <w:ind w:firstLine="0"/>
              <w:jc w:val="center"/>
              <w:rPr>
                <w:rFonts w:cs="Arial"/>
                <w:sz w:val="20"/>
                <w:szCs w:val="20"/>
              </w:rPr>
            </w:pPr>
            <w:r w:rsidRPr="006F4C09">
              <w:rPr>
                <w:rFonts w:cs="Arial"/>
                <w:sz w:val="20"/>
                <w:szCs w:val="20"/>
              </w:rPr>
              <w:t>2024</w:t>
            </w:r>
          </w:p>
        </w:tc>
        <w:tc>
          <w:tcPr>
            <w:tcW w:w="1133" w:type="dxa"/>
            <w:vAlign w:val="center"/>
          </w:tcPr>
          <w:p w14:paraId="765F4A4B" w14:textId="7486036B" w:rsidR="00A13319" w:rsidRPr="006F4C09" w:rsidRDefault="00A13319" w:rsidP="00F54E3B">
            <w:pPr>
              <w:spacing w:before="0" w:after="0"/>
              <w:ind w:firstLine="0"/>
              <w:jc w:val="center"/>
              <w:rPr>
                <w:rFonts w:cs="Arial"/>
                <w:sz w:val="20"/>
                <w:szCs w:val="20"/>
              </w:rPr>
            </w:pPr>
            <w:r w:rsidRPr="006F4C09">
              <w:rPr>
                <w:rFonts w:cs="Arial"/>
                <w:sz w:val="20"/>
                <w:szCs w:val="20"/>
              </w:rPr>
              <w:t>2025</w:t>
            </w:r>
          </w:p>
        </w:tc>
        <w:tc>
          <w:tcPr>
            <w:tcW w:w="1133" w:type="dxa"/>
            <w:vAlign w:val="center"/>
          </w:tcPr>
          <w:p w14:paraId="2FFC44A3" w14:textId="06B8B0B2" w:rsidR="00A13319" w:rsidRPr="006F4C09" w:rsidRDefault="00A13319" w:rsidP="00F54E3B">
            <w:pPr>
              <w:spacing w:before="0" w:after="0"/>
              <w:ind w:firstLine="0"/>
              <w:jc w:val="center"/>
              <w:rPr>
                <w:rFonts w:cs="Arial"/>
                <w:sz w:val="20"/>
                <w:szCs w:val="20"/>
              </w:rPr>
            </w:pPr>
            <w:r w:rsidRPr="006F4C09">
              <w:rPr>
                <w:rFonts w:cs="Arial"/>
                <w:sz w:val="20"/>
                <w:szCs w:val="20"/>
              </w:rPr>
              <w:t>Viso</w:t>
            </w:r>
          </w:p>
        </w:tc>
      </w:tr>
      <w:tr w:rsidR="009C638E" w:rsidRPr="006F4C09" w14:paraId="1AB13D17" w14:textId="77777777" w:rsidTr="0034340E">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14:paraId="23C5C3A9" w14:textId="3C38EDCF" w:rsidR="009C638E" w:rsidRPr="006F4C09" w:rsidRDefault="009C638E" w:rsidP="009C638E">
            <w:pPr>
              <w:spacing w:before="0" w:after="0"/>
              <w:ind w:firstLine="0"/>
              <w:jc w:val="left"/>
              <w:rPr>
                <w:rFonts w:cs="Arial"/>
                <w:sz w:val="20"/>
                <w:szCs w:val="20"/>
              </w:rPr>
            </w:pPr>
            <w:r w:rsidRPr="006F4C09">
              <w:rPr>
                <w:rFonts w:cs="Arial"/>
                <w:sz w:val="20"/>
                <w:szCs w:val="20"/>
              </w:rPr>
              <w:t>Namų skaičius</w:t>
            </w:r>
          </w:p>
        </w:tc>
        <w:tc>
          <w:tcPr>
            <w:tcW w:w="1133" w:type="dxa"/>
            <w:vAlign w:val="center"/>
          </w:tcPr>
          <w:p w14:paraId="3D462146" w14:textId="01DE808E"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74EFFC70" w14:textId="523F8C43"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35B450EB" w14:textId="4AF910D2"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61912781" w14:textId="3ED74517"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tcPr>
          <w:p w14:paraId="0EE1994F" w14:textId="18D134C6" w:rsidR="009C638E" w:rsidRPr="00E323C6" w:rsidRDefault="009C638E" w:rsidP="009C638E">
            <w:pPr>
              <w:spacing w:before="0" w:after="0"/>
              <w:ind w:firstLine="0"/>
              <w:jc w:val="center"/>
              <w:rPr>
                <w:rFonts w:cs="Arial"/>
                <w:sz w:val="20"/>
                <w:szCs w:val="20"/>
              </w:rPr>
            </w:pPr>
            <w:r w:rsidRPr="00E323C6">
              <w:rPr>
                <w:rFonts w:cs="Arial"/>
                <w:sz w:val="20"/>
                <w:szCs w:val="20"/>
              </w:rPr>
              <w:t>12</w:t>
            </w:r>
          </w:p>
        </w:tc>
        <w:tc>
          <w:tcPr>
            <w:tcW w:w="1133" w:type="dxa"/>
            <w:vAlign w:val="center"/>
          </w:tcPr>
          <w:p w14:paraId="18A55B6E" w14:textId="7504BA46" w:rsidR="009C638E" w:rsidRPr="004114F6" w:rsidRDefault="009C638E" w:rsidP="009C638E">
            <w:pPr>
              <w:spacing w:before="0" w:after="0"/>
              <w:ind w:firstLine="0"/>
              <w:jc w:val="center"/>
              <w:rPr>
                <w:rFonts w:cs="Arial"/>
                <w:sz w:val="20"/>
                <w:szCs w:val="20"/>
                <w:highlight w:val="yellow"/>
              </w:rPr>
            </w:pPr>
            <w:r w:rsidRPr="00041755">
              <w:rPr>
                <w:rFonts w:cs="Arial"/>
                <w:sz w:val="20"/>
                <w:szCs w:val="20"/>
              </w:rPr>
              <w:t>60</w:t>
            </w:r>
          </w:p>
        </w:tc>
      </w:tr>
      <w:tr w:rsidR="00E323C6" w:rsidRPr="006F4C09" w14:paraId="52979E67" w14:textId="77777777" w:rsidTr="00DD6118">
        <w:trPr>
          <w:trHeight w:val="20"/>
        </w:trPr>
        <w:tc>
          <w:tcPr>
            <w:tcW w:w="2830" w:type="dxa"/>
            <w:vAlign w:val="center"/>
          </w:tcPr>
          <w:p w14:paraId="1C8162B1" w14:textId="68156726" w:rsidR="00E323C6" w:rsidRPr="006F4C09" w:rsidRDefault="00E323C6" w:rsidP="00E323C6">
            <w:pPr>
              <w:spacing w:before="0" w:after="0"/>
              <w:ind w:firstLine="0"/>
              <w:jc w:val="left"/>
              <w:rPr>
                <w:rFonts w:cs="Arial"/>
                <w:sz w:val="20"/>
                <w:szCs w:val="20"/>
                <w:vertAlign w:val="superscript"/>
              </w:rPr>
            </w:pPr>
            <w:r w:rsidRPr="006F4C09">
              <w:rPr>
                <w:rFonts w:cs="Arial"/>
                <w:sz w:val="20"/>
                <w:szCs w:val="20"/>
              </w:rPr>
              <w:t>Namų plotas, m</w:t>
            </w:r>
            <w:r w:rsidRPr="006F4C09">
              <w:rPr>
                <w:rFonts w:cs="Arial"/>
                <w:sz w:val="20"/>
                <w:szCs w:val="20"/>
                <w:vertAlign w:val="superscript"/>
              </w:rPr>
              <w:t>2</w:t>
            </w:r>
          </w:p>
        </w:tc>
        <w:tc>
          <w:tcPr>
            <w:tcW w:w="1133" w:type="dxa"/>
            <w:vAlign w:val="center"/>
          </w:tcPr>
          <w:p w14:paraId="05689EED" w14:textId="0CDF7EEB"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2AB3D0C8" w14:textId="0E1B55E1"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4F5D5023" w14:textId="49BA4F23"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49D8337E" w14:textId="0B7AC69D"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tcPr>
          <w:p w14:paraId="17D366C8" w14:textId="002220CC" w:rsidR="00E323C6" w:rsidRPr="00E323C6" w:rsidRDefault="00E323C6" w:rsidP="00E323C6">
            <w:pPr>
              <w:spacing w:before="0" w:after="0"/>
              <w:ind w:firstLine="0"/>
              <w:jc w:val="center"/>
              <w:rPr>
                <w:rFonts w:cs="Arial"/>
                <w:sz w:val="20"/>
                <w:szCs w:val="20"/>
              </w:rPr>
            </w:pPr>
            <w:r w:rsidRPr="00E323C6">
              <w:rPr>
                <w:rFonts w:cs="Arial"/>
                <w:sz w:val="20"/>
                <w:szCs w:val="20"/>
              </w:rPr>
              <w:t>12 432</w:t>
            </w:r>
          </w:p>
        </w:tc>
        <w:tc>
          <w:tcPr>
            <w:tcW w:w="1133" w:type="dxa"/>
            <w:vAlign w:val="center"/>
          </w:tcPr>
          <w:p w14:paraId="063C4E61" w14:textId="075E6DCF" w:rsidR="00E323C6" w:rsidRPr="004114F6" w:rsidRDefault="005D0BB5" w:rsidP="00E323C6">
            <w:pPr>
              <w:spacing w:before="0" w:after="0"/>
              <w:ind w:firstLine="0"/>
              <w:jc w:val="center"/>
              <w:rPr>
                <w:rFonts w:cs="Arial"/>
                <w:sz w:val="20"/>
                <w:szCs w:val="20"/>
                <w:highlight w:val="yellow"/>
              </w:rPr>
            </w:pPr>
            <w:r w:rsidRPr="005D0BB5">
              <w:rPr>
                <w:rFonts w:cs="Arial"/>
                <w:sz w:val="20"/>
                <w:szCs w:val="20"/>
              </w:rPr>
              <w:t>62 160</w:t>
            </w:r>
          </w:p>
        </w:tc>
      </w:tr>
      <w:tr w:rsidR="00674739" w:rsidRPr="006F4C09" w14:paraId="274800DB" w14:textId="77777777" w:rsidTr="00B720B9">
        <w:trPr>
          <w:cnfStyle w:val="000000100000" w:firstRow="0" w:lastRow="0" w:firstColumn="0" w:lastColumn="0" w:oddVBand="0" w:evenVBand="0" w:oddHBand="1" w:evenHBand="0" w:firstRowFirstColumn="0" w:firstRowLastColumn="0" w:lastRowFirstColumn="0" w:lastRowLastColumn="0"/>
          <w:trHeight w:val="20"/>
        </w:trPr>
        <w:tc>
          <w:tcPr>
            <w:tcW w:w="2830" w:type="dxa"/>
            <w:vAlign w:val="center"/>
          </w:tcPr>
          <w:p w14:paraId="1DF75C9E" w14:textId="3FE73C6A" w:rsidR="00674739" w:rsidRPr="006F4C09" w:rsidRDefault="00674739" w:rsidP="00674739">
            <w:pPr>
              <w:spacing w:before="0" w:after="0"/>
              <w:ind w:firstLine="0"/>
              <w:jc w:val="left"/>
              <w:rPr>
                <w:rFonts w:cs="Arial"/>
                <w:sz w:val="20"/>
                <w:szCs w:val="20"/>
              </w:rPr>
            </w:pPr>
            <w:r>
              <w:rPr>
                <w:rFonts w:cs="Arial"/>
                <w:sz w:val="20"/>
                <w:szCs w:val="20"/>
              </w:rPr>
              <w:t xml:space="preserve">Energijos sutaupymas, </w:t>
            </w:r>
            <w:r w:rsidRPr="005575EB">
              <w:rPr>
                <w:rFonts w:cs="Arial"/>
                <w:sz w:val="20"/>
                <w:szCs w:val="20"/>
              </w:rPr>
              <w:t>MWh</w:t>
            </w:r>
          </w:p>
        </w:tc>
        <w:tc>
          <w:tcPr>
            <w:tcW w:w="1133" w:type="dxa"/>
            <w:vAlign w:val="center"/>
          </w:tcPr>
          <w:p w14:paraId="35A8C861" w14:textId="36147976"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271C06CF" w14:textId="0A065D2F"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793DF74E" w14:textId="31317D23"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59456FCF" w14:textId="529A6FDF"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tcPr>
          <w:p w14:paraId="57DF376F" w14:textId="09C294C8" w:rsidR="00674739" w:rsidRPr="00054FF2" w:rsidRDefault="00674739" w:rsidP="00674739">
            <w:pPr>
              <w:spacing w:before="0" w:after="0"/>
              <w:ind w:firstLine="0"/>
              <w:jc w:val="center"/>
              <w:rPr>
                <w:rFonts w:cs="Arial"/>
                <w:sz w:val="20"/>
                <w:szCs w:val="20"/>
              </w:rPr>
            </w:pPr>
            <w:r w:rsidRPr="00054FF2">
              <w:rPr>
                <w:rFonts w:cs="Arial"/>
                <w:sz w:val="20"/>
                <w:szCs w:val="20"/>
              </w:rPr>
              <w:t>870</w:t>
            </w:r>
          </w:p>
        </w:tc>
        <w:tc>
          <w:tcPr>
            <w:tcW w:w="1133" w:type="dxa"/>
            <w:vAlign w:val="center"/>
          </w:tcPr>
          <w:p w14:paraId="295E71FF" w14:textId="25BD27DC" w:rsidR="00674739" w:rsidRPr="00054FF2" w:rsidRDefault="00054FF2" w:rsidP="00674739">
            <w:pPr>
              <w:spacing w:before="0" w:after="0"/>
              <w:ind w:firstLine="0"/>
              <w:jc w:val="center"/>
              <w:rPr>
                <w:rFonts w:cs="Arial"/>
                <w:sz w:val="20"/>
                <w:szCs w:val="20"/>
              </w:rPr>
            </w:pPr>
            <w:r w:rsidRPr="00054FF2">
              <w:rPr>
                <w:rFonts w:cs="Arial"/>
                <w:sz w:val="20"/>
                <w:szCs w:val="20"/>
              </w:rPr>
              <w:t>4 350</w:t>
            </w:r>
          </w:p>
        </w:tc>
      </w:tr>
      <w:tr w:rsidR="002236FD" w:rsidRPr="006F4C09" w14:paraId="4D90D818" w14:textId="77777777" w:rsidTr="000D24BD">
        <w:trPr>
          <w:trHeight w:val="20"/>
        </w:trPr>
        <w:tc>
          <w:tcPr>
            <w:tcW w:w="2830" w:type="dxa"/>
            <w:vAlign w:val="center"/>
          </w:tcPr>
          <w:p w14:paraId="47425057" w14:textId="4009EDEA" w:rsidR="002236FD" w:rsidRDefault="002236FD" w:rsidP="002236FD">
            <w:pPr>
              <w:spacing w:before="0" w:after="0"/>
              <w:ind w:firstLine="0"/>
              <w:jc w:val="left"/>
              <w:rPr>
                <w:rFonts w:cs="Arial"/>
                <w:sz w:val="20"/>
                <w:szCs w:val="20"/>
              </w:rPr>
            </w:pPr>
            <w:r w:rsidRPr="00305194">
              <w:rPr>
                <w:rFonts w:cs="Arial"/>
                <w:sz w:val="20"/>
                <w:szCs w:val="20"/>
              </w:rPr>
              <w:t xml:space="preserve">Energijos sutaupymas, </w:t>
            </w:r>
            <w:proofErr w:type="spellStart"/>
            <w:r>
              <w:rPr>
                <w:rFonts w:cs="Arial"/>
                <w:sz w:val="20"/>
                <w:szCs w:val="20"/>
              </w:rPr>
              <w:t>tne</w:t>
            </w:r>
            <w:proofErr w:type="spellEnd"/>
          </w:p>
        </w:tc>
        <w:tc>
          <w:tcPr>
            <w:tcW w:w="1133" w:type="dxa"/>
            <w:vAlign w:val="center"/>
          </w:tcPr>
          <w:p w14:paraId="5610FE15" w14:textId="40FFBB05"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64F05BB8" w14:textId="3311E455"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73FB97DA" w14:textId="50715F67"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15FD899F" w14:textId="2865DA0C"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tcPr>
          <w:p w14:paraId="3A956351" w14:textId="666AB9DA" w:rsidR="002236FD" w:rsidRPr="002236FD" w:rsidRDefault="002236FD" w:rsidP="002236FD">
            <w:pPr>
              <w:spacing w:before="0" w:after="0"/>
              <w:ind w:firstLine="0"/>
              <w:jc w:val="center"/>
              <w:rPr>
                <w:rFonts w:cs="Arial"/>
                <w:sz w:val="20"/>
                <w:szCs w:val="20"/>
              </w:rPr>
            </w:pPr>
            <w:r w:rsidRPr="002236FD">
              <w:rPr>
                <w:rFonts w:cs="Arial"/>
                <w:sz w:val="20"/>
                <w:szCs w:val="20"/>
              </w:rPr>
              <w:t>74,8</w:t>
            </w:r>
          </w:p>
        </w:tc>
        <w:tc>
          <w:tcPr>
            <w:tcW w:w="1133" w:type="dxa"/>
            <w:vAlign w:val="center"/>
          </w:tcPr>
          <w:p w14:paraId="100FEA01" w14:textId="539020A1" w:rsidR="002236FD" w:rsidRPr="002236FD" w:rsidRDefault="002236FD" w:rsidP="002236FD">
            <w:pPr>
              <w:spacing w:before="0" w:after="0"/>
              <w:ind w:firstLine="0"/>
              <w:jc w:val="center"/>
              <w:rPr>
                <w:rFonts w:cs="Arial"/>
                <w:sz w:val="20"/>
                <w:szCs w:val="20"/>
              </w:rPr>
            </w:pPr>
            <w:r w:rsidRPr="002236FD">
              <w:rPr>
                <w:rFonts w:cs="Arial"/>
                <w:sz w:val="20"/>
                <w:szCs w:val="20"/>
              </w:rPr>
              <w:t>374</w:t>
            </w:r>
          </w:p>
        </w:tc>
      </w:tr>
    </w:tbl>
    <w:p w14:paraId="0055913E" w14:textId="568DA774" w:rsidR="002679C2" w:rsidRPr="006F4C09" w:rsidRDefault="002679C2" w:rsidP="004E3443">
      <w:pPr>
        <w:autoSpaceDE w:val="0"/>
        <w:autoSpaceDN w:val="0"/>
        <w:adjustRightInd w:val="0"/>
        <w:spacing w:after="240"/>
        <w:ind w:firstLine="0"/>
        <w:jc w:val="center"/>
        <w:rPr>
          <w:rFonts w:eastAsia="SegoeUI" w:cs="Arial"/>
          <w:i/>
          <w:iCs/>
          <w:sz w:val="18"/>
          <w:szCs w:val="18"/>
        </w:rPr>
      </w:pPr>
      <w:r w:rsidRPr="006F4C09">
        <w:rPr>
          <w:rFonts w:eastAsia="SegoeUI" w:cs="Arial"/>
          <w:i/>
          <w:iCs/>
          <w:sz w:val="18"/>
          <w:szCs w:val="18"/>
        </w:rPr>
        <w:t>Šaltinis – sudaryta autorių</w:t>
      </w:r>
    </w:p>
    <w:p w14:paraId="5505947D" w14:textId="24D3D52C" w:rsidR="002679C2" w:rsidRPr="00066529" w:rsidRDefault="00F51020" w:rsidP="004E3443">
      <w:r w:rsidRPr="009A5486">
        <w:t xml:space="preserve">Vertinama, kad </w:t>
      </w:r>
      <w:r w:rsidR="002C509C" w:rsidRPr="009A5486">
        <w:t xml:space="preserve">renovuotuose namuose energijos poreikis šildymui yra </w:t>
      </w:r>
      <w:r w:rsidR="002C509C" w:rsidRPr="00C048B8">
        <w:t xml:space="preserve">50 proc. </w:t>
      </w:r>
      <w:r w:rsidRPr="009A5486">
        <w:t>m</w:t>
      </w:r>
      <w:r w:rsidR="002C509C" w:rsidRPr="009A5486">
        <w:t>ažesnis</w:t>
      </w:r>
      <w:r w:rsidRPr="009A5486">
        <w:t xml:space="preserve"> nei </w:t>
      </w:r>
      <w:r w:rsidR="002C509C" w:rsidRPr="009A5486">
        <w:t xml:space="preserve"> </w:t>
      </w:r>
      <w:r w:rsidRPr="009A5486">
        <w:t>nerenovuot</w:t>
      </w:r>
      <w:r w:rsidR="00675B0A" w:rsidRPr="009A5486">
        <w:t>uose</w:t>
      </w:r>
      <w:r w:rsidR="00F2398C" w:rsidRPr="009A5486">
        <w:t>, o e</w:t>
      </w:r>
      <w:r w:rsidR="002C509C" w:rsidRPr="009A5486">
        <w:t>nergijos sąnaudos būsto šildymui</w:t>
      </w:r>
      <w:r w:rsidR="00D94770" w:rsidRPr="009A5486">
        <w:t xml:space="preserve"> </w:t>
      </w:r>
      <w:r w:rsidR="00EE253E" w:rsidRPr="009A5486">
        <w:t>be renovacijos</w:t>
      </w:r>
      <w:r w:rsidR="002C509C" w:rsidRPr="009A5486">
        <w:t xml:space="preserve"> yra 140 kWh/m</w:t>
      </w:r>
      <w:r w:rsidR="009F0F71" w:rsidRPr="009A5486">
        <w:rPr>
          <w:vertAlign w:val="superscript"/>
        </w:rPr>
        <w:t>2</w:t>
      </w:r>
      <w:r w:rsidR="002C509C" w:rsidRPr="009A5486">
        <w:t xml:space="preserve"> per metus</w:t>
      </w:r>
      <w:r w:rsidR="00F2398C" w:rsidRPr="009A5486">
        <w:t>. Apskaičiav</w:t>
      </w:r>
      <w:r w:rsidR="00BE5C1C" w:rsidRPr="009A5486">
        <w:t xml:space="preserve">ę gauname, kad  </w:t>
      </w:r>
      <w:r w:rsidR="00D82EA0" w:rsidRPr="009A5486">
        <w:t>šilumos energijos sutaupymas renovuotuose namuose</w:t>
      </w:r>
      <w:r w:rsidR="00AD3314" w:rsidRPr="009A5486">
        <w:t xml:space="preserve"> nuo 2026 m.</w:t>
      </w:r>
      <w:r w:rsidR="00D82EA0" w:rsidRPr="009A5486">
        <w:t xml:space="preserve"> bus </w:t>
      </w:r>
      <w:r w:rsidR="00054FF2" w:rsidRPr="00054FF2">
        <w:t xml:space="preserve">4 </w:t>
      </w:r>
      <w:r w:rsidR="00054FF2" w:rsidRPr="002236FD">
        <w:t>350</w:t>
      </w:r>
      <w:r w:rsidR="00D82EA0" w:rsidRPr="002236FD">
        <w:t xml:space="preserve"> </w:t>
      </w:r>
      <w:proofErr w:type="spellStart"/>
      <w:r w:rsidR="00D82EA0" w:rsidRPr="002236FD">
        <w:t>MWh</w:t>
      </w:r>
      <w:proofErr w:type="spellEnd"/>
      <w:r w:rsidR="00687CA9" w:rsidRPr="002236FD">
        <w:t xml:space="preserve"> (</w:t>
      </w:r>
      <w:r w:rsidR="002236FD" w:rsidRPr="002236FD">
        <w:rPr>
          <w:b/>
          <w:bCs/>
        </w:rPr>
        <w:t>374</w:t>
      </w:r>
      <w:r w:rsidR="00687CA9" w:rsidRPr="002236FD">
        <w:rPr>
          <w:b/>
          <w:bCs/>
        </w:rPr>
        <w:t xml:space="preserve"> </w:t>
      </w:r>
      <w:proofErr w:type="spellStart"/>
      <w:r w:rsidR="00687CA9" w:rsidRPr="002236FD">
        <w:rPr>
          <w:b/>
          <w:bCs/>
        </w:rPr>
        <w:t>tne</w:t>
      </w:r>
      <w:proofErr w:type="spellEnd"/>
      <w:r w:rsidR="00687CA9" w:rsidRPr="00C048B8">
        <w:t>)</w:t>
      </w:r>
      <w:r w:rsidR="00D82EA0" w:rsidRPr="00C048B8">
        <w:t xml:space="preserve"> per </w:t>
      </w:r>
      <w:r w:rsidR="00D82EA0" w:rsidRPr="002236FD">
        <w:t>metus.</w:t>
      </w:r>
      <w:r w:rsidR="00D82EA0" w:rsidRPr="00066529">
        <w:t xml:space="preserve"> </w:t>
      </w:r>
    </w:p>
    <w:p w14:paraId="4E4B9AB6" w14:textId="221D5DAB" w:rsidR="00DA1B16" w:rsidRDefault="00453ED8" w:rsidP="004E3443">
      <w:r w:rsidRPr="00453ED8">
        <w:t xml:space="preserve">  </w:t>
      </w:r>
      <w:r w:rsidR="005100AA" w:rsidRPr="005100AA">
        <w:t>Plungės rajono savivaldybės administracija</w:t>
      </w:r>
      <w:r w:rsidR="005100AA">
        <w:t xml:space="preserve"> i</w:t>
      </w:r>
      <w:r w:rsidRPr="00453ED8">
        <w:t>ki 2030 m.</w:t>
      </w:r>
      <w:r w:rsidR="00001B1A">
        <w:t xml:space="preserve"> </w:t>
      </w:r>
      <w:r w:rsidRPr="00453ED8">
        <w:t>planuo</w:t>
      </w:r>
      <w:r w:rsidR="004C3745">
        <w:t>ja</w:t>
      </w:r>
      <w:r w:rsidRPr="00453ED8">
        <w:t xml:space="preserve"> atnaujinti 52 vieš</w:t>
      </w:r>
      <w:r w:rsidR="00216D39">
        <w:t xml:space="preserve">uosius </w:t>
      </w:r>
      <w:r w:rsidRPr="00453ED8">
        <w:t>pastat</w:t>
      </w:r>
      <w:r w:rsidR="00216D39">
        <w:t>us</w:t>
      </w:r>
      <w:r w:rsidRPr="00453ED8">
        <w:t>, kurių bendras plotas apie 43 tūkst. m²</w:t>
      </w:r>
      <w:r w:rsidR="00D119D5">
        <w:t>. Šiuo metu</w:t>
      </w:r>
      <w:r w:rsidR="00C369E8">
        <w:t>,</w:t>
      </w:r>
      <w:r w:rsidR="00D119D5">
        <w:t xml:space="preserve"> kol nėra </w:t>
      </w:r>
      <w:r w:rsidR="00D119D5" w:rsidRPr="00D119D5">
        <w:t>aiškus</w:t>
      </w:r>
      <w:r w:rsidR="00D119D5">
        <w:t xml:space="preserve"> finansavimas</w:t>
      </w:r>
      <w:r w:rsidR="00C369E8">
        <w:t xml:space="preserve">, kada ir </w:t>
      </w:r>
      <w:r w:rsidR="00BB2DEF">
        <w:t xml:space="preserve">kokia apimtimi </w:t>
      </w:r>
      <w:r w:rsidR="00BD1FFE">
        <w:t xml:space="preserve">pamečiui </w:t>
      </w:r>
      <w:r w:rsidR="00BB2DEF">
        <w:t xml:space="preserve">bus atnaujinami </w:t>
      </w:r>
      <w:r w:rsidR="005F3714" w:rsidRPr="005F3714">
        <w:t>vieš</w:t>
      </w:r>
      <w:r w:rsidR="005F3714">
        <w:t>ieji</w:t>
      </w:r>
      <w:r w:rsidR="005F3714" w:rsidRPr="005F3714">
        <w:t xml:space="preserve"> pastat</w:t>
      </w:r>
      <w:r w:rsidR="005F3714">
        <w:t>ai</w:t>
      </w:r>
      <w:r w:rsidR="00C04A52">
        <w:t xml:space="preserve">, </w:t>
      </w:r>
      <w:r w:rsidR="00F43F7C" w:rsidRPr="00F43F7C">
        <w:t xml:space="preserve">energijos vartojimo </w:t>
      </w:r>
      <w:r w:rsidR="003E66B5">
        <w:t xml:space="preserve">sutaupymai </w:t>
      </w:r>
      <w:r w:rsidR="00BD1FFE" w:rsidRPr="00BD1FFE">
        <w:t>vieš</w:t>
      </w:r>
      <w:r w:rsidR="00BD1FFE">
        <w:t>ie</w:t>
      </w:r>
      <w:r w:rsidR="00BD1FFE" w:rsidRPr="00BD1FFE">
        <w:t>si</w:t>
      </w:r>
      <w:r w:rsidR="005652B1">
        <w:t>ems</w:t>
      </w:r>
      <w:r w:rsidR="00BD1FFE" w:rsidRPr="00BD1FFE">
        <w:t xml:space="preserve"> pastat</w:t>
      </w:r>
      <w:r w:rsidR="005652B1">
        <w:t>ams n</w:t>
      </w:r>
      <w:r w:rsidR="0078686B">
        <w:t xml:space="preserve">ėra </w:t>
      </w:r>
      <w:r w:rsidR="003E66B5">
        <w:t xml:space="preserve">vertinami. </w:t>
      </w:r>
    </w:p>
    <w:p w14:paraId="03D3EEF6" w14:textId="0697EEC6" w:rsidR="00B8217D" w:rsidRPr="00E71F20" w:rsidRDefault="00B8217D" w:rsidP="00E71F20">
      <w:pPr>
        <w:pStyle w:val="Antrat2"/>
        <w:spacing w:before="240" w:after="240"/>
        <w:rPr>
          <w:rFonts w:eastAsia="SegoeUI" w:cs="Arial"/>
          <w:b w:val="0"/>
          <w:bCs/>
        </w:rPr>
      </w:pPr>
      <w:bookmarkStart w:id="172" w:name="_Toc89159733"/>
      <w:r w:rsidRPr="00E71F20">
        <w:rPr>
          <w:rFonts w:eastAsia="SegoeUI" w:cs="Arial"/>
          <w:bCs/>
        </w:rPr>
        <w:t>6.2 Centralizuoto šilumos tiekimo sistemos modernizavimas pereinant prie vietinių ir atsinaujinančių energijos išteklių</w:t>
      </w:r>
      <w:bookmarkEnd w:id="172"/>
    </w:p>
    <w:p w14:paraId="7388638D" w14:textId="66FC66A6" w:rsidR="00DF5B75" w:rsidRDefault="00221DBD" w:rsidP="00DD5347">
      <w:r w:rsidRPr="00221DBD">
        <w:t>Plungės</w:t>
      </w:r>
      <w:r w:rsidRPr="00BE7D69">
        <w:t xml:space="preserve"> </w:t>
      </w:r>
      <w:r w:rsidR="00B8217D" w:rsidRPr="00BE7D69">
        <w:t xml:space="preserve">rajono savivaldybėje </w:t>
      </w:r>
      <w:r w:rsidR="00DF5B75" w:rsidRPr="00BE7D69">
        <w:t xml:space="preserve">centralizuotos </w:t>
      </w:r>
      <w:r w:rsidR="00B8217D" w:rsidRPr="00BE7D69">
        <w:t>šilumos tiekėja</w:t>
      </w:r>
      <w:r w:rsidR="00BA25BC" w:rsidRPr="00BE7D69">
        <w:t>s</w:t>
      </w:r>
      <w:r w:rsidR="00B8217D" w:rsidRPr="00BE7D69">
        <w:t xml:space="preserve"> </w:t>
      </w:r>
      <w:r w:rsidRPr="00BE7D69">
        <w:t>U</w:t>
      </w:r>
      <w:r w:rsidR="00DF5B75" w:rsidRPr="00BE7D69">
        <w:t>AB „</w:t>
      </w:r>
      <w:r w:rsidRPr="00BE7D69">
        <w:t>Plungės šilumos tinklai</w:t>
      </w:r>
      <w:r w:rsidR="00DF5B75" w:rsidRPr="00BE7D69">
        <w:t>“</w:t>
      </w:r>
      <w:r w:rsidR="00DA232A" w:rsidRPr="00BE7D69">
        <w:t xml:space="preserve"> </w:t>
      </w:r>
      <w:r w:rsidR="0012431C" w:rsidRPr="0012431C">
        <w:t>moderniz</w:t>
      </w:r>
      <w:r w:rsidR="0012431C">
        <w:t>uoti c</w:t>
      </w:r>
      <w:r w:rsidR="0012431C" w:rsidRPr="0012431C">
        <w:t>entralizuoto</w:t>
      </w:r>
      <w:r w:rsidR="0012431C">
        <w:t>s</w:t>
      </w:r>
      <w:r w:rsidR="0012431C" w:rsidRPr="0012431C">
        <w:t xml:space="preserve"> šilumos tiekimo sistemos </w:t>
      </w:r>
      <w:r w:rsidR="007B5929">
        <w:t>artimi</w:t>
      </w:r>
      <w:r w:rsidR="001A5C80">
        <w:t xml:space="preserve">ausiu metu </w:t>
      </w:r>
      <w:r w:rsidR="0012431C">
        <w:t xml:space="preserve">neplanuoja. </w:t>
      </w:r>
    </w:p>
    <w:p w14:paraId="385F329F" w14:textId="4AEF48D1" w:rsidR="00775FA7" w:rsidRPr="00D5696C" w:rsidRDefault="0092291A" w:rsidP="00D5696C">
      <w:pPr>
        <w:pStyle w:val="Antrat2"/>
      </w:pPr>
      <w:bookmarkStart w:id="173" w:name="_Toc89159734"/>
      <w:r w:rsidRPr="00D5696C">
        <w:t>6</w:t>
      </w:r>
      <w:r w:rsidR="00775FA7" w:rsidRPr="00D5696C">
        <w:t>.</w:t>
      </w:r>
      <w:r w:rsidRPr="00D5696C">
        <w:t>3</w:t>
      </w:r>
      <w:r w:rsidR="00775FA7" w:rsidRPr="00D5696C">
        <w:t>. Prognozuojamas kuro ir energijos balansas be papildomų priemonių įgyvendinimo</w:t>
      </w:r>
      <w:bookmarkEnd w:id="173"/>
    </w:p>
    <w:p w14:paraId="0FE8586A" w14:textId="15AC2312" w:rsidR="00775FA7" w:rsidRDefault="00DB2327" w:rsidP="0056590C">
      <w:r w:rsidRPr="00DB2327">
        <w:t>Prognozuojamas kuro ir energijos balansas 20</w:t>
      </w:r>
      <w:r>
        <w:t>21</w:t>
      </w:r>
      <w:r w:rsidR="00BD0B69">
        <w:t>–</w:t>
      </w:r>
      <w:r w:rsidRPr="00DB2327">
        <w:t>20</w:t>
      </w:r>
      <w:r>
        <w:t>3</w:t>
      </w:r>
      <w:r w:rsidRPr="00DB2327">
        <w:t>0 m. be papildomų priemonių įgyvendinimo pavaizduotas paveiksluose žemiau. Prognozės sudarytos vertinant BVP ir gyventojų skaičiaus kitimą iki 20</w:t>
      </w:r>
      <w:r>
        <w:t>3</w:t>
      </w:r>
      <w:r w:rsidRPr="00DB2327">
        <w:t>0 m.</w:t>
      </w:r>
    </w:p>
    <w:p w14:paraId="07CA20C4" w14:textId="7057ADA8" w:rsidR="00637E39" w:rsidRDefault="00637E39" w:rsidP="00637E39"/>
    <w:p w14:paraId="0327AEAF" w14:textId="5552B9BB" w:rsidR="0092291A" w:rsidRPr="003E76A3" w:rsidRDefault="00637E39" w:rsidP="007E7F81">
      <w:pPr>
        <w:tabs>
          <w:tab w:val="left" w:pos="1680"/>
        </w:tabs>
        <w:spacing w:before="240"/>
        <w:ind w:firstLine="0"/>
        <w:jc w:val="center"/>
        <w:rPr>
          <w:b/>
          <w:bCs/>
        </w:rPr>
      </w:pPr>
      <w:r w:rsidRPr="003E76A3">
        <w:rPr>
          <w:b/>
          <w:bCs/>
          <w:noProof/>
          <w:color w:val="FFFFFF" w:themeColor="background1"/>
          <w:lang w:eastAsia="lt-LT"/>
        </w:rPr>
        <w:drawing>
          <wp:anchor distT="0" distB="0" distL="114300" distR="114300" simplePos="0" relativeHeight="251658240" behindDoc="0" locked="0" layoutInCell="1" allowOverlap="1" wp14:anchorId="6C9FCCDC" wp14:editId="4F8A6018">
            <wp:simplePos x="0" y="0"/>
            <wp:positionH relativeFrom="margin">
              <wp:align>right</wp:align>
            </wp:positionH>
            <wp:positionV relativeFrom="paragraph">
              <wp:posOffset>7620</wp:posOffset>
            </wp:positionV>
            <wp:extent cx="5944870" cy="2659380"/>
            <wp:effectExtent l="0" t="0" r="0" b="7620"/>
            <wp:wrapSquare wrapText="bothSides"/>
            <wp:docPr id="13" name="Diagrama 1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6ABB44-0D9E-4B8F-B17D-17B2F65F4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r w:rsidR="007919E7" w:rsidRPr="003E76A3">
        <w:rPr>
          <w:b/>
          <w:bCs/>
        </w:rPr>
        <w:t>6.3.1</w:t>
      </w:r>
      <w:r w:rsidR="0092291A" w:rsidRPr="003E76A3">
        <w:rPr>
          <w:b/>
          <w:bCs/>
        </w:rPr>
        <w:t xml:space="preserve"> pav. Prognozuojamas suvartojimas </w:t>
      </w:r>
      <w:r w:rsidR="00D70590" w:rsidRPr="003E76A3">
        <w:rPr>
          <w:b/>
          <w:bCs/>
        </w:rPr>
        <w:t>–</w:t>
      </w:r>
      <w:r w:rsidR="0092291A" w:rsidRPr="003E76A3">
        <w:rPr>
          <w:b/>
          <w:bCs/>
        </w:rPr>
        <w:t xml:space="preserve"> transportas</w:t>
      </w:r>
      <w:r w:rsidR="003E62D7" w:rsidRPr="003E76A3">
        <w:rPr>
          <w:b/>
          <w:bCs/>
        </w:rPr>
        <w:t xml:space="preserve">, </w:t>
      </w:r>
      <w:proofErr w:type="spellStart"/>
      <w:r w:rsidR="003E62D7" w:rsidRPr="003E76A3">
        <w:rPr>
          <w:b/>
          <w:bCs/>
        </w:rPr>
        <w:t>tne</w:t>
      </w:r>
      <w:proofErr w:type="spellEnd"/>
    </w:p>
    <w:p w14:paraId="529A0363" w14:textId="63B0AA95" w:rsidR="005D4786" w:rsidRDefault="005D4786" w:rsidP="00B61E67">
      <w:r w:rsidRPr="00BB61F8">
        <w:t xml:space="preserve">Prognozuojama, kad transporto sektoriuje netaikant papildomų AIE naudojimo skatinimo priemonių kuro </w:t>
      </w:r>
      <w:r w:rsidR="004F696F" w:rsidRPr="00BB61F8">
        <w:t xml:space="preserve">ir elektros energijos </w:t>
      </w:r>
      <w:r w:rsidRPr="00BB61F8">
        <w:t xml:space="preserve">suvartojimas iki 2030 m. nuolat </w:t>
      </w:r>
      <w:r w:rsidR="003866B5">
        <w:t>mažės</w:t>
      </w:r>
      <w:r w:rsidRPr="00BB61F8">
        <w:t xml:space="preserve"> dėl </w:t>
      </w:r>
      <w:r w:rsidR="003866B5">
        <w:t>n</w:t>
      </w:r>
      <w:r w:rsidR="00542110" w:rsidRPr="00BB61F8">
        <w:t>eigiamo</w:t>
      </w:r>
      <w:r w:rsidRPr="00BB61F8">
        <w:t xml:space="preserve"> gyventojų prieaugio. 2021–2030 m., lyginant su esamu vartojimu, numatomas gyventojų skaičiaus </w:t>
      </w:r>
      <w:r w:rsidR="003866B5">
        <w:t>mažėjimas</w:t>
      </w:r>
      <w:r w:rsidRPr="00BB61F8">
        <w:t xml:space="preserve"> </w:t>
      </w:r>
      <w:r w:rsidR="003866B5">
        <w:t>1,5</w:t>
      </w:r>
      <w:r w:rsidRPr="00BB61F8">
        <w:t xml:space="preserve"> proc.</w:t>
      </w:r>
      <w:r w:rsidR="00776E06" w:rsidRPr="00BB61F8">
        <w:t xml:space="preserve"> kasmet</w:t>
      </w:r>
      <w:r w:rsidRPr="00BB61F8">
        <w:t>, todėl kuro</w:t>
      </w:r>
      <w:r w:rsidR="004F696F" w:rsidRPr="00BB61F8">
        <w:t xml:space="preserve"> </w:t>
      </w:r>
      <w:r w:rsidRPr="00BB61F8">
        <w:t xml:space="preserve">suvartojimo pokytis, remiantis Lietuvos Respublikos finansų ministerijos duomenimis, </w:t>
      </w:r>
      <w:r w:rsidR="002144B7">
        <w:t>mažės</w:t>
      </w:r>
      <w:r w:rsidRPr="00BB61F8">
        <w:t xml:space="preserve"> 0,</w:t>
      </w:r>
      <w:r w:rsidR="002144B7">
        <w:t>3</w:t>
      </w:r>
      <w:r w:rsidRPr="00BB61F8">
        <w:t xml:space="preserve"> proc. kasmet. Bendras </w:t>
      </w:r>
      <w:r w:rsidR="00020411">
        <w:t>mažėjimas</w:t>
      </w:r>
      <w:r w:rsidRPr="00BB61F8">
        <w:t>, lyginant 2020 m. ir 2030 m</w:t>
      </w:r>
      <w:r w:rsidRPr="00FD52CB">
        <w:t xml:space="preserve">., </w:t>
      </w:r>
      <w:r w:rsidR="00634C45" w:rsidRPr="00FD52CB">
        <w:t>s</w:t>
      </w:r>
      <w:r w:rsidR="00167DD0" w:rsidRPr="00FD52CB">
        <w:t>ieks apie</w:t>
      </w:r>
      <w:r w:rsidRPr="00FD52CB">
        <w:t xml:space="preserve"> </w:t>
      </w:r>
      <w:r w:rsidR="00020411" w:rsidRPr="00FD52CB">
        <w:t>3,0</w:t>
      </w:r>
      <w:r w:rsidR="00DC1DA2" w:rsidRPr="00FD52CB">
        <w:t xml:space="preserve"> </w:t>
      </w:r>
      <w:r w:rsidRPr="00FD52CB">
        <w:t>proc.</w:t>
      </w:r>
      <w:r w:rsidR="00634C45">
        <w:t xml:space="preserve"> </w:t>
      </w:r>
    </w:p>
    <w:p w14:paraId="59DE8FEE" w14:textId="625AE237" w:rsidR="00AF5EAF" w:rsidRDefault="00AF5EAF" w:rsidP="00343B5E">
      <w:pPr>
        <w:ind w:firstLine="0"/>
        <w:jc w:val="center"/>
      </w:pPr>
      <w:r>
        <w:rPr>
          <w:noProof/>
          <w:lang w:eastAsia="lt-LT"/>
        </w:rPr>
        <w:drawing>
          <wp:inline distT="0" distB="0" distL="0" distR="0" wp14:anchorId="53A542D4" wp14:editId="65CE9A6A">
            <wp:extent cx="5688330" cy="3055620"/>
            <wp:effectExtent l="0" t="0" r="7620" b="0"/>
            <wp:docPr id="9" name="Diagrama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F7AB54-E996-49AA-AB1C-1B055BC070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E012F29" w14:textId="5C4E3B8C" w:rsidR="0092291A" w:rsidRPr="003B405D" w:rsidRDefault="007919E7" w:rsidP="00A576EF">
      <w:pPr>
        <w:pStyle w:val="Paveiksllis"/>
      </w:pPr>
      <w:bookmarkStart w:id="174" w:name="_Toc89160517"/>
      <w:bookmarkStart w:id="175" w:name="_Hlk67311611"/>
      <w:r>
        <w:t>6.3.2</w:t>
      </w:r>
      <w:r w:rsidR="0092291A" w:rsidRPr="003B405D">
        <w:t xml:space="preserve"> pav. Prognozuojamas suvartojimas – pramonė</w:t>
      </w:r>
      <w:r w:rsidR="003E62D7">
        <w:t xml:space="preserve">, </w:t>
      </w:r>
      <w:proofErr w:type="spellStart"/>
      <w:r w:rsidR="003E62D7">
        <w:t>tne</w:t>
      </w:r>
      <w:bookmarkEnd w:id="174"/>
      <w:proofErr w:type="spellEnd"/>
    </w:p>
    <w:bookmarkEnd w:id="175"/>
    <w:p w14:paraId="59E531BF" w14:textId="155E127A" w:rsidR="00E3737E" w:rsidRDefault="00054A46" w:rsidP="0056017A">
      <w:r w:rsidRPr="002C7CB3">
        <w:t>Prognozuojama, kad pramonės sektoriuje kuro ir energijos vartojimas 2021–2030 m.</w:t>
      </w:r>
      <w:r w:rsidR="00BF1360" w:rsidRPr="002C7CB3">
        <w:t xml:space="preserve"> laikotarpiu</w:t>
      </w:r>
      <w:r w:rsidRPr="002C7CB3">
        <w:t xml:space="preserve"> padidės </w:t>
      </w:r>
      <w:r w:rsidR="003D07F0" w:rsidRPr="002C7CB3">
        <w:t xml:space="preserve">vidutiniškai </w:t>
      </w:r>
      <w:r w:rsidRPr="002C7CB3">
        <w:t>po 3,</w:t>
      </w:r>
      <w:r w:rsidR="00051D80" w:rsidRPr="002C7CB3">
        <w:t>8</w:t>
      </w:r>
      <w:r w:rsidRPr="002C7CB3">
        <w:t xml:space="preserve"> proc. kasmet. Energijos vartojimui pramonėje daugiausia įtakos turi BVP rodiklio pasikeitimas, o gyventojų skaičius nėra lemiantis veiksnys. </w:t>
      </w:r>
      <w:r w:rsidR="00E3737E" w:rsidRPr="002C7CB3">
        <w:t>Kuro suvartojimas pramonės sektoriuje didės 1,</w:t>
      </w:r>
      <w:r w:rsidR="003B33BA" w:rsidRPr="002C7CB3">
        <w:t>9</w:t>
      </w:r>
      <w:r w:rsidR="00E3737E" w:rsidRPr="002C7CB3">
        <w:t xml:space="preserve"> proc.</w:t>
      </w:r>
      <w:r w:rsidR="00766992" w:rsidRPr="002C7CB3">
        <w:t xml:space="preserve"> per metus</w:t>
      </w:r>
      <w:r w:rsidR="00E3737E" w:rsidRPr="002C7CB3">
        <w:t xml:space="preserve">, tuo tarpu elektros suvartojimas </w:t>
      </w:r>
      <w:r w:rsidR="00766992" w:rsidRPr="002C7CB3">
        <w:t>augs</w:t>
      </w:r>
      <w:r w:rsidR="00E3737E" w:rsidRPr="002C7CB3">
        <w:t xml:space="preserve"> 3,</w:t>
      </w:r>
      <w:r w:rsidR="002C7CB3" w:rsidRPr="002C7CB3">
        <w:t>8</w:t>
      </w:r>
      <w:r w:rsidR="00E3737E" w:rsidRPr="002C7CB3">
        <w:t xml:space="preserve"> proc. </w:t>
      </w:r>
      <w:r w:rsidR="002D088E" w:rsidRPr="002C7CB3">
        <w:t>B</w:t>
      </w:r>
      <w:r w:rsidR="00E3737E" w:rsidRPr="002C7CB3">
        <w:t xml:space="preserve">endras </w:t>
      </w:r>
      <w:r w:rsidR="002D088E" w:rsidRPr="002C7CB3">
        <w:t>energijos suvartojimas</w:t>
      </w:r>
      <w:r w:rsidR="00E3737E" w:rsidRPr="002C7CB3">
        <w:t>, lyginant 2020 m. ir 2030 m</w:t>
      </w:r>
      <w:r w:rsidR="00E3737E" w:rsidRPr="00D2761A">
        <w:t xml:space="preserve">., </w:t>
      </w:r>
      <w:r w:rsidR="00ED08F3" w:rsidRPr="00D2761A">
        <w:t xml:space="preserve">padidės </w:t>
      </w:r>
      <w:r w:rsidR="00D2761A" w:rsidRPr="00D2761A">
        <w:t>40,2</w:t>
      </w:r>
      <w:r w:rsidR="00E3737E" w:rsidRPr="00D2761A">
        <w:t xml:space="preserve"> proc.</w:t>
      </w:r>
    </w:p>
    <w:p w14:paraId="54F784AC" w14:textId="5BB3AD21" w:rsidR="00246366" w:rsidRDefault="00246366" w:rsidP="0056017A">
      <w:r>
        <w:rPr>
          <w:noProof/>
          <w:lang w:eastAsia="lt-LT"/>
        </w:rPr>
        <w:drawing>
          <wp:inline distT="0" distB="0" distL="0" distR="0" wp14:anchorId="1705A92D" wp14:editId="4A8FC6F8">
            <wp:extent cx="5333902" cy="2324099"/>
            <wp:effectExtent l="0" t="0" r="635" b="635"/>
            <wp:docPr id="30" name="Diagrama 3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3A0C2AC-4DAE-4CB5-BD21-C69552D978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1990D13" w14:textId="426BD5A8" w:rsidR="0092291A" w:rsidRPr="00CC3E5B" w:rsidRDefault="004458DD" w:rsidP="00A576EF">
      <w:pPr>
        <w:pStyle w:val="Paveiksllis"/>
      </w:pPr>
      <w:bookmarkStart w:id="176" w:name="_Toc89160518"/>
      <w:r w:rsidRPr="004458DD">
        <w:t>6.3.</w:t>
      </w:r>
      <w:r>
        <w:t>3</w:t>
      </w:r>
      <w:r w:rsidR="0092291A" w:rsidRPr="00CC3E5B">
        <w:t xml:space="preserve"> pav. Prognozuojamas suvartojimas – žemės ūkis</w:t>
      </w:r>
      <w:r w:rsidR="00612172">
        <w:t xml:space="preserve">, </w:t>
      </w:r>
      <w:proofErr w:type="spellStart"/>
      <w:r w:rsidR="00612172">
        <w:t>tne</w:t>
      </w:r>
      <w:bookmarkEnd w:id="176"/>
      <w:proofErr w:type="spellEnd"/>
      <w:r w:rsidR="00463210">
        <w:t xml:space="preserve"> </w:t>
      </w:r>
    </w:p>
    <w:p w14:paraId="17DA353C" w14:textId="77777777" w:rsidR="00161281" w:rsidRDefault="00C02DA1" w:rsidP="002D088E">
      <w:pPr>
        <w:rPr>
          <w:lang w:val="en-US"/>
        </w:rPr>
      </w:pPr>
      <w:r w:rsidRPr="002C7CB3">
        <w:t xml:space="preserve">Energijos vartojimui </w:t>
      </w:r>
      <w:r w:rsidR="00E61860" w:rsidRPr="002C7CB3">
        <w:t xml:space="preserve">žemės ūkyje </w:t>
      </w:r>
      <w:r w:rsidRPr="002C7CB3">
        <w:t>daugiausia įtakos turi BVP rodiklio pasikeitimas, o gyventojų skaičius nėra lemiantis veiksnys.</w:t>
      </w:r>
      <w:r w:rsidR="00183BCF" w:rsidRPr="002C7CB3">
        <w:t xml:space="preserve"> Kuro suvartojimo pokytis, remiantis Lietuvos Respublikos finansų ministerijos duomenimis, padidės 1,</w:t>
      </w:r>
      <w:r w:rsidR="002C7CB3" w:rsidRPr="002C7CB3">
        <w:t>9</w:t>
      </w:r>
      <w:r w:rsidR="00183BCF" w:rsidRPr="002C7CB3">
        <w:t xml:space="preserve"> proc. kasmet, tuo tarpu elektros energijos suvartojimo pokytis padidės 3,</w:t>
      </w:r>
      <w:r w:rsidR="002C7CB3" w:rsidRPr="002C7CB3">
        <w:t>8</w:t>
      </w:r>
      <w:r w:rsidR="00183BCF" w:rsidRPr="002C7CB3">
        <w:t xml:space="preserve"> proc. kasmet. Bendras padidėjimas, lyginant 2020 m. ir 2030 m</w:t>
      </w:r>
      <w:r w:rsidR="00183BCF" w:rsidRPr="00C52610">
        <w:t xml:space="preserve">., bus </w:t>
      </w:r>
      <w:r w:rsidR="00C52610" w:rsidRPr="00C52610">
        <w:t>40,4</w:t>
      </w:r>
      <w:r w:rsidR="00183BCF" w:rsidRPr="00C52610">
        <w:t xml:space="preserve"> proc.</w:t>
      </w:r>
    </w:p>
    <w:p w14:paraId="0B0E68EF" w14:textId="50B7D02A" w:rsidR="00CE7884" w:rsidRDefault="00CE7884" w:rsidP="00CE7884">
      <w:pPr>
        <w:ind w:firstLine="0"/>
        <w:jc w:val="center"/>
        <w:rPr>
          <w:lang w:val="en-US"/>
        </w:rPr>
      </w:pPr>
      <w:r>
        <w:rPr>
          <w:noProof/>
          <w:lang w:eastAsia="lt-LT"/>
        </w:rPr>
        <w:drawing>
          <wp:inline distT="0" distB="0" distL="0" distR="0" wp14:anchorId="36B9C2BC" wp14:editId="0A89A19E">
            <wp:extent cx="5807710" cy="2956560"/>
            <wp:effectExtent l="0" t="0" r="2540" b="0"/>
            <wp:docPr id="32" name="Diagrama 3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930B91C-05A5-4844-8345-5D7F9305C8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49AF62B" w14:textId="18CE56BF" w:rsidR="0092291A" w:rsidRPr="00FD6CD8" w:rsidRDefault="00C02DA1" w:rsidP="00D94F6A">
      <w:pPr>
        <w:pStyle w:val="Paveiksllis"/>
      </w:pPr>
      <w:r w:rsidRPr="00C02DA1">
        <w:t xml:space="preserve"> </w:t>
      </w:r>
      <w:bookmarkStart w:id="177" w:name="_Toc89160519"/>
      <w:r w:rsidR="004458DD" w:rsidRPr="004458DD">
        <w:t>6.3.</w:t>
      </w:r>
      <w:r w:rsidR="004458DD">
        <w:t>4</w:t>
      </w:r>
      <w:r w:rsidR="0092291A" w:rsidRPr="00FD6CD8">
        <w:t xml:space="preserve"> pav. Prognozuojamas suvartojimas – </w:t>
      </w:r>
      <w:r w:rsidR="006D44E5" w:rsidRPr="00FD6CD8">
        <w:t>namų ūkia</w:t>
      </w:r>
      <w:r w:rsidR="004761A2" w:rsidRPr="00FD6CD8">
        <w:t>i</w:t>
      </w:r>
      <w:r w:rsidR="00612172">
        <w:t xml:space="preserve">, </w:t>
      </w:r>
      <w:proofErr w:type="spellStart"/>
      <w:r w:rsidR="00612172">
        <w:t>tne</w:t>
      </w:r>
      <w:bookmarkEnd w:id="177"/>
      <w:proofErr w:type="spellEnd"/>
    </w:p>
    <w:p w14:paraId="20A4101F" w14:textId="158C714F" w:rsidR="008E00FB" w:rsidRDefault="008E00FB" w:rsidP="00CF2BC8">
      <w:r w:rsidRPr="009864E7">
        <w:t xml:space="preserve">Namų ūkių energijos vartojimą, skirtingai negu pramonės ar žemės ūkio sektoriuje, labiausiai daro įtaką gyventojų pokytis savivaldybėje, o BVP įtaka yra žymiai mažesnė. Prognozuojama, kad 2021–2030 m. dėl gyventojų skaičiaus </w:t>
      </w:r>
      <w:r w:rsidR="007B2CE1">
        <w:t>maž</w:t>
      </w:r>
      <w:r w:rsidR="009864E7" w:rsidRPr="009864E7">
        <w:t>ėjimo</w:t>
      </w:r>
      <w:r w:rsidRPr="009864E7">
        <w:t xml:space="preserve"> kuro suvartojimas </w:t>
      </w:r>
      <w:r w:rsidR="003C3250">
        <w:t>mažės</w:t>
      </w:r>
      <w:r w:rsidR="00746A9E" w:rsidRPr="00B86488">
        <w:t xml:space="preserve"> </w:t>
      </w:r>
      <w:r w:rsidR="00B86488" w:rsidRPr="00B86488">
        <w:t>0,</w:t>
      </w:r>
      <w:r w:rsidR="00DF1E46">
        <w:t>75</w:t>
      </w:r>
      <w:r w:rsidRPr="00B86488">
        <w:t xml:space="preserve"> proc., toks pat </w:t>
      </w:r>
      <w:r w:rsidR="007B0A43">
        <w:t>mažėjimas</w:t>
      </w:r>
      <w:r w:rsidRPr="00B86488">
        <w:t xml:space="preserve"> bus fiksuojamas ir elektros energijos suvartojimo</w:t>
      </w:r>
      <w:r w:rsidRPr="005B67D7">
        <w:t xml:space="preserve">. </w:t>
      </w:r>
      <w:r w:rsidR="00ED6C02" w:rsidRPr="005B67D7">
        <w:t xml:space="preserve">Dėl </w:t>
      </w:r>
      <w:r w:rsidR="00AE7695" w:rsidRPr="005B67D7">
        <w:t>daugiabučių renovacijos</w:t>
      </w:r>
      <w:r w:rsidR="00E3030B" w:rsidRPr="005B67D7">
        <w:t xml:space="preserve"> </w:t>
      </w:r>
      <w:r w:rsidR="00A02CA8" w:rsidRPr="005B67D7">
        <w:t>2021–2025 m. š</w:t>
      </w:r>
      <w:r w:rsidR="00E3030B" w:rsidRPr="005B67D7">
        <w:t xml:space="preserve">ilumos energijos sąnaudos </w:t>
      </w:r>
      <w:r w:rsidR="003138CD" w:rsidRPr="005B67D7">
        <w:t xml:space="preserve">kasmet </w:t>
      </w:r>
      <w:r w:rsidR="00E3030B" w:rsidRPr="005B67D7">
        <w:t>mažės</w:t>
      </w:r>
      <w:r w:rsidR="003138CD" w:rsidRPr="005B67D7">
        <w:t xml:space="preserve"> ir</w:t>
      </w:r>
      <w:r w:rsidR="00E3030B" w:rsidRPr="005B67D7">
        <w:t xml:space="preserve"> nuo 2026 m. </w:t>
      </w:r>
      <w:r w:rsidR="005F11F7" w:rsidRPr="005B67D7">
        <w:t>bus</w:t>
      </w:r>
      <w:r w:rsidR="00E3030B" w:rsidRPr="005B67D7">
        <w:t xml:space="preserve"> </w:t>
      </w:r>
      <w:r w:rsidR="005B67D7" w:rsidRPr="005B67D7">
        <w:t>4 350</w:t>
      </w:r>
      <w:r w:rsidR="005F4C2F" w:rsidRPr="005B67D7">
        <w:t xml:space="preserve"> </w:t>
      </w:r>
      <w:proofErr w:type="spellStart"/>
      <w:r w:rsidR="005F4C2F" w:rsidRPr="005B67D7">
        <w:t>MWh</w:t>
      </w:r>
      <w:proofErr w:type="spellEnd"/>
      <w:r w:rsidR="005F4C2F" w:rsidRPr="005B67D7">
        <w:t xml:space="preserve"> (</w:t>
      </w:r>
      <w:r w:rsidR="00661E2B" w:rsidRPr="005B67D7">
        <w:t>374</w:t>
      </w:r>
      <w:r w:rsidR="005F4C2F" w:rsidRPr="005B67D7">
        <w:t xml:space="preserve"> </w:t>
      </w:r>
      <w:proofErr w:type="spellStart"/>
      <w:r w:rsidR="005F4C2F" w:rsidRPr="005B67D7">
        <w:t>tne</w:t>
      </w:r>
      <w:proofErr w:type="spellEnd"/>
      <w:r w:rsidR="005F4C2F" w:rsidRPr="005B67D7">
        <w:t xml:space="preserve">) </w:t>
      </w:r>
      <w:r w:rsidR="005F11F7" w:rsidRPr="005B67D7">
        <w:t>mažesnės</w:t>
      </w:r>
      <w:r w:rsidR="00E3030B" w:rsidRPr="005B67D7">
        <w:t xml:space="preserve">. </w:t>
      </w:r>
      <w:r w:rsidRPr="00552F99">
        <w:t xml:space="preserve">Bendras </w:t>
      </w:r>
      <w:r w:rsidR="00674351" w:rsidRPr="00552F99">
        <w:t xml:space="preserve">energijos vartojimo </w:t>
      </w:r>
      <w:r w:rsidR="003469D6" w:rsidRPr="00552F99">
        <w:t>sumažėjimas</w:t>
      </w:r>
      <w:r w:rsidRPr="00552F99">
        <w:t>, lyginant 2020 m. ir 2030 m.,</w:t>
      </w:r>
      <w:r w:rsidR="00674351" w:rsidRPr="00552F99">
        <w:t xml:space="preserve"> sieks</w:t>
      </w:r>
      <w:r w:rsidRPr="00552F99">
        <w:t xml:space="preserve"> </w:t>
      </w:r>
      <w:r w:rsidR="00552F99" w:rsidRPr="00552F99">
        <w:t>9,0</w:t>
      </w:r>
      <w:r w:rsidRPr="00552F99">
        <w:t xml:space="preserve"> proc.</w:t>
      </w:r>
    </w:p>
    <w:p w14:paraId="7A46D6D8" w14:textId="2DA0CD03" w:rsidR="00DF2E63" w:rsidRDefault="00DF2E63" w:rsidP="00CF2BC8"/>
    <w:p w14:paraId="0CE5A9FC" w14:textId="61B6DD5F" w:rsidR="00713AEF" w:rsidRDefault="00713AEF" w:rsidP="00CF2BC8"/>
    <w:p w14:paraId="3F576186" w14:textId="16452D9F" w:rsidR="00713AEF" w:rsidRDefault="00713AEF" w:rsidP="00CF2BC8"/>
    <w:p w14:paraId="76F3DB5D" w14:textId="04337E3E" w:rsidR="00713AEF" w:rsidRDefault="00713AEF" w:rsidP="00CF2BC8"/>
    <w:p w14:paraId="467EC2F3" w14:textId="16FAFB29" w:rsidR="00713AEF" w:rsidRPr="009F2920" w:rsidRDefault="00713AEF" w:rsidP="00742C8C">
      <w:pPr>
        <w:ind w:firstLine="0"/>
        <w:rPr>
          <w:lang w:val="en-US"/>
        </w:rPr>
      </w:pPr>
      <w:r>
        <w:rPr>
          <w:noProof/>
          <w:lang w:eastAsia="lt-LT"/>
        </w:rPr>
        <w:drawing>
          <wp:inline distT="0" distB="0" distL="0" distR="0" wp14:anchorId="35821D07" wp14:editId="27A9B1A8">
            <wp:extent cx="5966460" cy="2865120"/>
            <wp:effectExtent l="0" t="0" r="0" b="0"/>
            <wp:docPr id="33" name="Diagrama 33">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F6789C0-FFD4-4BD7-BDA7-D424FBFD44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F50F8E4" w14:textId="0ED5FCA7" w:rsidR="006D44E5" w:rsidRPr="00D53BF7" w:rsidRDefault="004458DD" w:rsidP="00A576EF">
      <w:pPr>
        <w:pStyle w:val="Paveiksllis"/>
      </w:pPr>
      <w:bookmarkStart w:id="178" w:name="_Toc89160520"/>
      <w:r w:rsidRPr="004458DD">
        <w:t>6.3.</w:t>
      </w:r>
      <w:r>
        <w:t>5</w:t>
      </w:r>
      <w:r w:rsidR="006D44E5" w:rsidRPr="00612172">
        <w:t xml:space="preserve"> pav. Prognozuojamas</w:t>
      </w:r>
      <w:r w:rsidR="006D44E5" w:rsidRPr="00D53BF7">
        <w:t xml:space="preserve"> suvartojimas – p</w:t>
      </w:r>
      <w:r w:rsidR="004761A2" w:rsidRPr="00D53BF7">
        <w:t>aslaugų sektorius</w:t>
      </w:r>
      <w:r w:rsidR="00612172">
        <w:t xml:space="preserve">, </w:t>
      </w:r>
      <w:proofErr w:type="spellStart"/>
      <w:r w:rsidR="00612172">
        <w:t>tne</w:t>
      </w:r>
      <w:bookmarkEnd w:id="178"/>
      <w:proofErr w:type="spellEnd"/>
    </w:p>
    <w:p w14:paraId="1C2B53AC" w14:textId="77777777" w:rsidR="009B2A2C" w:rsidRDefault="00D53BF7" w:rsidP="009B2A2C">
      <w:r w:rsidRPr="00A8463E">
        <w:t xml:space="preserve">Numatoma, kad paslaugų sektoriuje netaikant jokių papildomų priemonių, energijos suvartojimas </w:t>
      </w:r>
      <w:r w:rsidR="00557F33" w:rsidRPr="00A8463E">
        <w:t xml:space="preserve">bus </w:t>
      </w:r>
      <w:r w:rsidR="00CC1BC2">
        <w:t>mažėj</w:t>
      </w:r>
      <w:r w:rsidR="009120DD" w:rsidRPr="00A8463E">
        <w:t>antis</w:t>
      </w:r>
      <w:r w:rsidR="00FE135A" w:rsidRPr="00A8463E">
        <w:t xml:space="preserve">. </w:t>
      </w:r>
      <w:r w:rsidRPr="00A8463E">
        <w:t xml:space="preserve">Kuro ir elektros energijos </w:t>
      </w:r>
      <w:r w:rsidR="00FE135A" w:rsidRPr="00A8463E">
        <w:t>poreikio</w:t>
      </w:r>
      <w:r w:rsidR="00436BD6" w:rsidRPr="00A8463E">
        <w:t xml:space="preserve"> </w:t>
      </w:r>
      <w:r w:rsidR="00CC1BC2">
        <w:t>mažėjimas</w:t>
      </w:r>
      <w:r w:rsidRPr="00A8463E">
        <w:t xml:space="preserve"> dėl</w:t>
      </w:r>
      <w:r w:rsidR="00CC1BC2">
        <w:t xml:space="preserve"> mažėj</w:t>
      </w:r>
      <w:r w:rsidR="00A8463E" w:rsidRPr="00A8463E">
        <w:t>ančio</w:t>
      </w:r>
      <w:r w:rsidRPr="00A8463E">
        <w:t xml:space="preserve"> gyventojų skaičiaus (prognozuojama po</w:t>
      </w:r>
      <w:r w:rsidR="00CC1BC2">
        <w:t xml:space="preserve"> 1,5</w:t>
      </w:r>
      <w:r w:rsidRPr="00A8463E">
        <w:t xml:space="preserve"> proc. kasmet) </w:t>
      </w:r>
      <w:r w:rsidRPr="00AD1C5F">
        <w:t xml:space="preserve">energijos poreikį </w:t>
      </w:r>
      <w:r w:rsidR="00CC1BC2">
        <w:t>mažins</w:t>
      </w:r>
      <w:r w:rsidRPr="00AD1C5F">
        <w:t xml:space="preserve"> 0,</w:t>
      </w:r>
      <w:r w:rsidR="00763CA7">
        <w:t>3</w:t>
      </w:r>
      <w:r w:rsidRPr="00AD1C5F">
        <w:t xml:space="preserve"> proc.</w:t>
      </w:r>
      <w:r w:rsidR="003C6CD3">
        <w:t xml:space="preserve"> kasmet.</w:t>
      </w:r>
      <w:r w:rsidR="009B2A2C">
        <w:t xml:space="preserve"> </w:t>
      </w:r>
      <w:r w:rsidR="00A340F8" w:rsidRPr="00AD1C5F">
        <w:t>L</w:t>
      </w:r>
      <w:r w:rsidR="00D84F17" w:rsidRPr="00AD1C5F">
        <w:t>yginant 2020 m. ir 2030 m., bendras energijos vartojim</w:t>
      </w:r>
      <w:r w:rsidR="003A48F7" w:rsidRPr="00AD1C5F">
        <w:t>as</w:t>
      </w:r>
      <w:r w:rsidR="00D84F17" w:rsidRPr="00AD1C5F">
        <w:t xml:space="preserve"> </w:t>
      </w:r>
      <w:r w:rsidR="003A48F7" w:rsidRPr="00AD1C5F">
        <w:t xml:space="preserve">paslaugų </w:t>
      </w:r>
      <w:r w:rsidR="003A48F7" w:rsidRPr="003C6CD3">
        <w:t xml:space="preserve">sektoriuje </w:t>
      </w:r>
      <w:r w:rsidR="00090628" w:rsidRPr="003C6CD3">
        <w:t>suma</w:t>
      </w:r>
      <w:r w:rsidR="00445825" w:rsidRPr="003C6CD3">
        <w:t>žė</w:t>
      </w:r>
      <w:r w:rsidR="00090628" w:rsidRPr="003C6CD3">
        <w:t>s</w:t>
      </w:r>
      <w:r w:rsidR="00D84F17" w:rsidRPr="003C6CD3">
        <w:t xml:space="preserve"> </w:t>
      </w:r>
      <w:r w:rsidR="003C6CD3" w:rsidRPr="003C6CD3">
        <w:t xml:space="preserve">3,0 </w:t>
      </w:r>
      <w:r w:rsidR="00D84F17" w:rsidRPr="003C6CD3">
        <w:t>proc.</w:t>
      </w:r>
      <w:r w:rsidR="00A0789A" w:rsidRPr="00A0789A">
        <w:t xml:space="preserve"> </w:t>
      </w:r>
    </w:p>
    <w:p w14:paraId="6F4F913A" w14:textId="2E9BAD5C" w:rsidR="00D53BF7" w:rsidRDefault="00A0789A" w:rsidP="009B2A2C">
      <w:r w:rsidRPr="00A0789A">
        <w:t>Plungės rajono savivaldybės administracija iki 2030 m. planuoja atnaujinti 52 viešuosius pastatus, kurių bendras plotas apie 43 tūkst. m²</w:t>
      </w:r>
      <w:r w:rsidR="005A049E">
        <w:t xml:space="preserve">, tačiau dėl </w:t>
      </w:r>
      <w:r w:rsidR="00DF518A">
        <w:t>ne</w:t>
      </w:r>
      <w:r w:rsidRPr="00A0789A">
        <w:t>aišk</w:t>
      </w:r>
      <w:r w:rsidR="00DF518A">
        <w:t>a</w:t>
      </w:r>
      <w:r w:rsidRPr="00A0789A">
        <w:t>us finansavim</w:t>
      </w:r>
      <w:r w:rsidR="00DF518A">
        <w:t xml:space="preserve">o </w:t>
      </w:r>
      <w:r w:rsidRPr="00A0789A">
        <w:t>energijos vartojimo sutaupymai viešiesiems pastatams nevertinami.</w:t>
      </w:r>
      <w:r w:rsidR="009B2A2C">
        <w:t xml:space="preserve"> </w:t>
      </w:r>
      <w:r w:rsidR="001E0FFD">
        <w:t>Jei būtų įgyvendinta</w:t>
      </w:r>
      <w:r w:rsidR="00601F18">
        <w:t xml:space="preserve"> </w:t>
      </w:r>
      <w:r w:rsidR="001E0FFD">
        <w:t xml:space="preserve">nors dalis </w:t>
      </w:r>
      <w:r w:rsidR="005618AD">
        <w:t xml:space="preserve">plano atnaujinti </w:t>
      </w:r>
      <w:r w:rsidR="005618AD" w:rsidRPr="005618AD">
        <w:t>viešuosius pastatus</w:t>
      </w:r>
      <w:r w:rsidR="004926AC">
        <w:t xml:space="preserve">, </w:t>
      </w:r>
      <w:r w:rsidR="007726FB">
        <w:t xml:space="preserve">energijos suvartojimas </w:t>
      </w:r>
      <w:r w:rsidR="007726FB" w:rsidRPr="007726FB">
        <w:t>paslaugų sektoriu</w:t>
      </w:r>
      <w:r w:rsidR="007726FB">
        <w:t>je dar sumažėtų.</w:t>
      </w:r>
    </w:p>
    <w:p w14:paraId="7B23A800" w14:textId="77777777" w:rsidR="00D53BF7" w:rsidRDefault="00D53BF7" w:rsidP="00DB2327">
      <w:pPr>
        <w:autoSpaceDE w:val="0"/>
        <w:autoSpaceDN w:val="0"/>
        <w:adjustRightInd w:val="0"/>
        <w:spacing w:before="240" w:after="240"/>
        <w:ind w:firstLine="720"/>
        <w:rPr>
          <w:rFonts w:eastAsia="SegoeUI" w:cs="Arial"/>
        </w:rPr>
      </w:pPr>
    </w:p>
    <w:p w14:paraId="04CD7D1F" w14:textId="25F86B56" w:rsidR="00E72658" w:rsidRPr="003C2605" w:rsidRDefault="00DC6B69" w:rsidP="003C2605">
      <w:pPr>
        <w:pStyle w:val="Antrat1"/>
      </w:pPr>
      <w:r w:rsidRPr="00C048B8">
        <w:rPr>
          <w:rFonts w:eastAsia="SegoeUI"/>
        </w:rPr>
        <w:br w:type="page"/>
      </w:r>
      <w:bookmarkStart w:id="179" w:name="_Toc89159735"/>
      <w:r w:rsidR="006D44E5" w:rsidRPr="003C2605">
        <w:t>7</w:t>
      </w:r>
      <w:r w:rsidRPr="003C2605">
        <w:t>. Siektino AIE dalies galutiniame vartojime rodiklio nustatymas</w:t>
      </w:r>
      <w:bookmarkEnd w:id="179"/>
    </w:p>
    <w:p w14:paraId="74297D34" w14:textId="0D40F196" w:rsidR="00DC6B69" w:rsidRDefault="008D3F2E" w:rsidP="003C2605">
      <w:r w:rsidRPr="005C3A42">
        <w:t xml:space="preserve">Atsižvelgiant į </w:t>
      </w:r>
      <w:r w:rsidR="005C3A42" w:rsidRPr="005C3A42">
        <w:t>9</w:t>
      </w:r>
      <w:r w:rsidRPr="005C3A42">
        <w:t xml:space="preserve"> skyriuje atliktą</w:t>
      </w:r>
      <w:r w:rsidRPr="008D3F2E">
        <w:t xml:space="preserve"> analizę, savivaldybei siūloma pasirinkti </w:t>
      </w:r>
      <w:r w:rsidR="00087E2D">
        <w:t>3</w:t>
      </w:r>
      <w:r w:rsidRPr="008D3F2E">
        <w:t xml:space="preserve"> koncepcinį scenarijų. Pagal šį scenarijų nustatyti siektini rodikliai pateikti </w:t>
      </w:r>
      <w:r w:rsidR="003C2605">
        <w:t xml:space="preserve">7.1 </w:t>
      </w:r>
      <w:r w:rsidRPr="008D3F2E">
        <w:t>lentelėje.</w:t>
      </w:r>
    </w:p>
    <w:p w14:paraId="03F595B1" w14:textId="1FD2A4EC" w:rsidR="008D3F2E" w:rsidRDefault="004458DD" w:rsidP="00851B8F">
      <w:pPr>
        <w:pStyle w:val="Lentel"/>
      </w:pPr>
      <w:bookmarkStart w:id="180" w:name="_Toc89160481"/>
      <w:r>
        <w:t>7.</w:t>
      </w:r>
      <w:r w:rsidR="00F302A9">
        <w:t>1</w:t>
      </w:r>
      <w:r w:rsidR="00424FFD" w:rsidRPr="00424FFD">
        <w:t xml:space="preserve"> lentelė. AIE naudojimo planiniai rodikliai</w:t>
      </w:r>
      <w:bookmarkEnd w:id="180"/>
    </w:p>
    <w:tbl>
      <w:tblPr>
        <w:tblStyle w:val="GridTable4Accent5"/>
        <w:tblW w:w="0" w:type="auto"/>
        <w:tblLook w:val="0420" w:firstRow="1" w:lastRow="0" w:firstColumn="0" w:lastColumn="0" w:noHBand="0" w:noVBand="1"/>
      </w:tblPr>
      <w:tblGrid>
        <w:gridCol w:w="2405"/>
        <w:gridCol w:w="1444"/>
        <w:gridCol w:w="1445"/>
        <w:gridCol w:w="1444"/>
        <w:gridCol w:w="1445"/>
        <w:gridCol w:w="1445"/>
      </w:tblGrid>
      <w:tr w:rsidR="00792530" w:rsidRPr="003E22B8" w14:paraId="5C73A7DA" w14:textId="77777777" w:rsidTr="00263A82">
        <w:trPr>
          <w:cnfStyle w:val="100000000000" w:firstRow="1" w:lastRow="0" w:firstColumn="0" w:lastColumn="0" w:oddVBand="0" w:evenVBand="0" w:oddHBand="0" w:evenHBand="0" w:firstRowFirstColumn="0" w:firstRowLastColumn="0" w:lastRowFirstColumn="0" w:lastRowLastColumn="0"/>
          <w:trHeight w:val="57"/>
        </w:trPr>
        <w:tc>
          <w:tcPr>
            <w:tcW w:w="2405" w:type="dxa"/>
          </w:tcPr>
          <w:p w14:paraId="763AEB70" w14:textId="77777777" w:rsidR="00792530" w:rsidRPr="003E22B8" w:rsidRDefault="00792530" w:rsidP="000D35AB">
            <w:pPr>
              <w:spacing w:before="0" w:after="0"/>
              <w:ind w:firstLine="0"/>
              <w:jc w:val="center"/>
              <w:rPr>
                <w:rFonts w:cstheme="minorHAnsi"/>
                <w:sz w:val="20"/>
                <w:szCs w:val="20"/>
              </w:rPr>
            </w:pPr>
            <w:r w:rsidRPr="003E22B8">
              <w:rPr>
                <w:rFonts w:cstheme="minorHAnsi"/>
                <w:sz w:val="20"/>
                <w:szCs w:val="20"/>
              </w:rPr>
              <w:t>Planinis rodiklis</w:t>
            </w:r>
          </w:p>
        </w:tc>
        <w:tc>
          <w:tcPr>
            <w:tcW w:w="1444" w:type="dxa"/>
            <w:vAlign w:val="center"/>
          </w:tcPr>
          <w:p w14:paraId="4D671B74" w14:textId="3A3B0ABF" w:rsidR="00792530" w:rsidRPr="003E22B8" w:rsidRDefault="00792530" w:rsidP="00263A82">
            <w:pPr>
              <w:spacing w:before="0" w:after="0"/>
              <w:ind w:firstLine="0"/>
              <w:jc w:val="center"/>
              <w:rPr>
                <w:rFonts w:cstheme="minorHAnsi"/>
                <w:sz w:val="20"/>
                <w:szCs w:val="20"/>
                <w:lang w:val="en-US"/>
              </w:rPr>
            </w:pPr>
            <w:r w:rsidRPr="003E22B8">
              <w:rPr>
                <w:rFonts w:cstheme="minorHAnsi"/>
                <w:sz w:val="20"/>
                <w:szCs w:val="20"/>
                <w:lang w:val="en-US"/>
              </w:rPr>
              <w:t>202</w:t>
            </w:r>
            <w:r w:rsidR="00EE0CA4">
              <w:rPr>
                <w:rFonts w:cstheme="minorHAnsi"/>
                <w:sz w:val="20"/>
                <w:szCs w:val="20"/>
                <w:lang w:val="en-US"/>
              </w:rPr>
              <w:t>2</w:t>
            </w:r>
            <w:r w:rsidRPr="003E22B8">
              <w:rPr>
                <w:rFonts w:cstheme="minorHAnsi"/>
                <w:sz w:val="20"/>
                <w:szCs w:val="20"/>
                <w:lang w:val="en-US"/>
              </w:rPr>
              <w:t>–202</w:t>
            </w:r>
            <w:r w:rsidR="00EE0CA4">
              <w:rPr>
                <w:rFonts w:cstheme="minorHAnsi"/>
                <w:sz w:val="20"/>
                <w:szCs w:val="20"/>
                <w:lang w:val="en-US"/>
              </w:rPr>
              <w:t>3</w:t>
            </w:r>
          </w:p>
        </w:tc>
        <w:tc>
          <w:tcPr>
            <w:tcW w:w="1445" w:type="dxa"/>
            <w:vAlign w:val="center"/>
          </w:tcPr>
          <w:p w14:paraId="0794FD0C" w14:textId="1EC2C96E"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4</w:t>
            </w:r>
            <w:r w:rsidRPr="003E22B8">
              <w:rPr>
                <w:rFonts w:cstheme="minorHAnsi"/>
                <w:sz w:val="20"/>
                <w:szCs w:val="20"/>
              </w:rPr>
              <w:t>–202</w:t>
            </w:r>
            <w:r w:rsidR="00EE0CA4">
              <w:rPr>
                <w:rFonts w:cstheme="minorHAnsi"/>
                <w:sz w:val="20"/>
                <w:szCs w:val="20"/>
              </w:rPr>
              <w:t>5</w:t>
            </w:r>
          </w:p>
        </w:tc>
        <w:tc>
          <w:tcPr>
            <w:tcW w:w="1444" w:type="dxa"/>
            <w:vAlign w:val="center"/>
          </w:tcPr>
          <w:p w14:paraId="79BC68E8" w14:textId="586C5978"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6</w:t>
            </w:r>
            <w:r w:rsidRPr="003E22B8">
              <w:rPr>
                <w:rFonts w:cstheme="minorHAnsi"/>
                <w:sz w:val="20"/>
                <w:szCs w:val="20"/>
              </w:rPr>
              <w:t>–202</w:t>
            </w:r>
            <w:r w:rsidR="00EE0CA4">
              <w:rPr>
                <w:rFonts w:cstheme="minorHAnsi"/>
                <w:sz w:val="20"/>
                <w:szCs w:val="20"/>
              </w:rPr>
              <w:t>7</w:t>
            </w:r>
          </w:p>
        </w:tc>
        <w:tc>
          <w:tcPr>
            <w:tcW w:w="1445" w:type="dxa"/>
            <w:vAlign w:val="center"/>
          </w:tcPr>
          <w:p w14:paraId="4C118B49" w14:textId="691F9D6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202</w:t>
            </w:r>
            <w:r w:rsidR="00EE0CA4">
              <w:rPr>
                <w:rFonts w:cstheme="minorHAnsi"/>
                <w:sz w:val="20"/>
                <w:szCs w:val="20"/>
              </w:rPr>
              <w:t>8</w:t>
            </w:r>
            <w:r w:rsidRPr="003E22B8">
              <w:rPr>
                <w:rFonts w:cstheme="minorHAnsi"/>
                <w:sz w:val="20"/>
                <w:szCs w:val="20"/>
              </w:rPr>
              <w:t>–202</w:t>
            </w:r>
            <w:r w:rsidR="00D70185">
              <w:rPr>
                <w:rFonts w:cstheme="minorHAnsi"/>
                <w:sz w:val="20"/>
                <w:szCs w:val="20"/>
              </w:rPr>
              <w:t>9</w:t>
            </w:r>
          </w:p>
        </w:tc>
        <w:tc>
          <w:tcPr>
            <w:tcW w:w="1445" w:type="dxa"/>
            <w:vAlign w:val="center"/>
          </w:tcPr>
          <w:p w14:paraId="581944DD" w14:textId="77777777" w:rsidR="00792530" w:rsidRPr="003E22B8" w:rsidRDefault="00792530" w:rsidP="00263A82">
            <w:pPr>
              <w:spacing w:before="0" w:after="0"/>
              <w:ind w:firstLine="0"/>
              <w:jc w:val="center"/>
              <w:rPr>
                <w:rFonts w:cstheme="minorHAnsi"/>
                <w:sz w:val="20"/>
                <w:szCs w:val="20"/>
              </w:rPr>
            </w:pPr>
            <w:r w:rsidRPr="003E22B8">
              <w:rPr>
                <w:rFonts w:cstheme="minorHAnsi"/>
                <w:sz w:val="20"/>
                <w:szCs w:val="20"/>
              </w:rPr>
              <w:t>2030</w:t>
            </w:r>
          </w:p>
        </w:tc>
      </w:tr>
      <w:tr w:rsidR="00792530" w:rsidRPr="003E22B8" w14:paraId="1B0DAB6B" w14:textId="77777777" w:rsidTr="00263A82">
        <w:trPr>
          <w:cnfStyle w:val="000000100000" w:firstRow="0" w:lastRow="0" w:firstColumn="0" w:lastColumn="0" w:oddVBand="0" w:evenVBand="0" w:oddHBand="1" w:evenHBand="0" w:firstRowFirstColumn="0" w:firstRowLastColumn="0" w:lastRowFirstColumn="0" w:lastRowLastColumn="0"/>
          <w:trHeight w:val="98"/>
        </w:trPr>
        <w:tc>
          <w:tcPr>
            <w:tcW w:w="2405" w:type="dxa"/>
          </w:tcPr>
          <w:p w14:paraId="5BFB40AB" w14:textId="77777777" w:rsidR="00792530" w:rsidRPr="003E22B8" w:rsidRDefault="00792530" w:rsidP="000D35AB">
            <w:pPr>
              <w:spacing w:before="0" w:after="0"/>
              <w:ind w:firstLine="0"/>
              <w:jc w:val="left"/>
              <w:rPr>
                <w:rFonts w:cstheme="minorHAnsi"/>
                <w:sz w:val="20"/>
                <w:szCs w:val="20"/>
              </w:rPr>
            </w:pPr>
            <w:r w:rsidRPr="003E22B8">
              <w:rPr>
                <w:rFonts w:cstheme="minorHAnsi"/>
                <w:sz w:val="20"/>
                <w:szCs w:val="20"/>
              </w:rPr>
              <w:t>AIE dalis bendrame kuro balanse</w:t>
            </w:r>
          </w:p>
        </w:tc>
        <w:tc>
          <w:tcPr>
            <w:tcW w:w="1444" w:type="dxa"/>
            <w:vAlign w:val="center"/>
          </w:tcPr>
          <w:p w14:paraId="50ECBE3B" w14:textId="73549C32" w:rsidR="00792530" w:rsidRPr="00FB2608" w:rsidRDefault="00136FC1" w:rsidP="00263A82">
            <w:pPr>
              <w:spacing w:before="0" w:after="0"/>
              <w:ind w:firstLine="0"/>
              <w:jc w:val="center"/>
              <w:rPr>
                <w:rFonts w:cstheme="minorHAnsi"/>
                <w:sz w:val="20"/>
                <w:szCs w:val="20"/>
                <w:lang w:val="en-US"/>
              </w:rPr>
            </w:pPr>
            <w:r>
              <w:rPr>
                <w:rFonts w:cstheme="minorHAnsi"/>
                <w:sz w:val="20"/>
                <w:szCs w:val="20"/>
                <w:lang w:val="en-US"/>
              </w:rPr>
              <w:t>5</w:t>
            </w:r>
            <w:r w:rsidR="00FB2608" w:rsidRPr="00FB2608">
              <w:rPr>
                <w:rFonts w:cstheme="minorHAnsi"/>
                <w:sz w:val="20"/>
                <w:szCs w:val="20"/>
                <w:lang w:val="en-US"/>
              </w:rPr>
              <w:t>3</w:t>
            </w:r>
            <w:r w:rsidR="00E93F49" w:rsidRPr="00FB2608">
              <w:rPr>
                <w:rFonts w:cstheme="minorHAnsi"/>
                <w:sz w:val="20"/>
                <w:szCs w:val="20"/>
                <w:lang w:val="en-US"/>
              </w:rPr>
              <w:t>,0</w:t>
            </w:r>
          </w:p>
        </w:tc>
        <w:tc>
          <w:tcPr>
            <w:tcW w:w="1445" w:type="dxa"/>
            <w:vAlign w:val="center"/>
          </w:tcPr>
          <w:p w14:paraId="254ABCAB" w14:textId="2D05B772" w:rsidR="00792530" w:rsidRPr="00FB2608" w:rsidRDefault="003E2235" w:rsidP="00263A82">
            <w:pPr>
              <w:spacing w:before="0" w:after="0"/>
              <w:ind w:firstLine="0"/>
              <w:jc w:val="center"/>
              <w:rPr>
                <w:rFonts w:cstheme="minorHAnsi"/>
                <w:sz w:val="20"/>
                <w:szCs w:val="20"/>
                <w:lang w:val="en-US"/>
              </w:rPr>
            </w:pPr>
            <w:r>
              <w:rPr>
                <w:rFonts w:cstheme="minorHAnsi"/>
                <w:sz w:val="20"/>
                <w:szCs w:val="20"/>
                <w:lang w:val="en-US"/>
              </w:rPr>
              <w:t>55</w:t>
            </w:r>
            <w:r w:rsidR="00E93F49" w:rsidRPr="00FB2608">
              <w:rPr>
                <w:rFonts w:cstheme="minorHAnsi"/>
                <w:sz w:val="20"/>
                <w:szCs w:val="20"/>
                <w:lang w:val="en-US"/>
              </w:rPr>
              <w:t>,0</w:t>
            </w:r>
          </w:p>
        </w:tc>
        <w:tc>
          <w:tcPr>
            <w:tcW w:w="1444" w:type="dxa"/>
            <w:vAlign w:val="center"/>
          </w:tcPr>
          <w:p w14:paraId="3F34C0CA" w14:textId="095A410D" w:rsidR="00792530" w:rsidRPr="00FB2608" w:rsidRDefault="003E2235" w:rsidP="00263A82">
            <w:pPr>
              <w:spacing w:before="0" w:after="0"/>
              <w:ind w:firstLine="0"/>
              <w:jc w:val="center"/>
              <w:rPr>
                <w:rFonts w:cstheme="minorHAnsi"/>
                <w:sz w:val="20"/>
                <w:szCs w:val="20"/>
              </w:rPr>
            </w:pPr>
            <w:r>
              <w:rPr>
                <w:rFonts w:cstheme="minorHAnsi"/>
                <w:sz w:val="20"/>
                <w:szCs w:val="20"/>
              </w:rPr>
              <w:t>57</w:t>
            </w:r>
            <w:r w:rsidR="008F39F5" w:rsidRPr="00FB2608">
              <w:rPr>
                <w:rFonts w:cstheme="minorHAnsi"/>
                <w:sz w:val="20"/>
                <w:szCs w:val="20"/>
              </w:rPr>
              <w:t>,0</w:t>
            </w:r>
          </w:p>
        </w:tc>
        <w:tc>
          <w:tcPr>
            <w:tcW w:w="1445" w:type="dxa"/>
            <w:vAlign w:val="center"/>
          </w:tcPr>
          <w:p w14:paraId="65D4E8F6" w14:textId="4C80BDD5" w:rsidR="00792530" w:rsidRPr="00FB2608" w:rsidRDefault="003E2235" w:rsidP="00263A82">
            <w:pPr>
              <w:spacing w:before="0" w:after="0"/>
              <w:ind w:firstLine="0"/>
              <w:jc w:val="center"/>
              <w:rPr>
                <w:rFonts w:cstheme="minorHAnsi"/>
                <w:sz w:val="20"/>
                <w:szCs w:val="20"/>
              </w:rPr>
            </w:pPr>
            <w:r>
              <w:rPr>
                <w:rFonts w:cstheme="minorHAnsi"/>
                <w:sz w:val="20"/>
                <w:szCs w:val="20"/>
              </w:rPr>
              <w:t>5</w:t>
            </w:r>
            <w:r w:rsidR="008D3168">
              <w:rPr>
                <w:rFonts w:cstheme="minorHAnsi"/>
                <w:sz w:val="20"/>
                <w:szCs w:val="20"/>
              </w:rPr>
              <w:t>9</w:t>
            </w:r>
            <w:r w:rsidR="008F39F5" w:rsidRPr="00FB2608">
              <w:rPr>
                <w:rFonts w:cstheme="minorHAnsi"/>
                <w:sz w:val="20"/>
                <w:szCs w:val="20"/>
              </w:rPr>
              <w:t>,0</w:t>
            </w:r>
          </w:p>
        </w:tc>
        <w:tc>
          <w:tcPr>
            <w:tcW w:w="1445" w:type="dxa"/>
            <w:vAlign w:val="center"/>
          </w:tcPr>
          <w:p w14:paraId="33FA0E91" w14:textId="184C9ACB" w:rsidR="00792530" w:rsidRPr="00FB2608" w:rsidRDefault="008D3168" w:rsidP="00263A82">
            <w:pPr>
              <w:spacing w:before="0" w:after="0"/>
              <w:ind w:firstLine="0"/>
              <w:jc w:val="center"/>
              <w:rPr>
                <w:rFonts w:cstheme="minorHAnsi"/>
                <w:sz w:val="20"/>
                <w:szCs w:val="20"/>
              </w:rPr>
            </w:pPr>
            <w:r>
              <w:rPr>
                <w:rFonts w:cstheme="minorHAnsi"/>
                <w:sz w:val="20"/>
                <w:szCs w:val="20"/>
              </w:rPr>
              <w:t>60,2</w:t>
            </w:r>
          </w:p>
        </w:tc>
      </w:tr>
    </w:tbl>
    <w:p w14:paraId="4A75A1AF" w14:textId="66C6D1BC" w:rsidR="008D3F2E" w:rsidRPr="007D166C" w:rsidRDefault="00F473CC" w:rsidP="0066409D">
      <w:r w:rsidRPr="00F473CC">
        <w:t xml:space="preserve">Taikant </w:t>
      </w:r>
      <w:r w:rsidR="007D166C">
        <w:t>papildomas skatinimo priemones namų ūkiams, kurie naudoja iškastinę energiją</w:t>
      </w:r>
      <w:r w:rsidR="009946C2" w:rsidRPr="009946C2">
        <w:t xml:space="preserve"> ir ant savivaldybės administracijos valdomų pastatų stogų</w:t>
      </w:r>
      <w:r w:rsidR="004B69D9">
        <w:t xml:space="preserve"> ar laisvose žemės sklypuose</w:t>
      </w:r>
      <w:r w:rsidR="009946C2" w:rsidRPr="009946C2">
        <w:t xml:space="preserve"> įrengus saulės elektrines </w:t>
      </w:r>
      <w:r w:rsidR="00EB2D4F">
        <w:t>ir</w:t>
      </w:r>
      <w:r w:rsidR="009946C2" w:rsidRPr="009946C2">
        <w:t xml:space="preserve"> kolektorius</w:t>
      </w:r>
      <w:r w:rsidR="00CB0B76">
        <w:t xml:space="preserve"> </w:t>
      </w:r>
      <w:r w:rsidR="007D166C" w:rsidRPr="003E2235">
        <w:t xml:space="preserve">realu </w:t>
      </w:r>
      <w:r w:rsidR="007D166C" w:rsidRPr="00AF1F45">
        <w:t xml:space="preserve">pasiekti </w:t>
      </w:r>
      <w:r w:rsidR="004712BE">
        <w:t>60,2</w:t>
      </w:r>
      <w:r w:rsidR="007D166C" w:rsidRPr="00C048B8">
        <w:t xml:space="preserve"> proc. </w:t>
      </w:r>
      <w:r w:rsidR="007D166C" w:rsidRPr="00AF1F45">
        <w:rPr>
          <w:lang w:val="en-US"/>
        </w:rPr>
        <w:t>AIE</w:t>
      </w:r>
      <w:r w:rsidR="007D166C" w:rsidRPr="003E2235">
        <w:rPr>
          <w:lang w:val="en-US"/>
        </w:rPr>
        <w:t xml:space="preserve"> dal</w:t>
      </w:r>
      <w:r w:rsidR="007D166C" w:rsidRPr="003E2235">
        <w:t>į bendrame savivaldybės kuro balanse.</w:t>
      </w:r>
    </w:p>
    <w:p w14:paraId="1FCA8EE9" w14:textId="38D951F1" w:rsidR="00DC6B69" w:rsidRDefault="00DC6B69">
      <w:pPr>
        <w:rPr>
          <w:rFonts w:cs="Arial"/>
          <w:b/>
          <w:bCs/>
        </w:rPr>
      </w:pPr>
      <w:r>
        <w:rPr>
          <w:rFonts w:cs="Arial"/>
          <w:b/>
          <w:bCs/>
        </w:rPr>
        <w:br w:type="page"/>
      </w:r>
    </w:p>
    <w:p w14:paraId="04296777" w14:textId="5331BA8E" w:rsidR="00DC6B69" w:rsidRPr="00C27602" w:rsidRDefault="00424FFD" w:rsidP="00C27602">
      <w:pPr>
        <w:pStyle w:val="Antrat1"/>
      </w:pPr>
      <w:bookmarkStart w:id="181" w:name="_Toc89159736"/>
      <w:r w:rsidRPr="00C27602">
        <w:t>8</w:t>
      </w:r>
      <w:r w:rsidR="00DC6B69" w:rsidRPr="00C27602">
        <w:t>. AIE dalies galutiniame vartojime didinimo priemonės</w:t>
      </w:r>
      <w:bookmarkEnd w:id="181"/>
    </w:p>
    <w:p w14:paraId="5A31C282" w14:textId="77777777" w:rsidR="00E50C12" w:rsidRDefault="00F77537" w:rsidP="00C27602">
      <w:r>
        <w:t xml:space="preserve">Nacionalinis energetikos ir klimato kaitos veiksmų planas (NEKS iki </w:t>
      </w:r>
      <w:r w:rsidRPr="00C048B8">
        <w:t>2030 m.</w:t>
      </w:r>
      <w:r w:rsidR="004E68F8" w:rsidRPr="00C048B8">
        <w:t xml:space="preserve">, </w:t>
      </w:r>
      <w:r w:rsidR="004E68F8" w:rsidRPr="004E68F8">
        <w:t>AIE dalis bendrame galutiniame energijos suvartojime 2025 m.</w:t>
      </w:r>
      <w:r w:rsidR="001879E3">
        <w:t xml:space="preserve"> –</w:t>
      </w:r>
      <w:r w:rsidR="0038142C">
        <w:t xml:space="preserve"> </w:t>
      </w:r>
      <w:r w:rsidR="004E68F8" w:rsidRPr="004E68F8">
        <w:t>38 proc., 2030 m. – 45 proc.</w:t>
      </w:r>
      <w:r w:rsidRPr="00E15BCF">
        <w:t>) numato pokyčius, susijusius su CŠT energijos efektyvumo didinimu. Pažymėtina, kad nebus investuojama į tradicinį centralizuoto šilumos tiekimo tinklų modernizavimą (vamzdžių keitimą) ir plėtrą, tačiau bus</w:t>
      </w:r>
      <w:r>
        <w:t xml:space="preserve"> remiamos priemonės, susijusios su </w:t>
      </w:r>
      <w:r w:rsidRPr="00F77537">
        <w:t>tinklo pritaikym</w:t>
      </w:r>
      <w:r>
        <w:t>u</w:t>
      </w:r>
      <w:r w:rsidRPr="00F77537">
        <w:t xml:space="preserve"> darbui </w:t>
      </w:r>
      <w:proofErr w:type="spellStart"/>
      <w:r w:rsidRPr="00F77537">
        <w:t>žematemperatūriu</w:t>
      </w:r>
      <w:proofErr w:type="spellEnd"/>
      <w:r w:rsidRPr="00F77537">
        <w:t xml:space="preserve"> režimu, priemonių diegim</w:t>
      </w:r>
      <w:r>
        <w:t>u</w:t>
      </w:r>
      <w:r w:rsidRPr="00F77537">
        <w:t xml:space="preserve"> efektyvumo didinimui, įvadinės pastatų šilumos</w:t>
      </w:r>
      <w:r>
        <w:t xml:space="preserve"> </w:t>
      </w:r>
      <w:r w:rsidRPr="00F77537">
        <w:t>apskaitos modernizavim</w:t>
      </w:r>
      <w:r>
        <w:t>u.</w:t>
      </w:r>
      <w:r w:rsidR="00E50C12">
        <w:t xml:space="preserve"> </w:t>
      </w:r>
      <w:r>
        <w:t>Numatomos i</w:t>
      </w:r>
      <w:r w:rsidRPr="00F77537">
        <w:t>nvest</w:t>
      </w:r>
      <w:r>
        <w:t>icijos</w:t>
      </w:r>
      <w:r w:rsidRPr="00F77537">
        <w:t xml:space="preserve"> į centralizuoto vėsumos tiekimo tinklo plėtrą</w:t>
      </w:r>
      <w:r>
        <w:t xml:space="preserve">. </w:t>
      </w:r>
    </w:p>
    <w:p w14:paraId="479562AE" w14:textId="121D2961" w:rsidR="00D8235E" w:rsidRPr="004C1A21" w:rsidRDefault="00373E24" w:rsidP="00C27602">
      <w:r>
        <w:t>Plungės</w:t>
      </w:r>
      <w:r w:rsidR="00F77537">
        <w:t xml:space="preserve"> rajono savivaldybės administracijai</w:t>
      </w:r>
      <w:r w:rsidR="007B0983">
        <w:t xml:space="preserve"> ir C</w:t>
      </w:r>
      <w:r w:rsidR="00A2527D">
        <w:t>ŠT tiekėj</w:t>
      </w:r>
      <w:r w:rsidR="00A54A5A">
        <w:t>ams</w:t>
      </w:r>
      <w:r w:rsidR="00F77537">
        <w:t xml:space="preserve"> rekomenduojama rengti projektus i</w:t>
      </w:r>
      <w:r w:rsidR="00F77537" w:rsidRPr="00F77537">
        <w:t>ntegruotų centralizuoto šilumos ir vėsumos tiekimo bei trumpalaikių</w:t>
      </w:r>
      <w:r w:rsidR="00F77537">
        <w:t xml:space="preserve"> </w:t>
      </w:r>
      <w:r w:rsidR="00F77537" w:rsidRPr="00F77537">
        <w:t>šilumos akumuliavimo sistemų kūrim</w:t>
      </w:r>
      <w:r w:rsidR="00F77537">
        <w:t xml:space="preserve">ui, </w:t>
      </w:r>
      <w:r w:rsidR="00F77537" w:rsidRPr="00F77537">
        <w:t>išmaniųjų šilumos tinklų valdymo diegim</w:t>
      </w:r>
      <w:r w:rsidR="00F77537">
        <w:t xml:space="preserve">ui, </w:t>
      </w:r>
      <w:r w:rsidR="00F77537" w:rsidRPr="00F77537">
        <w:t>šilumos, karšto vandens bei vėsumos duomenų nuotolinio nuskaitymo</w:t>
      </w:r>
      <w:r w:rsidR="00F77537">
        <w:t xml:space="preserve"> </w:t>
      </w:r>
      <w:r w:rsidR="00F77537" w:rsidRPr="00F77537">
        <w:t>sistemų, įskaitant energijos apskaitos,</w:t>
      </w:r>
      <w:r w:rsidR="00E50C12">
        <w:t xml:space="preserve"> </w:t>
      </w:r>
      <w:r w:rsidR="00F77537" w:rsidRPr="00F77537">
        <w:t>vartojimo reguliavimo prietaisų ir</w:t>
      </w:r>
      <w:r w:rsidR="00F77537">
        <w:t xml:space="preserve"> </w:t>
      </w:r>
      <w:r w:rsidR="00F77537" w:rsidRPr="00F77537">
        <w:t>sistemų diegim</w:t>
      </w:r>
      <w:r w:rsidR="00F77537">
        <w:t>ui</w:t>
      </w:r>
      <w:r w:rsidR="007914E4">
        <w:t>.</w:t>
      </w:r>
      <w:r w:rsidR="00953891">
        <w:t xml:space="preserve"> </w:t>
      </w:r>
      <w:r w:rsidR="00FA1B0E">
        <w:rPr>
          <w:rFonts w:eastAsia="SegoeUI" w:cs="Arial"/>
        </w:rPr>
        <w:t>C</w:t>
      </w:r>
      <w:r w:rsidR="00D8235E" w:rsidRPr="004C1A21">
        <w:rPr>
          <w:rFonts w:eastAsia="SegoeUI" w:cs="Arial"/>
        </w:rPr>
        <w:t xml:space="preserve">entralizuoto </w:t>
      </w:r>
      <w:r w:rsidR="008B4699">
        <w:rPr>
          <w:rFonts w:eastAsia="SegoeUI" w:cs="Arial"/>
        </w:rPr>
        <w:t xml:space="preserve">ir necentralizuoto </w:t>
      </w:r>
      <w:r w:rsidR="00D8235E" w:rsidRPr="004C1A21">
        <w:rPr>
          <w:rFonts w:eastAsia="SegoeUI" w:cs="Arial"/>
        </w:rPr>
        <w:t>šilumos tiekimo sektoriuje siūlomas saulės kolektorių įrengimas ant pastatų</w:t>
      </w:r>
      <w:r w:rsidR="004C1A21" w:rsidRPr="004C1A21">
        <w:rPr>
          <w:rFonts w:eastAsia="SegoeUI" w:cs="Arial"/>
        </w:rPr>
        <w:t xml:space="preserve"> </w:t>
      </w:r>
      <w:r w:rsidR="00D8235E" w:rsidRPr="004C1A21">
        <w:rPr>
          <w:rFonts w:eastAsia="SegoeUI" w:cs="Arial"/>
        </w:rPr>
        <w:t xml:space="preserve">stogų. </w:t>
      </w:r>
    </w:p>
    <w:p w14:paraId="254E6DC2" w14:textId="19448B78" w:rsidR="00F77537" w:rsidRDefault="00F77537" w:rsidP="00C27602">
      <w:r>
        <w:t>Privačiame sektoriuje NEKS numato d</w:t>
      </w:r>
      <w:r w:rsidRPr="00F77537">
        <w:t>idinti energijos vartojimo</w:t>
      </w:r>
      <w:r>
        <w:t xml:space="preserve"> </w:t>
      </w:r>
      <w:r w:rsidRPr="00F77537">
        <w:t>efektyvumą namų ūkiuose,</w:t>
      </w:r>
      <w:r w:rsidR="003D2DC2">
        <w:t xml:space="preserve"> </w:t>
      </w:r>
      <w:r w:rsidRPr="00F77537">
        <w:t>neprijungtuose prie centralizuoto</w:t>
      </w:r>
      <w:r w:rsidR="003D2DC2">
        <w:t xml:space="preserve"> </w:t>
      </w:r>
      <w:r w:rsidRPr="00F77537">
        <w:t>šilumos tiekimo tinklų</w:t>
      </w:r>
      <w:r w:rsidR="003D2DC2">
        <w:t>. Bus skatinamas k</w:t>
      </w:r>
      <w:r w:rsidR="003D2DC2" w:rsidRPr="003D2DC2">
        <w:t>atilų keitimas efektyvesnėmis A</w:t>
      </w:r>
      <w:r w:rsidR="004E68F8">
        <w:t>IE</w:t>
      </w:r>
      <w:r w:rsidR="003D2DC2" w:rsidRPr="003D2DC2">
        <w:t xml:space="preserve"> technologijomis (šilumos</w:t>
      </w:r>
      <w:r w:rsidR="003D2DC2">
        <w:t xml:space="preserve"> </w:t>
      </w:r>
      <w:r w:rsidR="003D2DC2" w:rsidRPr="003D2DC2">
        <w:t>siurbliais, naujos kartos biokuro katilais, namų ūkių prijungimas prie</w:t>
      </w:r>
      <w:r w:rsidR="003D2DC2">
        <w:t xml:space="preserve"> </w:t>
      </w:r>
      <w:r w:rsidR="003D2DC2" w:rsidRPr="003D2DC2">
        <w:t>CŠT)</w:t>
      </w:r>
      <w:r w:rsidR="00146594">
        <w:t>.</w:t>
      </w:r>
    </w:p>
    <w:p w14:paraId="6D9680C9" w14:textId="7944D22C" w:rsidR="008E0841" w:rsidRDefault="00D8235E" w:rsidP="00CC522D">
      <w:pPr>
        <w:rPr>
          <w:rFonts w:eastAsia="SegoeUI" w:cs="Arial"/>
        </w:rPr>
      </w:pPr>
      <w:r w:rsidRPr="0092671C">
        <w:rPr>
          <w:rFonts w:eastAsia="SegoeUI" w:cs="Arial"/>
        </w:rPr>
        <w:t xml:space="preserve">Saulės energijos panaudojimas elektros energijos gamybai yra įtrauktas prie AIE dalies galutiniame vartojime didinimo priemonių. Saulės energijos potencialas numatytas </w:t>
      </w:r>
      <w:r w:rsidRPr="00C019A8">
        <w:rPr>
          <w:rFonts w:eastAsia="SegoeUI" w:cs="Arial"/>
        </w:rPr>
        <w:t>4.</w:t>
      </w:r>
      <w:r w:rsidR="00C019A8" w:rsidRPr="00C048B8">
        <w:rPr>
          <w:rFonts w:eastAsia="SegoeUI" w:cs="Arial"/>
        </w:rPr>
        <w:t>7</w:t>
      </w:r>
      <w:r w:rsidRPr="0092671C">
        <w:rPr>
          <w:rFonts w:eastAsia="SegoeUI" w:cs="Arial"/>
        </w:rPr>
        <w:t xml:space="preserve"> skyriuje ir nustatyta, kad ant savivaldybei priklausančių pastatų stogų galima </w:t>
      </w:r>
      <w:r w:rsidRPr="00D35110">
        <w:rPr>
          <w:rFonts w:eastAsia="SegoeUI" w:cs="Arial"/>
        </w:rPr>
        <w:t xml:space="preserve">įrengti </w:t>
      </w:r>
      <w:r w:rsidRPr="00147E5E">
        <w:rPr>
          <w:rFonts w:eastAsia="SegoeUI" w:cs="Arial"/>
        </w:rPr>
        <w:t xml:space="preserve">apie </w:t>
      </w:r>
      <w:r w:rsidR="00E23987" w:rsidRPr="00147E5E">
        <w:rPr>
          <w:rFonts w:eastAsia="SegoeUI" w:cs="Arial"/>
        </w:rPr>
        <w:t>3,1</w:t>
      </w:r>
      <w:r w:rsidRPr="00147E5E">
        <w:rPr>
          <w:rFonts w:eastAsia="SegoeUI" w:cs="Arial"/>
        </w:rPr>
        <w:t xml:space="preserve"> MW</w:t>
      </w:r>
      <w:r w:rsidRPr="00D35110">
        <w:rPr>
          <w:rFonts w:eastAsia="SegoeUI" w:cs="Arial"/>
        </w:rPr>
        <w:t xml:space="preserve"> galingumo</w:t>
      </w:r>
      <w:r w:rsidRPr="0092671C">
        <w:rPr>
          <w:rFonts w:eastAsia="SegoeUI" w:cs="Arial"/>
        </w:rPr>
        <w:t xml:space="preserve"> </w:t>
      </w:r>
      <w:proofErr w:type="spellStart"/>
      <w:r w:rsidR="0092671C" w:rsidRPr="0092671C">
        <w:rPr>
          <w:rFonts w:eastAsia="SegoeUI" w:cs="Arial"/>
        </w:rPr>
        <w:t>fotomodulių</w:t>
      </w:r>
      <w:proofErr w:type="spellEnd"/>
      <w:r w:rsidR="0092671C" w:rsidRPr="0092671C">
        <w:rPr>
          <w:rFonts w:eastAsia="SegoeUI" w:cs="Arial"/>
        </w:rPr>
        <w:t xml:space="preserve"> elektrines</w:t>
      </w:r>
      <w:r w:rsidR="001B4039">
        <w:rPr>
          <w:rFonts w:eastAsia="SegoeUI" w:cs="Arial"/>
        </w:rPr>
        <w:t xml:space="preserve">, </w:t>
      </w:r>
      <w:r w:rsidR="00483E57">
        <w:rPr>
          <w:rFonts w:eastAsia="SegoeUI" w:cs="Arial"/>
        </w:rPr>
        <w:t>tačiau atsižvelgiant į tai, kad dalyje stogų bus montuojami s</w:t>
      </w:r>
      <w:r w:rsidR="00483E57" w:rsidRPr="00483E57">
        <w:rPr>
          <w:rFonts w:eastAsia="SegoeUI" w:cs="Arial"/>
        </w:rPr>
        <w:t>aulės kolektori</w:t>
      </w:r>
      <w:r w:rsidR="00483E57">
        <w:rPr>
          <w:rFonts w:eastAsia="SegoeUI" w:cs="Arial"/>
        </w:rPr>
        <w:t>ai,</w:t>
      </w:r>
      <w:r w:rsidR="001D2068">
        <w:rPr>
          <w:rFonts w:eastAsia="SegoeUI" w:cs="Arial"/>
        </w:rPr>
        <w:t xml:space="preserve"> </w:t>
      </w:r>
      <w:r w:rsidR="00483E57">
        <w:rPr>
          <w:rFonts w:eastAsia="SegoeUI" w:cs="Arial"/>
        </w:rPr>
        <w:t xml:space="preserve"> o dalyje </w:t>
      </w:r>
      <w:r w:rsidR="005F53F0">
        <w:rPr>
          <w:rFonts w:eastAsia="SegoeUI" w:cs="Arial"/>
        </w:rPr>
        <w:t>stogų</w:t>
      </w:r>
      <w:r w:rsidR="00003292">
        <w:rPr>
          <w:rFonts w:eastAsia="SegoeUI" w:cs="Arial"/>
        </w:rPr>
        <w:t xml:space="preserve"> dėl techninių savybių</w:t>
      </w:r>
      <w:r w:rsidR="005F53F0">
        <w:rPr>
          <w:rFonts w:eastAsia="SegoeUI" w:cs="Arial"/>
        </w:rPr>
        <w:t xml:space="preserve"> </w:t>
      </w:r>
      <w:proofErr w:type="spellStart"/>
      <w:r w:rsidR="005F53F0" w:rsidRPr="005F53F0">
        <w:rPr>
          <w:rFonts w:eastAsia="SegoeUI" w:cs="Arial"/>
        </w:rPr>
        <w:t>fotomodulių</w:t>
      </w:r>
      <w:proofErr w:type="spellEnd"/>
      <w:r w:rsidR="005F53F0">
        <w:rPr>
          <w:rFonts w:eastAsia="SegoeUI" w:cs="Arial"/>
        </w:rPr>
        <w:t xml:space="preserve"> nebus galima įrengti, priimama, kad </w:t>
      </w:r>
      <w:r w:rsidR="00003292">
        <w:rPr>
          <w:rFonts w:eastAsia="SegoeUI" w:cs="Arial"/>
        </w:rPr>
        <w:t>s</w:t>
      </w:r>
      <w:r w:rsidR="00003292" w:rsidRPr="00003292">
        <w:rPr>
          <w:rFonts w:eastAsia="SegoeUI" w:cs="Arial"/>
        </w:rPr>
        <w:t>aulės e</w:t>
      </w:r>
      <w:r w:rsidR="00003292">
        <w:rPr>
          <w:rFonts w:eastAsia="SegoeUI" w:cs="Arial"/>
        </w:rPr>
        <w:t xml:space="preserve">lektrinių instaliuota galia </w:t>
      </w:r>
      <w:r w:rsidR="00003292" w:rsidRPr="00D35110">
        <w:rPr>
          <w:rFonts w:eastAsia="SegoeUI" w:cs="Arial"/>
        </w:rPr>
        <w:t xml:space="preserve">sieks </w:t>
      </w:r>
      <w:r w:rsidR="004A6E8F">
        <w:rPr>
          <w:rFonts w:eastAsia="SegoeUI" w:cs="Arial"/>
        </w:rPr>
        <w:t>1,</w:t>
      </w:r>
      <w:r w:rsidR="00D11BE3">
        <w:rPr>
          <w:rFonts w:eastAsia="SegoeUI" w:cs="Arial"/>
        </w:rPr>
        <w:t>5</w:t>
      </w:r>
      <w:r w:rsidR="00CE0634" w:rsidRPr="00D35110">
        <w:rPr>
          <w:rFonts w:eastAsia="SegoeUI" w:cs="Arial"/>
        </w:rPr>
        <w:t xml:space="preserve"> MW.</w:t>
      </w:r>
      <w:r w:rsidR="00870A48">
        <w:rPr>
          <w:rFonts w:eastAsia="SegoeUI" w:cs="Arial"/>
        </w:rPr>
        <w:t xml:space="preserve"> Siekiant, kad visos </w:t>
      </w:r>
      <w:r w:rsidR="0047428D" w:rsidRPr="0047428D">
        <w:rPr>
          <w:rFonts w:eastAsia="SegoeUI" w:cs="Arial"/>
        </w:rPr>
        <w:t>Plungės rajono savivaldybės</w:t>
      </w:r>
      <w:r w:rsidR="0047428D">
        <w:rPr>
          <w:rFonts w:eastAsia="SegoeUI" w:cs="Arial"/>
        </w:rPr>
        <w:t xml:space="preserve"> įstaigos ir pavaldžios </w:t>
      </w:r>
      <w:r w:rsidR="00447311">
        <w:rPr>
          <w:rFonts w:eastAsia="SegoeUI" w:cs="Arial"/>
        </w:rPr>
        <w:t xml:space="preserve">įmonės naudotų elektros energiją tik iš </w:t>
      </w:r>
      <w:r w:rsidR="00A306D2">
        <w:rPr>
          <w:rFonts w:eastAsia="SegoeUI" w:cs="Arial"/>
        </w:rPr>
        <w:t>atsinaujinančių išteklių</w:t>
      </w:r>
      <w:r w:rsidR="00F0092E">
        <w:rPr>
          <w:rFonts w:eastAsia="SegoeUI" w:cs="Arial"/>
        </w:rPr>
        <w:t xml:space="preserve">, reiktų įrengti </w:t>
      </w:r>
      <w:proofErr w:type="spellStart"/>
      <w:r w:rsidR="00F0092E" w:rsidRPr="00F0092E">
        <w:rPr>
          <w:rFonts w:eastAsia="SegoeUI" w:cs="Arial"/>
        </w:rPr>
        <w:t>fotomodulių</w:t>
      </w:r>
      <w:proofErr w:type="spellEnd"/>
      <w:r w:rsidR="00F0092E" w:rsidRPr="00F0092E">
        <w:rPr>
          <w:rFonts w:eastAsia="SegoeUI" w:cs="Arial"/>
        </w:rPr>
        <w:t xml:space="preserve"> elektrines</w:t>
      </w:r>
      <w:r w:rsidR="00F0092E">
        <w:rPr>
          <w:rFonts w:eastAsia="SegoeUI" w:cs="Arial"/>
        </w:rPr>
        <w:t xml:space="preserve"> laisvose </w:t>
      </w:r>
      <w:r w:rsidR="00650D69">
        <w:rPr>
          <w:rFonts w:eastAsia="SegoeUI" w:cs="Arial"/>
        </w:rPr>
        <w:t>žemės sklypuose arba statyti vėjo jėgaines, kuri</w:t>
      </w:r>
      <w:r w:rsidR="00FC1585">
        <w:rPr>
          <w:rFonts w:eastAsia="SegoeUI" w:cs="Arial"/>
        </w:rPr>
        <w:t xml:space="preserve">os </w:t>
      </w:r>
      <w:r w:rsidR="000963D1">
        <w:rPr>
          <w:rFonts w:eastAsia="SegoeUI" w:cs="Arial"/>
        </w:rPr>
        <w:t>galėtų per metus pagaminti 778</w:t>
      </w:r>
      <w:r w:rsidR="00F12581">
        <w:rPr>
          <w:rFonts w:eastAsia="SegoeUI" w:cs="Arial"/>
        </w:rPr>
        <w:t>1</w:t>
      </w:r>
      <w:r w:rsidR="000963D1">
        <w:rPr>
          <w:rFonts w:eastAsia="SegoeUI" w:cs="Arial"/>
        </w:rPr>
        <w:t xml:space="preserve"> MWh elektros energijos</w:t>
      </w:r>
      <w:r w:rsidR="002A6315">
        <w:rPr>
          <w:rFonts w:eastAsia="SegoeUI" w:cs="Arial"/>
        </w:rPr>
        <w:t xml:space="preserve"> (vidutinis suvartojimas 2018-2020 m.)</w:t>
      </w:r>
      <w:r w:rsidR="000963D1">
        <w:rPr>
          <w:rFonts w:eastAsia="SegoeUI" w:cs="Arial"/>
        </w:rPr>
        <w:t>.</w:t>
      </w:r>
      <w:r w:rsidR="00650D69">
        <w:rPr>
          <w:rFonts w:eastAsia="SegoeUI" w:cs="Arial"/>
        </w:rPr>
        <w:t xml:space="preserve"> </w:t>
      </w:r>
      <w:r w:rsidR="00497212">
        <w:rPr>
          <w:rFonts w:eastAsia="SegoeUI" w:cs="Arial"/>
        </w:rPr>
        <w:t>Į</w:t>
      </w:r>
      <w:r w:rsidR="000C1DAA">
        <w:rPr>
          <w:rFonts w:eastAsia="SegoeUI" w:cs="Arial"/>
        </w:rPr>
        <w:t>vertinant</w:t>
      </w:r>
      <w:r w:rsidR="00497212">
        <w:rPr>
          <w:rFonts w:eastAsia="SegoeUI" w:cs="Arial"/>
        </w:rPr>
        <w:t xml:space="preserve"> tai, kad </w:t>
      </w:r>
      <w:r w:rsidR="00497212" w:rsidRPr="00497212">
        <w:rPr>
          <w:rFonts w:eastAsia="SegoeUI" w:cs="Arial"/>
        </w:rPr>
        <w:t>1 kW galingumo saulės fotovoltinė elektrinė</w:t>
      </w:r>
      <w:r w:rsidR="00171441" w:rsidRPr="00171441">
        <w:t xml:space="preserve"> </w:t>
      </w:r>
      <w:r w:rsidR="00171441" w:rsidRPr="00171441">
        <w:rPr>
          <w:rFonts w:eastAsia="SegoeUI" w:cs="Arial"/>
        </w:rPr>
        <w:t>per metus</w:t>
      </w:r>
      <w:r w:rsidR="00497212" w:rsidRPr="00497212">
        <w:rPr>
          <w:rFonts w:eastAsia="SegoeUI" w:cs="Arial"/>
        </w:rPr>
        <w:t xml:space="preserve"> gamina</w:t>
      </w:r>
      <w:r w:rsidR="004E4EE0">
        <w:rPr>
          <w:rFonts w:eastAsia="SegoeUI" w:cs="Arial"/>
        </w:rPr>
        <w:t xml:space="preserve"> apie</w:t>
      </w:r>
      <w:r w:rsidR="00497212" w:rsidRPr="00497212">
        <w:rPr>
          <w:rFonts w:eastAsia="SegoeUI" w:cs="Arial"/>
        </w:rPr>
        <w:t xml:space="preserve"> 935 kWh</w:t>
      </w:r>
      <w:r w:rsidR="00171441">
        <w:rPr>
          <w:rFonts w:eastAsia="SegoeUI" w:cs="Arial"/>
        </w:rPr>
        <w:t xml:space="preserve"> ir daugiau</w:t>
      </w:r>
      <w:r w:rsidR="00497212">
        <w:rPr>
          <w:rFonts w:eastAsia="SegoeUI" w:cs="Arial"/>
        </w:rPr>
        <w:t>, gauname</w:t>
      </w:r>
      <w:r w:rsidR="00970ABB">
        <w:rPr>
          <w:rFonts w:eastAsia="SegoeUI" w:cs="Arial"/>
        </w:rPr>
        <w:t xml:space="preserve">, kad instaliuotas galingumas turėtų siekti </w:t>
      </w:r>
      <w:r w:rsidR="004E4EE0">
        <w:rPr>
          <w:rFonts w:eastAsia="SegoeUI" w:cs="Arial"/>
        </w:rPr>
        <w:t xml:space="preserve">iki 8 </w:t>
      </w:r>
      <w:r w:rsidR="00ED33D8">
        <w:rPr>
          <w:rFonts w:eastAsia="SegoeUI" w:cs="Arial"/>
        </w:rPr>
        <w:t xml:space="preserve">MW. </w:t>
      </w:r>
      <w:r w:rsidR="009C0378">
        <w:rPr>
          <w:rFonts w:eastAsia="SegoeUI" w:cs="Arial"/>
        </w:rPr>
        <w:t>Galima ir vėjo jėgainių statyba ar mišr</w:t>
      </w:r>
      <w:r w:rsidR="00DE3604">
        <w:rPr>
          <w:rFonts w:eastAsia="SegoeUI" w:cs="Arial"/>
        </w:rPr>
        <w:t xml:space="preserve">i </w:t>
      </w:r>
      <w:r w:rsidR="000A7EB6">
        <w:rPr>
          <w:rFonts w:eastAsia="SegoeUI" w:cs="Arial"/>
        </w:rPr>
        <w:t xml:space="preserve">(saulės ir vėjo) </w:t>
      </w:r>
      <w:r w:rsidR="00DE3604">
        <w:rPr>
          <w:rFonts w:eastAsia="SegoeUI" w:cs="Arial"/>
        </w:rPr>
        <w:t>jėgainių statyba</w:t>
      </w:r>
      <w:r w:rsidR="008C3758">
        <w:rPr>
          <w:rFonts w:eastAsia="SegoeUI" w:cs="Arial"/>
        </w:rPr>
        <w:t>.</w:t>
      </w:r>
    </w:p>
    <w:p w14:paraId="14D2EF08" w14:textId="79DD3803" w:rsidR="00322522" w:rsidRDefault="00D85E47" w:rsidP="00720CAC">
      <w:pPr>
        <w:rPr>
          <w:rFonts w:eastAsia="SegoeUI" w:cs="Arial"/>
        </w:rPr>
      </w:pPr>
      <w:r w:rsidRPr="00D85E47">
        <w:rPr>
          <w:rFonts w:eastAsia="SegoeUI" w:cs="Arial"/>
        </w:rPr>
        <w:t>Plungės rajono savivaldybės</w:t>
      </w:r>
      <w:r>
        <w:rPr>
          <w:rFonts w:eastAsia="SegoeUI" w:cs="Arial"/>
        </w:rPr>
        <w:t xml:space="preserve"> administracijos duomenimis</w:t>
      </w:r>
      <w:r w:rsidR="007F2026">
        <w:rPr>
          <w:rFonts w:eastAsia="SegoeUI" w:cs="Arial"/>
        </w:rPr>
        <w:t>, aštuonios savivaldybės įstaigos</w:t>
      </w:r>
      <w:r w:rsidR="00ED02B8">
        <w:rPr>
          <w:rFonts w:eastAsia="SegoeUI" w:cs="Arial"/>
        </w:rPr>
        <w:t xml:space="preserve"> artimiausiu metu</w:t>
      </w:r>
      <w:r w:rsidR="007F2026">
        <w:rPr>
          <w:rFonts w:eastAsia="SegoeUI" w:cs="Arial"/>
        </w:rPr>
        <w:t xml:space="preserve"> planuoja </w:t>
      </w:r>
      <w:r w:rsidR="007F2026" w:rsidRPr="007F2026">
        <w:rPr>
          <w:rFonts w:eastAsia="SegoeUI" w:cs="Arial"/>
        </w:rPr>
        <w:t>teikti paraiškas</w:t>
      </w:r>
      <w:r w:rsidR="00267657">
        <w:rPr>
          <w:rFonts w:eastAsia="SegoeUI" w:cs="Arial"/>
        </w:rPr>
        <w:t xml:space="preserve"> bei</w:t>
      </w:r>
      <w:r w:rsidR="007F2026" w:rsidRPr="007F2026">
        <w:rPr>
          <w:rFonts w:eastAsia="SegoeUI" w:cs="Arial"/>
        </w:rPr>
        <w:t xml:space="preserve"> gauti finansavimą</w:t>
      </w:r>
      <w:r w:rsidR="007F2026">
        <w:rPr>
          <w:rFonts w:eastAsia="SegoeUI" w:cs="Arial"/>
        </w:rPr>
        <w:t xml:space="preserve"> </w:t>
      </w:r>
      <w:r w:rsidR="00720CAC">
        <w:rPr>
          <w:rFonts w:eastAsia="SegoeUI" w:cs="Arial"/>
        </w:rPr>
        <w:t>saulės elektrinėms įrengti</w:t>
      </w:r>
      <w:r w:rsidR="00720CAC" w:rsidRPr="00720CAC">
        <w:t xml:space="preserve"> </w:t>
      </w:r>
      <w:r w:rsidR="00720CAC" w:rsidRPr="00720CAC">
        <w:rPr>
          <w:rFonts w:eastAsia="SegoeUI" w:cs="Arial"/>
        </w:rPr>
        <w:t>jų valdomuose pastatuose</w:t>
      </w:r>
      <w:r w:rsidR="00720CAC">
        <w:rPr>
          <w:rFonts w:eastAsia="SegoeUI" w:cs="Arial"/>
        </w:rPr>
        <w:t xml:space="preserve">. Planuojama </w:t>
      </w:r>
      <w:r w:rsidRPr="00D85E47">
        <w:rPr>
          <w:rFonts w:eastAsia="SegoeUI" w:cs="Arial"/>
        </w:rPr>
        <w:t>Plungės rajono savivaldybės kultūros centr</w:t>
      </w:r>
      <w:r w:rsidR="00720CAC">
        <w:rPr>
          <w:rFonts w:eastAsia="SegoeUI" w:cs="Arial"/>
        </w:rPr>
        <w:t>e įrengti</w:t>
      </w:r>
      <w:r w:rsidR="00720CAC" w:rsidRPr="00720CAC">
        <w:t xml:space="preserve"> </w:t>
      </w:r>
      <w:r w:rsidR="005E0974" w:rsidRPr="005E0974">
        <w:t>105,2</w:t>
      </w:r>
      <w:r w:rsidR="00A4670C">
        <w:t xml:space="preserve"> </w:t>
      </w:r>
      <w:r w:rsidR="00A1201B" w:rsidRPr="00A1201B">
        <w:t>kW</w:t>
      </w:r>
      <w:r w:rsidRPr="00D85E47">
        <w:rPr>
          <w:rFonts w:eastAsia="SegoeUI" w:cs="Arial"/>
        </w:rPr>
        <w:t>, Žemaičių dailės muzieju</w:t>
      </w:r>
      <w:r w:rsidR="00A1201B">
        <w:rPr>
          <w:rFonts w:eastAsia="SegoeUI" w:cs="Arial"/>
        </w:rPr>
        <w:t xml:space="preserve">je </w:t>
      </w:r>
      <w:r w:rsidR="00CF2F01">
        <w:rPr>
          <w:rFonts w:eastAsia="SegoeUI" w:cs="Arial"/>
        </w:rPr>
        <w:t>–</w:t>
      </w:r>
      <w:r w:rsidR="001939B8">
        <w:rPr>
          <w:rFonts w:eastAsia="SegoeUI" w:cs="Arial"/>
        </w:rPr>
        <w:t xml:space="preserve"> </w:t>
      </w:r>
      <w:r w:rsidR="00CF2F01" w:rsidRPr="00CF2F01">
        <w:rPr>
          <w:rFonts w:eastAsia="SegoeUI" w:cs="Arial"/>
        </w:rPr>
        <w:t>146,8</w:t>
      </w:r>
      <w:r w:rsidR="00CF2F01" w:rsidRPr="00CF2F01">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Alsėdžių Stanislovo Narutavičiaus gimnazij</w:t>
      </w:r>
      <w:r w:rsidR="001939B8">
        <w:rPr>
          <w:rFonts w:eastAsia="SegoeUI" w:cs="Arial"/>
        </w:rPr>
        <w:t xml:space="preserve">oje </w:t>
      </w:r>
      <w:r w:rsidR="005C4194">
        <w:rPr>
          <w:rFonts w:eastAsia="SegoeUI" w:cs="Arial"/>
        </w:rPr>
        <w:t>–</w:t>
      </w:r>
      <w:r w:rsidR="001939B8">
        <w:rPr>
          <w:rFonts w:eastAsia="SegoeUI" w:cs="Arial"/>
        </w:rPr>
        <w:t xml:space="preserve"> </w:t>
      </w:r>
      <w:r w:rsidR="005C4194" w:rsidRPr="005C4194">
        <w:rPr>
          <w:rFonts w:eastAsia="SegoeUI" w:cs="Arial"/>
        </w:rPr>
        <w:t>59,9</w:t>
      </w:r>
      <w:r w:rsidR="001939B8">
        <w:rPr>
          <w:rFonts w:eastAsia="SegoeUI" w:cs="Arial"/>
        </w:rPr>
        <w:t xml:space="preserve"> </w:t>
      </w:r>
      <w:r w:rsidR="00CF2F01" w:rsidRPr="00CF2F01">
        <w:rPr>
          <w:rFonts w:eastAsia="SegoeUI" w:cs="Arial"/>
        </w:rPr>
        <w:t>kW</w:t>
      </w:r>
      <w:r w:rsidRPr="00D85E47">
        <w:rPr>
          <w:rFonts w:eastAsia="SegoeUI" w:cs="Arial"/>
        </w:rPr>
        <w:t xml:space="preserve">, Plungės </w:t>
      </w:r>
      <w:r w:rsidR="00EA425E" w:rsidRPr="00EA425E">
        <w:rPr>
          <w:rFonts w:eastAsia="SegoeUI" w:cs="Arial"/>
        </w:rPr>
        <w:t>rajono</w:t>
      </w:r>
      <w:r w:rsidRPr="00D85E47">
        <w:rPr>
          <w:rFonts w:eastAsia="SegoeUI" w:cs="Arial"/>
        </w:rPr>
        <w:t xml:space="preserve"> Kulių gimnazij</w:t>
      </w:r>
      <w:r w:rsidR="001939B8">
        <w:rPr>
          <w:rFonts w:eastAsia="SegoeUI" w:cs="Arial"/>
        </w:rPr>
        <w:t xml:space="preserve">oje </w:t>
      </w:r>
      <w:r w:rsidR="00842493">
        <w:rPr>
          <w:rFonts w:eastAsia="SegoeUI" w:cs="Arial"/>
        </w:rPr>
        <w:t>–</w:t>
      </w:r>
      <w:r w:rsidR="001939B8">
        <w:rPr>
          <w:rFonts w:eastAsia="SegoeUI" w:cs="Arial"/>
        </w:rPr>
        <w:t xml:space="preserve"> </w:t>
      </w:r>
      <w:r w:rsidR="00842493" w:rsidRPr="00842493">
        <w:rPr>
          <w:rFonts w:eastAsia="SegoeUI" w:cs="Arial"/>
        </w:rPr>
        <w:t>48,</w:t>
      </w:r>
      <w:r w:rsidR="00842493">
        <w:rPr>
          <w:rFonts w:eastAsia="SegoeUI" w:cs="Arial"/>
        </w:rPr>
        <w:t>7</w:t>
      </w:r>
      <w:r w:rsidR="001939B8">
        <w:rPr>
          <w:rFonts w:eastAsia="SegoeUI" w:cs="Arial"/>
        </w:rPr>
        <w:t xml:space="preserve"> </w:t>
      </w:r>
      <w:r w:rsidR="00CF2F01" w:rsidRPr="00CF2F01">
        <w:rPr>
          <w:rFonts w:eastAsia="SegoeUI" w:cs="Arial"/>
        </w:rPr>
        <w:t>kW</w:t>
      </w:r>
      <w:r w:rsidRPr="00D85E47">
        <w:rPr>
          <w:rFonts w:eastAsia="SegoeUI" w:cs="Arial"/>
        </w:rPr>
        <w:t>, Plungės rajono Platelių gimnazij</w:t>
      </w:r>
      <w:r w:rsidR="001939B8">
        <w:rPr>
          <w:rFonts w:eastAsia="SegoeUI" w:cs="Arial"/>
        </w:rPr>
        <w:t xml:space="preserve">oje </w:t>
      </w:r>
      <w:r w:rsidR="00014EBA">
        <w:rPr>
          <w:rFonts w:eastAsia="SegoeUI" w:cs="Arial"/>
        </w:rPr>
        <w:t>–</w:t>
      </w:r>
      <w:r w:rsidR="001939B8">
        <w:rPr>
          <w:rFonts w:eastAsia="SegoeUI" w:cs="Arial"/>
        </w:rPr>
        <w:t xml:space="preserve"> </w:t>
      </w:r>
      <w:r w:rsidR="00014EBA" w:rsidRPr="00014EBA">
        <w:rPr>
          <w:rFonts w:eastAsia="SegoeUI" w:cs="Arial"/>
        </w:rPr>
        <w:t>71,3</w:t>
      </w:r>
      <w:r w:rsidR="00CF2F01">
        <w:rPr>
          <w:rFonts w:eastAsia="SegoeUI" w:cs="Arial"/>
        </w:rPr>
        <w:t xml:space="preserve"> </w:t>
      </w:r>
      <w:r w:rsidR="00CF2F01" w:rsidRPr="00CF2F01">
        <w:rPr>
          <w:rFonts w:eastAsia="SegoeUI" w:cs="Arial"/>
        </w:rPr>
        <w:t>kW</w:t>
      </w:r>
      <w:r w:rsidRPr="00D85E47">
        <w:rPr>
          <w:rFonts w:eastAsia="SegoeUI" w:cs="Arial"/>
        </w:rPr>
        <w:t>, Plungės rajono Žemaičių Kalvarijos M. Valančiaus gimnazij</w:t>
      </w:r>
      <w:r w:rsidR="001939B8">
        <w:rPr>
          <w:rFonts w:eastAsia="SegoeUI" w:cs="Arial"/>
        </w:rPr>
        <w:t xml:space="preserve">oje </w:t>
      </w:r>
      <w:r w:rsidR="00AA471D">
        <w:rPr>
          <w:rFonts w:eastAsia="SegoeUI" w:cs="Arial"/>
        </w:rPr>
        <w:t>–</w:t>
      </w:r>
      <w:r w:rsidR="001939B8">
        <w:rPr>
          <w:rFonts w:eastAsia="SegoeUI" w:cs="Arial"/>
        </w:rPr>
        <w:t xml:space="preserve"> </w:t>
      </w:r>
      <w:r w:rsidR="00AA471D" w:rsidRPr="00AA471D">
        <w:rPr>
          <w:rFonts w:eastAsia="SegoeUI" w:cs="Arial"/>
        </w:rPr>
        <w:t>52,5</w:t>
      </w:r>
      <w:r w:rsidR="001939B8">
        <w:rPr>
          <w:rFonts w:eastAsia="SegoeUI" w:cs="Arial"/>
        </w:rPr>
        <w:t xml:space="preserve">  </w:t>
      </w:r>
      <w:r w:rsidR="00CF2F01" w:rsidRPr="00CF2F01">
        <w:rPr>
          <w:rFonts w:eastAsia="SegoeUI" w:cs="Arial"/>
        </w:rPr>
        <w:t>kW</w:t>
      </w:r>
      <w:r w:rsidRPr="00D85E47">
        <w:rPr>
          <w:rFonts w:eastAsia="SegoeUI" w:cs="Arial"/>
        </w:rPr>
        <w:t>, Plungės specialiojo ugdymo centr</w:t>
      </w:r>
      <w:r w:rsidR="001939B8">
        <w:rPr>
          <w:rFonts w:eastAsia="SegoeUI" w:cs="Arial"/>
        </w:rPr>
        <w:t xml:space="preserve">e </w:t>
      </w:r>
      <w:r w:rsidR="008A49BA">
        <w:rPr>
          <w:rFonts w:eastAsia="SegoeUI" w:cs="Arial"/>
        </w:rPr>
        <w:t>–</w:t>
      </w:r>
      <w:r w:rsidR="001939B8">
        <w:rPr>
          <w:rFonts w:eastAsia="SegoeUI" w:cs="Arial"/>
        </w:rPr>
        <w:t xml:space="preserve"> </w:t>
      </w:r>
      <w:r w:rsidR="00C81939" w:rsidRPr="00C81939">
        <w:rPr>
          <w:rFonts w:eastAsia="SegoeUI" w:cs="Arial"/>
        </w:rPr>
        <w:t>94,7</w:t>
      </w:r>
      <w:r w:rsidR="001939B8">
        <w:rPr>
          <w:rFonts w:eastAsia="SegoeUI" w:cs="Arial"/>
        </w:rPr>
        <w:t xml:space="preserve"> </w:t>
      </w:r>
      <w:r w:rsidR="00CF2F01" w:rsidRPr="00CF2F01">
        <w:rPr>
          <w:rFonts w:eastAsia="SegoeUI" w:cs="Arial"/>
        </w:rPr>
        <w:t>kW</w:t>
      </w:r>
      <w:r w:rsidRPr="00D85E47">
        <w:rPr>
          <w:rFonts w:eastAsia="SegoeUI" w:cs="Arial"/>
        </w:rPr>
        <w:t>, Plungės lopšel</w:t>
      </w:r>
      <w:r w:rsidR="00322522">
        <w:rPr>
          <w:rFonts w:eastAsia="SegoeUI" w:cs="Arial"/>
        </w:rPr>
        <w:t>yje</w:t>
      </w:r>
      <w:r w:rsidR="008A49BA">
        <w:rPr>
          <w:rFonts w:eastAsia="SegoeUI" w:cs="Arial"/>
        </w:rPr>
        <w:t>–</w:t>
      </w:r>
      <w:r w:rsidRPr="00D85E47">
        <w:rPr>
          <w:rFonts w:eastAsia="SegoeUI" w:cs="Arial"/>
        </w:rPr>
        <w:t>daržel</w:t>
      </w:r>
      <w:r w:rsidR="00322522">
        <w:rPr>
          <w:rFonts w:eastAsia="SegoeUI" w:cs="Arial"/>
        </w:rPr>
        <w:t>yje</w:t>
      </w:r>
      <w:r w:rsidRPr="00D85E47">
        <w:rPr>
          <w:rFonts w:eastAsia="SegoeUI" w:cs="Arial"/>
        </w:rPr>
        <w:t xml:space="preserve"> „Vyturėlis" su filialais</w:t>
      </w:r>
      <w:r w:rsidR="00322522">
        <w:rPr>
          <w:rFonts w:eastAsia="SegoeUI" w:cs="Arial"/>
        </w:rPr>
        <w:t xml:space="preserve"> </w:t>
      </w:r>
      <w:r w:rsidR="008A49BA">
        <w:rPr>
          <w:rFonts w:eastAsia="SegoeUI" w:cs="Arial"/>
        </w:rPr>
        <w:t>–</w:t>
      </w:r>
      <w:r w:rsidR="00322522">
        <w:rPr>
          <w:rFonts w:eastAsia="SegoeUI" w:cs="Arial"/>
        </w:rPr>
        <w:t xml:space="preserve"> </w:t>
      </w:r>
      <w:r w:rsidR="008A49BA" w:rsidRPr="008A49BA">
        <w:rPr>
          <w:rFonts w:eastAsia="SegoeUI" w:cs="Arial"/>
        </w:rPr>
        <w:t>114,9</w:t>
      </w:r>
      <w:r w:rsidR="00322522">
        <w:rPr>
          <w:rFonts w:eastAsia="SegoeUI" w:cs="Arial"/>
        </w:rPr>
        <w:t xml:space="preserve"> </w:t>
      </w:r>
      <w:r w:rsidR="00CF2F01" w:rsidRPr="00CF2F01">
        <w:rPr>
          <w:rFonts w:eastAsia="SegoeUI" w:cs="Arial"/>
        </w:rPr>
        <w:t xml:space="preserve">kW saulės </w:t>
      </w:r>
      <w:r w:rsidR="00A4670C">
        <w:rPr>
          <w:rFonts w:eastAsia="SegoeUI" w:cs="Arial"/>
        </w:rPr>
        <w:t xml:space="preserve">šviesos </w:t>
      </w:r>
      <w:r w:rsidR="00CF2F01" w:rsidRPr="00CF2F01">
        <w:rPr>
          <w:rFonts w:eastAsia="SegoeUI" w:cs="Arial"/>
        </w:rPr>
        <w:t>elektrin</w:t>
      </w:r>
      <w:r w:rsidR="00CF2F01">
        <w:rPr>
          <w:rFonts w:eastAsia="SegoeUI" w:cs="Arial"/>
        </w:rPr>
        <w:t xml:space="preserve">es. </w:t>
      </w:r>
      <w:r w:rsidR="00DB7B1E">
        <w:rPr>
          <w:rFonts w:eastAsia="SegoeUI" w:cs="Arial"/>
        </w:rPr>
        <w:t>Bendra</w:t>
      </w:r>
      <w:r w:rsidR="00BD3BEB">
        <w:rPr>
          <w:rFonts w:eastAsia="SegoeUI" w:cs="Arial"/>
        </w:rPr>
        <w:t xml:space="preserve"> minėtų </w:t>
      </w:r>
      <w:r w:rsidR="00BD3BEB" w:rsidRPr="00BD3BEB">
        <w:rPr>
          <w:rFonts w:eastAsia="SegoeUI" w:cs="Arial"/>
        </w:rPr>
        <w:t>saulės šviesos elektrin</w:t>
      </w:r>
      <w:r w:rsidR="00BD3BEB">
        <w:rPr>
          <w:rFonts w:eastAsia="SegoeUI" w:cs="Arial"/>
        </w:rPr>
        <w:t xml:space="preserve">ių instaliuota galia sieks </w:t>
      </w:r>
      <w:r w:rsidR="00873AF0" w:rsidRPr="00873AF0">
        <w:rPr>
          <w:rFonts w:eastAsia="SegoeUI" w:cs="Arial"/>
        </w:rPr>
        <w:t>694,2</w:t>
      </w:r>
      <w:r w:rsidR="00873AF0" w:rsidRPr="00873AF0">
        <w:t xml:space="preserve"> </w:t>
      </w:r>
      <w:r w:rsidR="00873AF0" w:rsidRPr="00873AF0">
        <w:rPr>
          <w:rFonts w:eastAsia="SegoeUI" w:cs="Arial"/>
        </w:rPr>
        <w:t>kW</w:t>
      </w:r>
      <w:r w:rsidR="004A7F8A">
        <w:rPr>
          <w:rFonts w:eastAsia="SegoeUI" w:cs="Arial"/>
        </w:rPr>
        <w:t>.</w:t>
      </w:r>
    </w:p>
    <w:p w14:paraId="23675226" w14:textId="1F24A0D8" w:rsidR="00AE0FF6" w:rsidRDefault="00031AA0" w:rsidP="00E732D5">
      <w:pPr>
        <w:rPr>
          <w:rFonts w:eastAsia="SegoeUI" w:cs="Arial"/>
        </w:rPr>
      </w:pPr>
      <w:r w:rsidRPr="00E95BB0">
        <w:rPr>
          <w:rFonts w:eastAsia="SegoeUI" w:cs="Arial"/>
        </w:rPr>
        <w:t>Saulės kolektorių ant savi</w:t>
      </w:r>
      <w:r w:rsidR="00BE1A11" w:rsidRPr="00E95BB0">
        <w:rPr>
          <w:rFonts w:eastAsia="SegoeUI" w:cs="Arial"/>
        </w:rPr>
        <w:t xml:space="preserve">valdybės pastatų būtų galima įrengti </w:t>
      </w:r>
      <w:r w:rsidR="00140A42" w:rsidRPr="00D15784">
        <w:rPr>
          <w:rFonts w:eastAsia="SegoeUI" w:cs="Arial"/>
        </w:rPr>
        <w:t>apie</w:t>
      </w:r>
      <w:r w:rsidR="00334C5F" w:rsidRPr="00D15784">
        <w:rPr>
          <w:rFonts w:eastAsia="SegoeUI" w:cs="Arial"/>
        </w:rPr>
        <w:t xml:space="preserve"> </w:t>
      </w:r>
      <w:r w:rsidR="000F6152">
        <w:rPr>
          <w:rFonts w:eastAsia="SegoeUI" w:cs="Arial"/>
        </w:rPr>
        <w:t>6</w:t>
      </w:r>
      <w:r w:rsidR="00794A4C">
        <w:rPr>
          <w:rFonts w:eastAsia="SegoeUI" w:cs="Arial"/>
        </w:rPr>
        <w:t>0 tūkst.</w:t>
      </w:r>
      <w:r w:rsidR="002E1EF2" w:rsidRPr="00D15784">
        <w:rPr>
          <w:rFonts w:eastAsia="SegoeUI" w:cs="Arial"/>
        </w:rPr>
        <w:t xml:space="preserve"> </w:t>
      </w:r>
      <w:r w:rsidR="00140A42" w:rsidRPr="00D15784">
        <w:rPr>
          <w:rFonts w:eastAsia="SegoeUI" w:cs="Arial"/>
        </w:rPr>
        <w:t>m</w:t>
      </w:r>
      <w:r w:rsidR="00790E84" w:rsidRPr="00D15784">
        <w:rPr>
          <w:rFonts w:eastAsia="SegoeUI" w:cs="Arial"/>
          <w:vertAlign w:val="superscript"/>
        </w:rPr>
        <w:t>2</w:t>
      </w:r>
      <w:r w:rsidR="00790E84" w:rsidRPr="00D15784">
        <w:rPr>
          <w:rFonts w:eastAsia="SegoeUI" w:cs="Arial"/>
        </w:rPr>
        <w:t>.</w:t>
      </w:r>
      <w:r w:rsidR="00584E6C" w:rsidRPr="00D15784">
        <w:rPr>
          <w:rFonts w:eastAsia="SegoeUI" w:cs="Arial"/>
        </w:rPr>
        <w:t xml:space="preserve"> </w:t>
      </w:r>
      <w:r w:rsidR="00A56DC3" w:rsidRPr="00D15784">
        <w:rPr>
          <w:rFonts w:eastAsia="SegoeUI" w:cs="Arial"/>
        </w:rPr>
        <w:t xml:space="preserve">Atsižvelgiant į tai, kad </w:t>
      </w:r>
      <w:r w:rsidR="00CA25CC">
        <w:rPr>
          <w:rFonts w:eastAsia="SegoeUI" w:cs="Arial"/>
        </w:rPr>
        <w:t>didži</w:t>
      </w:r>
      <w:r w:rsidR="00820FFF">
        <w:rPr>
          <w:rFonts w:eastAsia="SegoeUI" w:cs="Arial"/>
        </w:rPr>
        <w:t>ajai</w:t>
      </w:r>
      <w:r w:rsidR="00CA25CC">
        <w:rPr>
          <w:rFonts w:eastAsia="SegoeUI" w:cs="Arial"/>
        </w:rPr>
        <w:t xml:space="preserve"> dali</w:t>
      </w:r>
      <w:r w:rsidR="00820FFF">
        <w:rPr>
          <w:rFonts w:eastAsia="SegoeUI" w:cs="Arial"/>
        </w:rPr>
        <w:t>ai</w:t>
      </w:r>
      <w:r w:rsidR="00CA25CC">
        <w:rPr>
          <w:rFonts w:eastAsia="SegoeUI" w:cs="Arial"/>
        </w:rPr>
        <w:t xml:space="preserve"> </w:t>
      </w:r>
      <w:r w:rsidR="00820FFF">
        <w:rPr>
          <w:rFonts w:eastAsia="SegoeUI" w:cs="Arial"/>
        </w:rPr>
        <w:t xml:space="preserve">pastatų šilumos energija tiekiama </w:t>
      </w:r>
      <w:r w:rsidR="000E3663">
        <w:rPr>
          <w:rFonts w:eastAsia="SegoeUI" w:cs="Arial"/>
        </w:rPr>
        <w:t>centralizuotais tinklais</w:t>
      </w:r>
      <w:r w:rsidR="000C5803">
        <w:rPr>
          <w:rFonts w:eastAsia="SegoeUI" w:cs="Arial"/>
        </w:rPr>
        <w:t xml:space="preserve"> ir tik </w:t>
      </w:r>
      <w:r w:rsidR="00E97876">
        <w:rPr>
          <w:rFonts w:eastAsia="SegoeUI" w:cs="Arial"/>
        </w:rPr>
        <w:t xml:space="preserve">nedidelė dalis šilumą </w:t>
      </w:r>
      <w:r w:rsidR="009A1DAE" w:rsidRPr="009A1DAE">
        <w:rPr>
          <w:rFonts w:eastAsia="SegoeUI" w:cs="Arial"/>
        </w:rPr>
        <w:t xml:space="preserve">gaminasi savarankiškai </w:t>
      </w:r>
      <w:r w:rsidR="006E78A6">
        <w:rPr>
          <w:rFonts w:eastAsia="SegoeUI" w:cs="Arial"/>
        </w:rPr>
        <w:t>bei</w:t>
      </w:r>
      <w:r w:rsidR="001043D2">
        <w:rPr>
          <w:rFonts w:eastAsia="SegoeUI" w:cs="Arial"/>
        </w:rPr>
        <w:t xml:space="preserve"> ne visa šilumos energija pagaminama </w:t>
      </w:r>
      <w:r w:rsidR="00E97876">
        <w:rPr>
          <w:rFonts w:eastAsia="SegoeUI" w:cs="Arial"/>
        </w:rPr>
        <w:t xml:space="preserve">iš atsinaujinančių </w:t>
      </w:r>
      <w:r w:rsidR="0064195B">
        <w:rPr>
          <w:rFonts w:eastAsia="SegoeUI" w:cs="Arial"/>
        </w:rPr>
        <w:t>energijos šaltinių</w:t>
      </w:r>
      <w:r w:rsidR="005519B4">
        <w:rPr>
          <w:rFonts w:eastAsia="SegoeUI" w:cs="Arial"/>
        </w:rPr>
        <w:t xml:space="preserve">, </w:t>
      </w:r>
      <w:r w:rsidR="001E1A7D">
        <w:rPr>
          <w:rFonts w:eastAsia="SegoeUI" w:cs="Arial"/>
        </w:rPr>
        <w:t>pravartu būtų keisti šilumos gamyb</w:t>
      </w:r>
      <w:r w:rsidR="005E34B4">
        <w:rPr>
          <w:rFonts w:eastAsia="SegoeUI" w:cs="Arial"/>
        </w:rPr>
        <w:t xml:space="preserve">os šaltinį į </w:t>
      </w:r>
      <w:r w:rsidR="00D00E5A">
        <w:rPr>
          <w:rFonts w:eastAsia="SegoeUI" w:cs="Arial"/>
        </w:rPr>
        <w:t>s</w:t>
      </w:r>
      <w:r w:rsidR="00D00E5A" w:rsidRPr="00D00E5A">
        <w:rPr>
          <w:rFonts w:eastAsia="SegoeUI" w:cs="Arial"/>
        </w:rPr>
        <w:t>aulės kolektori</w:t>
      </w:r>
      <w:r w:rsidR="005E34B4">
        <w:rPr>
          <w:rFonts w:eastAsia="SegoeUI" w:cs="Arial"/>
        </w:rPr>
        <w:t xml:space="preserve">us. </w:t>
      </w:r>
      <w:r w:rsidR="00913259">
        <w:rPr>
          <w:rFonts w:eastAsia="SegoeUI" w:cs="Arial"/>
        </w:rPr>
        <w:t xml:space="preserve">Preliminariu vertinimu </w:t>
      </w:r>
      <w:r w:rsidR="00DA71D7" w:rsidRPr="00D15784">
        <w:rPr>
          <w:rFonts w:eastAsia="SegoeUI" w:cs="Arial"/>
        </w:rPr>
        <w:t>saulės kolektoriai</w:t>
      </w:r>
      <w:r w:rsidR="003B72FC">
        <w:rPr>
          <w:rFonts w:eastAsia="SegoeUI" w:cs="Arial"/>
        </w:rPr>
        <w:t xml:space="preserve"> galėtų būti</w:t>
      </w:r>
      <w:r w:rsidR="00DA71D7" w:rsidRPr="00D15784">
        <w:rPr>
          <w:rFonts w:eastAsia="SegoeUI" w:cs="Arial"/>
        </w:rPr>
        <w:t xml:space="preserve"> įrengiami</w:t>
      </w:r>
      <w:r w:rsidR="00E9046E" w:rsidRPr="00D15784">
        <w:rPr>
          <w:rFonts w:eastAsia="SegoeUI" w:cs="Arial"/>
        </w:rPr>
        <w:t xml:space="preserve"> </w:t>
      </w:r>
      <w:r w:rsidR="00541755" w:rsidRPr="00D15784">
        <w:rPr>
          <w:rFonts w:eastAsia="SegoeUI" w:cs="Arial"/>
        </w:rPr>
        <w:t>plote</w:t>
      </w:r>
      <w:r w:rsidR="001E4EC9" w:rsidRPr="00D15784">
        <w:rPr>
          <w:rFonts w:eastAsia="SegoeUI" w:cs="Arial"/>
        </w:rPr>
        <w:t>, kuri</w:t>
      </w:r>
      <w:r w:rsidR="00B26A84">
        <w:rPr>
          <w:rFonts w:eastAsia="SegoeUI" w:cs="Arial"/>
        </w:rPr>
        <w:t>s</w:t>
      </w:r>
      <w:r w:rsidR="001E4EC9" w:rsidRPr="00D15784">
        <w:rPr>
          <w:rFonts w:eastAsia="SegoeUI" w:cs="Arial"/>
        </w:rPr>
        <w:t xml:space="preserve"> </w:t>
      </w:r>
      <w:r w:rsidR="00A545C5" w:rsidRPr="00D15784">
        <w:rPr>
          <w:rFonts w:eastAsia="SegoeUI" w:cs="Arial"/>
        </w:rPr>
        <w:t xml:space="preserve">siekia apie </w:t>
      </w:r>
      <w:r w:rsidR="00E732D5">
        <w:rPr>
          <w:rFonts w:eastAsia="SegoeUI" w:cs="Arial"/>
        </w:rPr>
        <w:t>600</w:t>
      </w:r>
      <w:r w:rsidR="00543ADA" w:rsidRPr="00D15784">
        <w:rPr>
          <w:rFonts w:eastAsia="SegoeUI" w:cs="Arial"/>
        </w:rPr>
        <w:t xml:space="preserve"> m</w:t>
      </w:r>
      <w:r w:rsidR="00543ADA" w:rsidRPr="00D15784">
        <w:rPr>
          <w:rFonts w:eastAsia="SegoeUI" w:cs="Arial"/>
          <w:vertAlign w:val="superscript"/>
        </w:rPr>
        <w:t>2</w:t>
      </w:r>
      <w:r w:rsidR="00AC0BEC" w:rsidRPr="00D15784">
        <w:rPr>
          <w:rFonts w:eastAsia="SegoeUI" w:cs="Arial"/>
        </w:rPr>
        <w:t>.</w:t>
      </w:r>
      <w:r w:rsidR="003D33F2">
        <w:rPr>
          <w:rFonts w:eastAsia="SegoeUI" w:cs="Arial"/>
        </w:rPr>
        <w:t xml:space="preserve"> </w:t>
      </w:r>
      <w:r w:rsidR="00A3702A">
        <w:rPr>
          <w:rFonts w:eastAsia="SegoeUI" w:cs="Arial"/>
        </w:rPr>
        <w:t xml:space="preserve">Tokio ploto pakaktų </w:t>
      </w:r>
      <w:r w:rsidR="00782217">
        <w:rPr>
          <w:rFonts w:eastAsia="SegoeUI" w:cs="Arial"/>
        </w:rPr>
        <w:t xml:space="preserve">savarankiškai šilumą gaminančioms įstaigoms pereiti prie </w:t>
      </w:r>
      <w:r w:rsidR="00104B8B">
        <w:rPr>
          <w:rFonts w:eastAsia="SegoeUI" w:cs="Arial"/>
        </w:rPr>
        <w:t xml:space="preserve">atsinaujinančių energijos šaltinių. </w:t>
      </w:r>
    </w:p>
    <w:p w14:paraId="4D4B2058" w14:textId="0E2AB7A3" w:rsidR="0092671C" w:rsidRDefault="0092671C" w:rsidP="00437F81">
      <w:pPr>
        <w:rPr>
          <w:rFonts w:eastAsia="SegoeUI" w:cs="Arial"/>
        </w:rPr>
      </w:pPr>
      <w:r>
        <w:rPr>
          <w:rFonts w:eastAsia="SegoeUI" w:cs="Arial"/>
        </w:rPr>
        <w:t>Privačiame sek</w:t>
      </w:r>
      <w:r w:rsidR="00704CFF">
        <w:rPr>
          <w:rFonts w:eastAsia="SegoeUI" w:cs="Arial"/>
        </w:rPr>
        <w:t xml:space="preserve">toriuje per </w:t>
      </w:r>
      <w:r w:rsidR="00704CFF" w:rsidRPr="0053527A">
        <w:rPr>
          <w:rFonts w:eastAsia="SegoeUI" w:cs="Arial"/>
        </w:rPr>
        <w:t xml:space="preserve">ateinančius </w:t>
      </w:r>
      <w:r w:rsidR="00653505">
        <w:rPr>
          <w:rFonts w:eastAsia="SegoeUI" w:cs="Arial"/>
        </w:rPr>
        <w:t>penkis</w:t>
      </w:r>
      <w:r w:rsidR="00EE7BF5">
        <w:rPr>
          <w:rFonts w:eastAsia="SegoeUI" w:cs="Arial"/>
        </w:rPr>
        <w:t>–dešimt</w:t>
      </w:r>
      <w:r w:rsidR="00704CFF" w:rsidRPr="0053527A">
        <w:rPr>
          <w:rFonts w:eastAsia="SegoeUI" w:cs="Arial"/>
        </w:rPr>
        <w:t xml:space="preserve"> met</w:t>
      </w:r>
      <w:r w:rsidR="00EE7BF5">
        <w:rPr>
          <w:rFonts w:eastAsia="SegoeUI" w:cs="Arial"/>
        </w:rPr>
        <w:t>ų</w:t>
      </w:r>
      <w:r w:rsidR="00704CFF" w:rsidRPr="0053527A">
        <w:rPr>
          <w:rFonts w:eastAsia="SegoeUI" w:cs="Arial"/>
        </w:rPr>
        <w:t xml:space="preserve"> </w:t>
      </w:r>
      <w:r w:rsidR="008E7123">
        <w:rPr>
          <w:rFonts w:eastAsia="SegoeUI" w:cs="Arial"/>
        </w:rPr>
        <w:t>planuojami</w:t>
      </w:r>
      <w:r w:rsidR="00704CFF" w:rsidRPr="0053527A">
        <w:rPr>
          <w:rFonts w:eastAsia="SegoeUI" w:cs="Arial"/>
        </w:rPr>
        <w:t xml:space="preserve"> ženk</w:t>
      </w:r>
      <w:r w:rsidR="008E7123">
        <w:rPr>
          <w:rFonts w:eastAsia="SegoeUI" w:cs="Arial"/>
        </w:rPr>
        <w:t>lūs</w:t>
      </w:r>
      <w:r w:rsidR="00704CFF" w:rsidRPr="0053527A">
        <w:rPr>
          <w:rFonts w:eastAsia="SegoeUI" w:cs="Arial"/>
        </w:rPr>
        <w:t xml:space="preserve"> pokyči</w:t>
      </w:r>
      <w:r w:rsidR="008E7123">
        <w:rPr>
          <w:rFonts w:eastAsia="SegoeUI" w:cs="Arial"/>
        </w:rPr>
        <w:t>ai</w:t>
      </w:r>
      <w:r w:rsidR="00704CFF">
        <w:rPr>
          <w:rFonts w:eastAsia="SegoeUI" w:cs="Arial"/>
        </w:rPr>
        <w:t xml:space="preserve">. </w:t>
      </w:r>
      <w:r w:rsidR="006E32A8" w:rsidRPr="006E32A8">
        <w:rPr>
          <w:rFonts w:eastAsia="SegoeUI" w:cs="Arial"/>
        </w:rPr>
        <w:t>VšĮ Lietuvos energetikos agentūr</w:t>
      </w:r>
      <w:r w:rsidR="006E32A8">
        <w:rPr>
          <w:rFonts w:eastAsia="SegoeUI" w:cs="Arial"/>
        </w:rPr>
        <w:t>os duomenimis</w:t>
      </w:r>
      <w:r w:rsidR="0035122D">
        <w:rPr>
          <w:rFonts w:eastAsia="SegoeUI" w:cs="Arial"/>
        </w:rPr>
        <w:t xml:space="preserve">, </w:t>
      </w:r>
      <w:r w:rsidR="00704CFF" w:rsidRPr="00704CFF">
        <w:rPr>
          <w:rFonts w:eastAsia="SegoeUI" w:cs="Arial"/>
        </w:rPr>
        <w:t>202</w:t>
      </w:r>
      <w:r w:rsidR="0035122D">
        <w:rPr>
          <w:rFonts w:eastAsia="SegoeUI" w:cs="Arial"/>
        </w:rPr>
        <w:t>0</w:t>
      </w:r>
      <w:r w:rsidR="00704CFF" w:rsidRPr="00704CFF">
        <w:rPr>
          <w:rFonts w:eastAsia="SegoeUI" w:cs="Arial"/>
        </w:rPr>
        <w:t xml:space="preserve"> m. </w:t>
      </w:r>
      <w:r w:rsidR="0035122D">
        <w:rPr>
          <w:rFonts w:eastAsia="SegoeUI" w:cs="Arial"/>
        </w:rPr>
        <w:t>pabaigoje</w:t>
      </w:r>
      <w:r w:rsidR="00704CFF" w:rsidRPr="00704CFF">
        <w:rPr>
          <w:rFonts w:eastAsia="SegoeUI" w:cs="Arial"/>
        </w:rPr>
        <w:t xml:space="preserve"> elektros energiją iš atsinaujinančių energijos išteklių gaminančių vartotojų skaičius</w:t>
      </w:r>
      <w:r w:rsidR="00930E78">
        <w:rPr>
          <w:rFonts w:eastAsia="SegoeUI" w:cs="Arial"/>
        </w:rPr>
        <w:t xml:space="preserve"> Lietuvoje</w:t>
      </w:r>
      <w:r w:rsidR="00704CFF" w:rsidRPr="00704CFF">
        <w:rPr>
          <w:rFonts w:eastAsia="SegoeUI" w:cs="Arial"/>
        </w:rPr>
        <w:t xml:space="preserve"> siek</w:t>
      </w:r>
      <w:r w:rsidR="00930E78">
        <w:rPr>
          <w:rFonts w:eastAsia="SegoeUI" w:cs="Arial"/>
        </w:rPr>
        <w:t>ė</w:t>
      </w:r>
      <w:r w:rsidR="00704CFF" w:rsidRPr="00704CFF">
        <w:rPr>
          <w:rFonts w:eastAsia="SegoeUI" w:cs="Arial"/>
        </w:rPr>
        <w:t xml:space="preserve"> 8</w:t>
      </w:r>
      <w:r w:rsidR="000E775E">
        <w:rPr>
          <w:rFonts w:eastAsia="SegoeUI" w:cs="Arial"/>
        </w:rPr>
        <w:t xml:space="preserve"> </w:t>
      </w:r>
      <w:r w:rsidR="00704CFF" w:rsidRPr="00704CFF">
        <w:rPr>
          <w:rFonts w:eastAsia="SegoeUI" w:cs="Arial"/>
        </w:rPr>
        <w:t>6</w:t>
      </w:r>
      <w:r w:rsidR="0035122D">
        <w:rPr>
          <w:rFonts w:eastAsia="SegoeUI" w:cs="Arial"/>
        </w:rPr>
        <w:t>42</w:t>
      </w:r>
      <w:r w:rsidR="00946C7B">
        <w:rPr>
          <w:rFonts w:eastAsia="SegoeUI" w:cs="Arial"/>
        </w:rPr>
        <w:t xml:space="preserve">, o 2021 m. rugsėjo mėn. </w:t>
      </w:r>
      <w:r w:rsidR="00946C7B" w:rsidRPr="00946C7B">
        <w:rPr>
          <w:rFonts w:eastAsia="SegoeUI" w:cs="Arial"/>
        </w:rPr>
        <w:t>gaminančių vartotojų</w:t>
      </w:r>
      <w:r w:rsidR="00946C7B">
        <w:rPr>
          <w:rFonts w:eastAsia="SegoeUI" w:cs="Arial"/>
        </w:rPr>
        <w:t xml:space="preserve"> buvo </w:t>
      </w:r>
      <w:r w:rsidR="009840EA">
        <w:rPr>
          <w:rFonts w:eastAsia="SegoeUI" w:cs="Arial"/>
        </w:rPr>
        <w:t>13 305, t. y.</w:t>
      </w:r>
      <w:r w:rsidR="00840FDE">
        <w:rPr>
          <w:rFonts w:eastAsia="SegoeUI" w:cs="Arial"/>
        </w:rPr>
        <w:t xml:space="preserve"> 54 proc. daugiau nei </w:t>
      </w:r>
      <w:r w:rsidR="00F7734B">
        <w:rPr>
          <w:rFonts w:eastAsia="SegoeUI" w:cs="Arial"/>
        </w:rPr>
        <w:t>metų pradžioje.</w:t>
      </w:r>
      <w:r w:rsidR="00704CFF">
        <w:rPr>
          <w:rFonts w:eastAsia="SegoeUI" w:cs="Arial"/>
        </w:rPr>
        <w:t xml:space="preserve"> </w:t>
      </w:r>
      <w:r w:rsidR="00704CFF" w:rsidRPr="00704CFF">
        <w:rPr>
          <w:rFonts w:eastAsia="SegoeUI" w:cs="Arial"/>
        </w:rPr>
        <w:t>Gaminančių vartotoj</w:t>
      </w:r>
      <w:r w:rsidR="00F7734B">
        <w:rPr>
          <w:rFonts w:eastAsia="SegoeUI" w:cs="Arial"/>
        </w:rPr>
        <w:t>ų</w:t>
      </w:r>
      <w:r w:rsidR="00704CFF" w:rsidRPr="00704CFF">
        <w:rPr>
          <w:rFonts w:eastAsia="SegoeUI" w:cs="Arial"/>
        </w:rPr>
        <w:t xml:space="preserve"> skaičius</w:t>
      </w:r>
      <w:r w:rsidR="00C02222">
        <w:rPr>
          <w:rFonts w:eastAsia="SegoeUI" w:cs="Arial"/>
        </w:rPr>
        <w:t>, palyginti</w:t>
      </w:r>
      <w:r w:rsidR="00566C1B">
        <w:rPr>
          <w:rFonts w:eastAsia="SegoeUI" w:cs="Arial"/>
        </w:rPr>
        <w:t xml:space="preserve"> </w:t>
      </w:r>
      <w:r w:rsidR="00566C1B" w:rsidRPr="00566C1B">
        <w:rPr>
          <w:rFonts w:eastAsia="SegoeUI" w:cs="Arial"/>
        </w:rPr>
        <w:t>2021 m. rugsėjo mėn.</w:t>
      </w:r>
      <w:r w:rsidR="00C02222">
        <w:rPr>
          <w:rFonts w:eastAsia="SegoeUI" w:cs="Arial"/>
        </w:rPr>
        <w:t xml:space="preserve"> su 2019 m. pabaiga</w:t>
      </w:r>
      <w:r w:rsidR="00566C1B">
        <w:rPr>
          <w:rFonts w:eastAsia="SegoeUI" w:cs="Arial"/>
        </w:rPr>
        <w:t xml:space="preserve"> (3 395)</w:t>
      </w:r>
      <w:r w:rsidR="00704CFF" w:rsidRPr="00704CFF">
        <w:rPr>
          <w:rFonts w:eastAsia="SegoeUI" w:cs="Arial"/>
        </w:rPr>
        <w:t xml:space="preserve"> išaugo </w:t>
      </w:r>
      <w:r w:rsidR="00340367">
        <w:rPr>
          <w:rFonts w:eastAsia="SegoeUI" w:cs="Arial"/>
        </w:rPr>
        <w:t>3,7</w:t>
      </w:r>
      <w:r w:rsidR="00704CFF" w:rsidRPr="00704CFF">
        <w:rPr>
          <w:rFonts w:eastAsia="SegoeUI" w:cs="Arial"/>
        </w:rPr>
        <w:t xml:space="preserve"> karto, </w:t>
      </w:r>
      <w:r w:rsidR="005F0EC8">
        <w:rPr>
          <w:rFonts w:eastAsia="SegoeUI" w:cs="Arial"/>
        </w:rPr>
        <w:t xml:space="preserve">o su 2018 m. </w:t>
      </w:r>
      <w:r w:rsidR="005F0EC8" w:rsidRPr="005F0EC8">
        <w:rPr>
          <w:rFonts w:eastAsia="SegoeUI" w:cs="Arial"/>
        </w:rPr>
        <w:t>pabaiga (</w:t>
      </w:r>
      <w:r w:rsidR="005F0EC8">
        <w:rPr>
          <w:rFonts w:eastAsia="SegoeUI" w:cs="Arial"/>
        </w:rPr>
        <w:t>1 098</w:t>
      </w:r>
      <w:r w:rsidR="005F0EC8" w:rsidRPr="005F0EC8">
        <w:rPr>
          <w:rFonts w:eastAsia="SegoeUI" w:cs="Arial"/>
        </w:rPr>
        <w:t>)</w:t>
      </w:r>
      <w:r w:rsidR="005F0EC8">
        <w:rPr>
          <w:rFonts w:eastAsia="SegoeUI" w:cs="Arial"/>
        </w:rPr>
        <w:t xml:space="preserve"> </w:t>
      </w:r>
      <w:r w:rsidR="00942282">
        <w:rPr>
          <w:rFonts w:eastAsia="SegoeUI" w:cs="Arial"/>
        </w:rPr>
        <w:t>–</w:t>
      </w:r>
      <w:r w:rsidR="005F0EC8">
        <w:rPr>
          <w:rFonts w:eastAsia="SegoeUI" w:cs="Arial"/>
        </w:rPr>
        <w:t xml:space="preserve"> </w:t>
      </w:r>
      <w:r w:rsidR="00942282">
        <w:rPr>
          <w:rFonts w:eastAsia="SegoeUI" w:cs="Arial"/>
        </w:rPr>
        <w:t>12 kartų.</w:t>
      </w:r>
      <w:r w:rsidR="00437F81">
        <w:rPr>
          <w:rFonts w:eastAsia="SegoeUI" w:cs="Arial"/>
        </w:rPr>
        <w:t xml:space="preserve"> </w:t>
      </w:r>
      <w:r w:rsidR="00704CFF" w:rsidRPr="00704CFF">
        <w:rPr>
          <w:rFonts w:eastAsia="SegoeUI" w:cs="Arial"/>
        </w:rPr>
        <w:t xml:space="preserve">Augant gaminančių vartotojų skaičiui, didėja ir bendra įrengtoji elektrinių galia: </w:t>
      </w:r>
      <w:r w:rsidR="002B5E5B" w:rsidRPr="002B5E5B">
        <w:rPr>
          <w:rFonts w:eastAsia="SegoeUI" w:cs="Arial"/>
        </w:rPr>
        <w:t xml:space="preserve">2021 m. rugsėjo mėn. </w:t>
      </w:r>
      <w:r w:rsidR="00AE5507">
        <w:rPr>
          <w:rFonts w:eastAsia="SegoeUI" w:cs="Arial"/>
        </w:rPr>
        <w:t xml:space="preserve">ji siekė 132,2 </w:t>
      </w:r>
      <w:r w:rsidR="00AE5507" w:rsidRPr="00AE5507">
        <w:rPr>
          <w:rFonts w:eastAsia="SegoeUI" w:cs="Arial"/>
        </w:rPr>
        <w:t>MW</w:t>
      </w:r>
      <w:r w:rsidR="00AE5507">
        <w:rPr>
          <w:rFonts w:eastAsia="SegoeUI" w:cs="Arial"/>
        </w:rPr>
        <w:t xml:space="preserve"> (atitinkamai </w:t>
      </w:r>
      <w:r w:rsidR="00704CFF" w:rsidRPr="00704CFF">
        <w:rPr>
          <w:rFonts w:eastAsia="SegoeUI" w:cs="Arial"/>
        </w:rPr>
        <w:t>202</w:t>
      </w:r>
      <w:r w:rsidR="00AE5507">
        <w:rPr>
          <w:rFonts w:eastAsia="SegoeUI" w:cs="Arial"/>
        </w:rPr>
        <w:t>0</w:t>
      </w:r>
      <w:r w:rsidR="00704CFF" w:rsidRPr="00704CFF">
        <w:rPr>
          <w:rFonts w:eastAsia="SegoeUI" w:cs="Arial"/>
        </w:rPr>
        <w:t xml:space="preserve"> m. </w:t>
      </w:r>
      <w:r w:rsidR="00AE5507">
        <w:rPr>
          <w:rFonts w:eastAsia="SegoeUI" w:cs="Arial"/>
        </w:rPr>
        <w:t>pabaigoje</w:t>
      </w:r>
      <w:r w:rsidR="00704CFF" w:rsidRPr="00704CFF">
        <w:rPr>
          <w:rFonts w:eastAsia="SegoeUI" w:cs="Arial"/>
        </w:rPr>
        <w:t xml:space="preserve"> </w:t>
      </w:r>
      <w:r w:rsidR="004F64A3">
        <w:rPr>
          <w:rFonts w:eastAsia="SegoeUI" w:cs="Arial"/>
        </w:rPr>
        <w:t>–</w:t>
      </w:r>
      <w:r w:rsidR="00AE5507">
        <w:rPr>
          <w:rFonts w:eastAsia="SegoeUI" w:cs="Arial"/>
        </w:rPr>
        <w:t xml:space="preserve"> </w:t>
      </w:r>
      <w:r w:rsidR="004F64A3">
        <w:rPr>
          <w:rFonts w:eastAsia="SegoeUI" w:cs="Arial"/>
        </w:rPr>
        <w:t>80,0</w:t>
      </w:r>
      <w:r w:rsidR="00704CFF" w:rsidRPr="00704CFF">
        <w:rPr>
          <w:rFonts w:eastAsia="SegoeUI" w:cs="Arial"/>
        </w:rPr>
        <w:t xml:space="preserve"> MW</w:t>
      </w:r>
      <w:r w:rsidR="003F75F7">
        <w:rPr>
          <w:rFonts w:eastAsia="SegoeUI" w:cs="Arial"/>
        </w:rPr>
        <w:t>,</w:t>
      </w:r>
      <w:r w:rsidR="00704CFF" w:rsidRPr="00704CFF">
        <w:rPr>
          <w:rFonts w:eastAsia="SegoeUI" w:cs="Arial"/>
        </w:rPr>
        <w:t xml:space="preserve"> 2019 m. </w:t>
      </w:r>
      <w:r w:rsidR="004F64A3">
        <w:rPr>
          <w:rFonts w:eastAsia="SegoeUI" w:cs="Arial"/>
        </w:rPr>
        <w:t>pabaigoje</w:t>
      </w:r>
      <w:r w:rsidR="00704CFF" w:rsidRPr="00704CFF">
        <w:rPr>
          <w:rFonts w:eastAsia="SegoeUI" w:cs="Arial"/>
        </w:rPr>
        <w:t xml:space="preserve"> – </w:t>
      </w:r>
      <w:r w:rsidR="004F64A3">
        <w:rPr>
          <w:rFonts w:eastAsia="SegoeUI" w:cs="Arial"/>
        </w:rPr>
        <w:t>30,2</w:t>
      </w:r>
      <w:r w:rsidR="00704CFF" w:rsidRPr="00704CFF">
        <w:rPr>
          <w:rFonts w:eastAsia="SegoeUI" w:cs="Arial"/>
        </w:rPr>
        <w:t xml:space="preserve"> MW</w:t>
      </w:r>
      <w:r w:rsidR="003F75F7">
        <w:rPr>
          <w:rFonts w:eastAsia="SegoeUI" w:cs="Arial"/>
        </w:rPr>
        <w:t xml:space="preserve">, </w:t>
      </w:r>
      <w:r w:rsidR="003F75F7" w:rsidRPr="003F75F7">
        <w:rPr>
          <w:rFonts w:eastAsia="SegoeUI" w:cs="Arial"/>
        </w:rPr>
        <w:t>201</w:t>
      </w:r>
      <w:r w:rsidR="003F75F7">
        <w:rPr>
          <w:rFonts w:eastAsia="SegoeUI" w:cs="Arial"/>
        </w:rPr>
        <w:t>8</w:t>
      </w:r>
      <w:r w:rsidR="003F75F7" w:rsidRPr="003F75F7">
        <w:rPr>
          <w:rFonts w:eastAsia="SegoeUI" w:cs="Arial"/>
        </w:rPr>
        <w:t xml:space="preserve"> m. pabaigoje – </w:t>
      </w:r>
      <w:r w:rsidR="00437F81">
        <w:rPr>
          <w:rFonts w:eastAsia="SegoeUI" w:cs="Arial"/>
        </w:rPr>
        <w:t>9,2</w:t>
      </w:r>
      <w:r w:rsidR="003F75F7" w:rsidRPr="003F75F7">
        <w:rPr>
          <w:rFonts w:eastAsia="SegoeUI" w:cs="Arial"/>
        </w:rPr>
        <w:t xml:space="preserve"> MW</w:t>
      </w:r>
      <w:r w:rsidR="00704CFF" w:rsidRPr="00704CFF">
        <w:rPr>
          <w:rFonts w:eastAsia="SegoeUI" w:cs="Arial"/>
        </w:rPr>
        <w:t>).</w:t>
      </w:r>
      <w:r w:rsidR="00704CFF">
        <w:rPr>
          <w:rFonts w:eastAsia="SegoeUI" w:cs="Arial"/>
        </w:rPr>
        <w:t xml:space="preserve"> Šie pokyčiai neaplenks ir </w:t>
      </w:r>
      <w:r w:rsidR="00437F81">
        <w:rPr>
          <w:rFonts w:eastAsia="SegoeUI" w:cs="Arial"/>
        </w:rPr>
        <w:t>P</w:t>
      </w:r>
      <w:r w:rsidR="001E5885">
        <w:rPr>
          <w:rFonts w:eastAsia="SegoeUI" w:cs="Arial"/>
        </w:rPr>
        <w:t>lungės</w:t>
      </w:r>
      <w:r w:rsidR="00704CFF">
        <w:rPr>
          <w:rFonts w:eastAsia="SegoeUI" w:cs="Arial"/>
        </w:rPr>
        <w:t xml:space="preserve"> rajono privačių namų savininkų</w:t>
      </w:r>
      <w:r w:rsidR="00BC695D">
        <w:rPr>
          <w:rFonts w:eastAsia="SegoeUI" w:cs="Arial"/>
        </w:rPr>
        <w:t xml:space="preserve"> – </w:t>
      </w:r>
      <w:r w:rsidR="00704CFF">
        <w:rPr>
          <w:rFonts w:eastAsia="SegoeUI" w:cs="Arial"/>
        </w:rPr>
        <w:t>prognozuojamas ženklus gaminančių vartotojų skaičiaus augimas.</w:t>
      </w:r>
      <w:r w:rsidR="005A4814" w:rsidRPr="005A4814">
        <w:t xml:space="preserve"> </w:t>
      </w:r>
      <w:r w:rsidR="005A4814" w:rsidRPr="005A4814">
        <w:rPr>
          <w:rFonts w:eastAsia="SegoeUI" w:cs="Arial"/>
        </w:rPr>
        <w:t xml:space="preserve">AB </w:t>
      </w:r>
      <w:r w:rsidR="004E549C">
        <w:rPr>
          <w:rFonts w:eastAsia="SegoeUI" w:cs="Arial"/>
        </w:rPr>
        <w:t>„</w:t>
      </w:r>
      <w:r w:rsidR="005A4814" w:rsidRPr="005A4814">
        <w:rPr>
          <w:rFonts w:eastAsia="SegoeUI" w:cs="Arial"/>
        </w:rPr>
        <w:t>E</w:t>
      </w:r>
      <w:r w:rsidR="004E549C">
        <w:rPr>
          <w:rFonts w:eastAsia="SegoeUI" w:cs="Arial"/>
        </w:rPr>
        <w:t>SO</w:t>
      </w:r>
      <w:r w:rsidR="000514DC">
        <w:rPr>
          <w:rFonts w:eastAsia="SegoeUI" w:cs="Arial"/>
        </w:rPr>
        <w:t>“</w:t>
      </w:r>
      <w:r w:rsidR="005A4814">
        <w:rPr>
          <w:rFonts w:eastAsia="SegoeUI" w:cs="Arial"/>
        </w:rPr>
        <w:t xml:space="preserve"> </w:t>
      </w:r>
      <w:r w:rsidR="004E549C">
        <w:rPr>
          <w:rFonts w:eastAsia="SegoeUI" w:cs="Arial"/>
        </w:rPr>
        <w:t>duomenimis,</w:t>
      </w:r>
      <w:r w:rsidR="000514DC">
        <w:rPr>
          <w:rFonts w:eastAsia="SegoeUI" w:cs="Arial"/>
        </w:rPr>
        <w:t xml:space="preserve"> 2020 m. </w:t>
      </w:r>
      <w:r w:rsidR="001E5885">
        <w:rPr>
          <w:rFonts w:eastAsia="SegoeUI" w:cs="Arial"/>
        </w:rPr>
        <w:t>Plungės</w:t>
      </w:r>
      <w:r w:rsidR="000514DC" w:rsidRPr="000514DC">
        <w:rPr>
          <w:rFonts w:eastAsia="SegoeUI" w:cs="Arial"/>
        </w:rPr>
        <w:t xml:space="preserve"> rajono savivaldybė</w:t>
      </w:r>
      <w:r w:rsidR="000514DC">
        <w:rPr>
          <w:rFonts w:eastAsia="SegoeUI" w:cs="Arial"/>
        </w:rPr>
        <w:t xml:space="preserve">je </w:t>
      </w:r>
      <w:r w:rsidR="00EC3523">
        <w:rPr>
          <w:rFonts w:eastAsia="SegoeUI" w:cs="Arial"/>
        </w:rPr>
        <w:t>e</w:t>
      </w:r>
      <w:r w:rsidR="00EC3523" w:rsidRPr="00EC3523">
        <w:rPr>
          <w:rFonts w:eastAsia="SegoeUI" w:cs="Arial"/>
        </w:rPr>
        <w:t>lektros energiją gaminančių vartotojų įrenginių gali</w:t>
      </w:r>
      <w:r w:rsidR="00224A87">
        <w:rPr>
          <w:rFonts w:eastAsia="SegoeUI" w:cs="Arial"/>
        </w:rPr>
        <w:t>a, tenkanti</w:t>
      </w:r>
      <w:r w:rsidR="00224A87" w:rsidRPr="00224A87">
        <w:t xml:space="preserve"> </w:t>
      </w:r>
      <w:r w:rsidR="00224A87" w:rsidRPr="00224A87">
        <w:rPr>
          <w:rFonts w:eastAsia="SegoeUI" w:cs="Arial"/>
        </w:rPr>
        <w:t>1</w:t>
      </w:r>
      <w:r w:rsidR="00944C58">
        <w:rPr>
          <w:rFonts w:eastAsia="SegoeUI" w:cs="Arial"/>
        </w:rPr>
        <w:t xml:space="preserve"> </w:t>
      </w:r>
      <w:r w:rsidR="00224A87" w:rsidRPr="00224A87">
        <w:rPr>
          <w:rFonts w:eastAsia="SegoeUI" w:cs="Arial"/>
        </w:rPr>
        <w:t>000-iui</w:t>
      </w:r>
      <w:r w:rsidR="00224A87">
        <w:rPr>
          <w:rFonts w:eastAsia="SegoeUI" w:cs="Arial"/>
        </w:rPr>
        <w:t xml:space="preserve"> gyventojų</w:t>
      </w:r>
      <w:r w:rsidR="000232E9">
        <w:rPr>
          <w:rFonts w:eastAsia="SegoeUI" w:cs="Arial"/>
        </w:rPr>
        <w:t xml:space="preserve">, </w:t>
      </w:r>
      <w:r w:rsidR="000232E9" w:rsidRPr="00BB1D55">
        <w:rPr>
          <w:rFonts w:eastAsia="SegoeUI" w:cs="Arial"/>
        </w:rPr>
        <w:t xml:space="preserve">siekė </w:t>
      </w:r>
      <w:r w:rsidR="00381E6A" w:rsidRPr="00BB1D55">
        <w:rPr>
          <w:rFonts w:eastAsia="SegoeUI" w:cs="Arial"/>
        </w:rPr>
        <w:t>29</w:t>
      </w:r>
      <w:r w:rsidR="00C06990" w:rsidRPr="00BB1D55">
        <w:rPr>
          <w:rFonts w:eastAsia="SegoeUI" w:cs="Arial"/>
        </w:rPr>
        <w:t>,7</w:t>
      </w:r>
      <w:r w:rsidR="00360D59" w:rsidRPr="00BB1D55">
        <w:rPr>
          <w:rFonts w:eastAsia="SegoeUI" w:cs="Arial"/>
        </w:rPr>
        <w:t xml:space="preserve"> kW</w:t>
      </w:r>
      <w:r w:rsidR="00E43C18" w:rsidRPr="00BB1D55">
        <w:rPr>
          <w:rFonts w:eastAsia="SegoeUI" w:cs="Arial"/>
        </w:rPr>
        <w:t>, ir t</w:t>
      </w:r>
      <w:r w:rsidR="00666D79" w:rsidRPr="00BB1D55">
        <w:rPr>
          <w:rFonts w:eastAsia="SegoeUI" w:cs="Arial"/>
        </w:rPr>
        <w:t xml:space="preserve">arp </w:t>
      </w:r>
      <w:r w:rsidR="000425D0" w:rsidRPr="00BB1D55">
        <w:rPr>
          <w:rFonts w:eastAsia="SegoeUI" w:cs="Arial"/>
        </w:rPr>
        <w:t xml:space="preserve">šešiasdešimties </w:t>
      </w:r>
      <w:r w:rsidR="00666D79" w:rsidRPr="00BB1D55">
        <w:rPr>
          <w:rFonts w:eastAsia="SegoeUI" w:cs="Arial"/>
        </w:rPr>
        <w:t xml:space="preserve">Lietuvos </w:t>
      </w:r>
      <w:r w:rsidR="000425D0" w:rsidRPr="00BB1D55">
        <w:rPr>
          <w:rFonts w:eastAsia="SegoeUI" w:cs="Arial"/>
        </w:rPr>
        <w:t xml:space="preserve">savivaldybių </w:t>
      </w:r>
      <w:r w:rsidR="001E5885" w:rsidRPr="00BB1D55">
        <w:rPr>
          <w:rFonts w:eastAsia="SegoeUI" w:cs="Arial"/>
        </w:rPr>
        <w:t>Plungės</w:t>
      </w:r>
      <w:r w:rsidR="000425D0" w:rsidRPr="00BB1D55">
        <w:rPr>
          <w:rFonts w:eastAsia="SegoeUI" w:cs="Arial"/>
        </w:rPr>
        <w:t xml:space="preserve"> rajono savivaldybė užėmė </w:t>
      </w:r>
      <w:r w:rsidR="00BB1D55" w:rsidRPr="00BB1D55">
        <w:rPr>
          <w:rFonts w:eastAsia="SegoeUI" w:cs="Arial"/>
        </w:rPr>
        <w:t>dvidešimt pirmą</w:t>
      </w:r>
      <w:r w:rsidR="0058061F" w:rsidRPr="00BB1D55">
        <w:rPr>
          <w:rFonts w:eastAsia="SegoeUI" w:cs="Arial"/>
        </w:rPr>
        <w:t xml:space="preserve"> </w:t>
      </w:r>
      <w:r w:rsidR="000425D0" w:rsidRPr="00BB1D55">
        <w:rPr>
          <w:rFonts w:eastAsia="SegoeUI" w:cs="Arial"/>
        </w:rPr>
        <w:t>vietą</w:t>
      </w:r>
      <w:r w:rsidR="009E2B7A" w:rsidRPr="00BB1D55">
        <w:rPr>
          <w:rFonts w:eastAsia="SegoeUI" w:cs="Arial"/>
        </w:rPr>
        <w:t>.</w:t>
      </w:r>
      <w:r w:rsidR="00922AA0" w:rsidRPr="0058061F">
        <w:t xml:space="preserve"> </w:t>
      </w:r>
      <w:r w:rsidR="004E68F8" w:rsidRPr="0058061F">
        <w:rPr>
          <w:rFonts w:eastAsia="SegoeUI" w:cs="Arial"/>
        </w:rPr>
        <w:t>NEKS</w:t>
      </w:r>
      <w:r w:rsidR="004E68F8">
        <w:rPr>
          <w:rFonts w:eastAsia="SegoeUI" w:cs="Arial"/>
        </w:rPr>
        <w:t xml:space="preserve"> numato investuoti </w:t>
      </w:r>
      <w:r w:rsidR="004E68F8" w:rsidRPr="004E68F8">
        <w:rPr>
          <w:rFonts w:eastAsia="SegoeUI" w:cs="Arial"/>
        </w:rPr>
        <w:t>į A</w:t>
      </w:r>
      <w:r w:rsidR="004E68F8">
        <w:rPr>
          <w:rFonts w:eastAsia="SegoeUI" w:cs="Arial"/>
        </w:rPr>
        <w:t>IE</w:t>
      </w:r>
      <w:r w:rsidR="004E68F8" w:rsidRPr="004E68F8">
        <w:rPr>
          <w:rFonts w:eastAsia="SegoeUI" w:cs="Arial"/>
        </w:rPr>
        <w:t xml:space="preserve"> bendrijas, diegiančias mažos galios </w:t>
      </w:r>
      <w:r w:rsidR="004E68F8">
        <w:rPr>
          <w:rFonts w:eastAsia="SegoeUI" w:cs="Arial"/>
        </w:rPr>
        <w:t>AIE</w:t>
      </w:r>
      <w:r w:rsidR="004E68F8" w:rsidRPr="004E68F8">
        <w:rPr>
          <w:rFonts w:eastAsia="SegoeUI" w:cs="Arial"/>
        </w:rPr>
        <w:t xml:space="preserve"> elektrines</w:t>
      </w:r>
      <w:r w:rsidR="00B5370D">
        <w:rPr>
          <w:rFonts w:eastAsia="SegoeUI" w:cs="Arial"/>
        </w:rPr>
        <w:t>. AIE</w:t>
      </w:r>
      <w:r w:rsidR="00B5370D" w:rsidRPr="00B5370D">
        <w:rPr>
          <w:rFonts w:eastAsia="SegoeUI" w:cs="Arial"/>
        </w:rPr>
        <w:t xml:space="preserve"> bendrijos galės valdyti ir plėtoti atsinaujinančius išteklius energijos gamybai naudojančias elektrines – jose gaminti, vartoti, kaupti savo kaupimo įrenginiuose ir parduoti pasigamintą energiją. Šių bendrijų savininkais galės būti pavieniai žmonės kartu su smulkiomis ar vidutinėmis įmonėmis bei savivaldos organizacijomis, pavyzdžiui, savivaldybėmis ar seniūnijomis, tačiau fiziniai asmenys turės turėti bent 51 proc. balsų visuotiniame dalininkų susirinkime</w:t>
      </w:r>
      <w:r w:rsidR="00B5370D">
        <w:rPr>
          <w:rFonts w:eastAsia="SegoeUI" w:cs="Arial"/>
        </w:rPr>
        <w:t>.</w:t>
      </w:r>
      <w:r w:rsidR="00E956CF">
        <w:rPr>
          <w:rFonts w:eastAsia="SegoeUI" w:cs="Arial"/>
        </w:rPr>
        <w:t xml:space="preserve"> </w:t>
      </w:r>
    </w:p>
    <w:p w14:paraId="2987A137" w14:textId="77777777" w:rsidR="00E956CF" w:rsidRDefault="00E956CF" w:rsidP="00E956CF">
      <w:r>
        <w:t>Pagal Lietuvos Respublikos alternatyviųjų degalų įstatymą</w:t>
      </w:r>
      <w:r>
        <w:rPr>
          <w:rStyle w:val="Puslapioinaosnuoroda"/>
        </w:rPr>
        <w:footnoteReference w:id="13"/>
      </w:r>
      <w:r>
        <w:t xml:space="preserve"> iki 2025 m. gruodžio 31 d. atliekamiems viešiesiems pirkimams keliami reikalavimai, palyginti su bendru perkančiosios organizacijos ar perkančiojo subjekto atliekamuose viešuosiuose pirkimuose įsigyjamu ir (ar) paslaugoms teikti naudojamu kelių transporto priemonių parku, išreiškiami procentinėmis dalimis:</w:t>
      </w:r>
    </w:p>
    <w:p w14:paraId="5340817D" w14:textId="77777777" w:rsidR="00E956CF" w:rsidRDefault="00E956CF" w:rsidP="00E956CF">
      <w:r>
        <w:t>1) netaršių M1, M2 arba N1 kategorijos transporto priemonių parkas, palyginti su bendru perkančiosios organizacijos ar perkančiojo subjekto atliekamuose viešuosiuose pirkimuose įsigyjamu ar paslaugoms teikti naudojamu tos pačios kategorijos kelių transporto priemonių skaičiumi, turi sudaryti ne mažiau kaip 60 procentų (</w:t>
      </w:r>
      <w:r w:rsidRPr="00284174">
        <w:t>nuo 2026 m. sausio 1 d. iki 2030 m. gruodžio 31 d.</w:t>
      </w:r>
      <w:r>
        <w:t xml:space="preserve"> – </w:t>
      </w:r>
      <w:r w:rsidRPr="00321E52">
        <w:t>100 procentų</w:t>
      </w:r>
      <w:r>
        <w:t xml:space="preserve">); </w:t>
      </w:r>
    </w:p>
    <w:p w14:paraId="6CB46F53" w14:textId="77777777" w:rsidR="00E956CF" w:rsidRDefault="00E956CF" w:rsidP="00E956CF">
      <w:r>
        <w:t>2) netaršių N2 ir N3 kategorijų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 procentus (</w:t>
      </w:r>
      <w:r w:rsidRPr="00C64DF3">
        <w:t>nuo 2026 m. sausio 1 d. iki 2030 m. gruodžio 31 d. – 1</w:t>
      </w:r>
      <w:r>
        <w:t>6</w:t>
      </w:r>
      <w:r w:rsidRPr="00C64DF3">
        <w:t xml:space="preserve"> procentų)</w:t>
      </w:r>
      <w:r>
        <w:t>;</w:t>
      </w:r>
    </w:p>
    <w:p w14:paraId="611FB7F7" w14:textId="77777777" w:rsidR="00E956CF" w:rsidRDefault="00E956CF" w:rsidP="00E956CF">
      <w:r>
        <w:t xml:space="preserve">3) netaršių M3 kategorijos kelių transporto priemonių parkas, palyginti su bendru perkančiosios organizacijos ar perkančiojo subjekto atliekamuose viešuosiuose pirkimuose įsigyjamu ar paslaugoms teikti naudojamu tos pačios kategorijos kelių transporto priemonių skaičiumi, turi sudaryti ne mažiau kaip 80 procentų </w:t>
      </w:r>
      <w:r w:rsidRPr="00F600E0">
        <w:t>(nuo 2026 m. sausio 1 d. iki 2030 m. gruodžio 31 d. – 1</w:t>
      </w:r>
      <w:r>
        <w:t>00</w:t>
      </w:r>
      <w:r w:rsidRPr="00F600E0">
        <w:t xml:space="preserve"> procentų)</w:t>
      </w:r>
      <w:r>
        <w:t>.</w:t>
      </w:r>
    </w:p>
    <w:p w14:paraId="350F0F82" w14:textId="7D74CB50" w:rsidR="0042694F" w:rsidRDefault="00E956CF" w:rsidP="006A3D5C">
      <w:r w:rsidRPr="00701E46">
        <w:t>Nacionalinėje energetinės nepriklausomybės strategijoje įtvirtint</w:t>
      </w:r>
      <w:r w:rsidR="00694BF0">
        <w:t>i</w:t>
      </w:r>
      <w:r w:rsidRPr="00701E46">
        <w:t xml:space="preserve"> tiksl</w:t>
      </w:r>
      <w:r w:rsidR="00694BF0">
        <w:t>ai</w:t>
      </w:r>
      <w:r w:rsidR="00AA2E49">
        <w:t>, kad</w:t>
      </w:r>
      <w:r w:rsidRPr="00701E46">
        <w:t xml:space="preserve"> iki 2030 m</w:t>
      </w:r>
      <w:r w:rsidR="00694BF0">
        <w:t>.</w:t>
      </w:r>
      <w:r w:rsidRPr="006B1768">
        <w:t xml:space="preserve"> </w:t>
      </w:r>
      <w:r w:rsidR="009B461F">
        <w:t>t</w:t>
      </w:r>
      <w:r w:rsidR="00DC460B" w:rsidRPr="00DC460B">
        <w:t xml:space="preserve">ransporto sektoriuje </w:t>
      </w:r>
      <w:r w:rsidR="00C43550">
        <w:t xml:space="preserve">AIE sudarytų </w:t>
      </w:r>
      <w:r w:rsidR="009E2158" w:rsidRPr="009E2158">
        <w:t>15 proc</w:t>
      </w:r>
      <w:r w:rsidR="009E2158">
        <w:t>.</w:t>
      </w:r>
      <w:r w:rsidR="009E2158" w:rsidRPr="009E2158">
        <w:t xml:space="preserve"> </w:t>
      </w:r>
      <w:r w:rsidR="00B30798" w:rsidRPr="00B30798">
        <w:t>Pagal Lietuvos Respublikos alternatyviųjų degalų įstatymą, nuo 2030 m. benzine</w:t>
      </w:r>
      <w:r w:rsidR="00D25543">
        <w:t xml:space="preserve"> </w:t>
      </w:r>
      <w:r w:rsidR="00752E46">
        <w:t>ir</w:t>
      </w:r>
      <w:r w:rsidR="00B30798" w:rsidRPr="00B30798">
        <w:t xml:space="preserve"> dyzeline skirt</w:t>
      </w:r>
      <w:r w:rsidR="00F825CA">
        <w:t>ame</w:t>
      </w:r>
      <w:r w:rsidR="00B30798" w:rsidRPr="00B30798">
        <w:t xml:space="preserve"> transporto sektoriui, iš atsinaujinančių energijos išteklių pagaminto kuro dalis turi siekti ne mažiau 16,8 proc.</w:t>
      </w:r>
      <w:r w:rsidR="00A23F4E">
        <w:t xml:space="preserve"> </w:t>
      </w:r>
      <w:r w:rsidR="00C34178">
        <w:t xml:space="preserve">Atsižvelgiant į šio įstatymo </w:t>
      </w:r>
      <w:r w:rsidR="001F2191">
        <w:t>į</w:t>
      </w:r>
      <w:r w:rsidR="001F2191" w:rsidRPr="001F2191">
        <w:t>pareigojim</w:t>
      </w:r>
      <w:r w:rsidR="001F2191">
        <w:t>us</w:t>
      </w:r>
      <w:r w:rsidR="008F489F">
        <w:t>,</w:t>
      </w:r>
      <w:r w:rsidR="001F2191">
        <w:t xml:space="preserve"> </w:t>
      </w:r>
      <w:r w:rsidR="002E26F6">
        <w:t>2030 m.</w:t>
      </w:r>
      <w:r w:rsidR="00464696" w:rsidRPr="00464696">
        <w:t xml:space="preserve"> AIE dalis</w:t>
      </w:r>
      <w:r w:rsidR="002E26F6">
        <w:t xml:space="preserve"> </w:t>
      </w:r>
      <w:r w:rsidR="002E26F6" w:rsidRPr="002E26F6">
        <w:t xml:space="preserve">transporto sektoriuje </w:t>
      </w:r>
      <w:r w:rsidR="00914FA3">
        <w:t xml:space="preserve">sieks daugiau nei </w:t>
      </w:r>
      <w:r w:rsidR="002E26F6">
        <w:t>15 proc.</w:t>
      </w:r>
      <w:r w:rsidR="006A3D5C">
        <w:t xml:space="preserve"> </w:t>
      </w:r>
    </w:p>
    <w:p w14:paraId="18E15F77" w14:textId="6C3103FB" w:rsidR="00E956CF" w:rsidRDefault="00A57A5B" w:rsidP="0041775A">
      <w:r w:rsidRPr="00BF74F9">
        <w:t>Plungės</w:t>
      </w:r>
      <w:r w:rsidR="00E956CF" w:rsidRPr="00BF74F9">
        <w:t xml:space="preserve"> rajono savivaldybės administracijos ir pavaldžių įstaigų/įmonių </w:t>
      </w:r>
      <w:r w:rsidR="00607E03" w:rsidRPr="00BF74F9">
        <w:t xml:space="preserve">apie </w:t>
      </w:r>
      <w:r w:rsidR="00FF2EF4" w:rsidRPr="00BF74F9">
        <w:t>du trečdalius</w:t>
      </w:r>
      <w:r w:rsidR="00E956CF" w:rsidRPr="00BF74F9">
        <w:t xml:space="preserve"> transporto priemonių sudaro M1 ir M2 kategorijų automobiliai</w:t>
      </w:r>
      <w:r w:rsidR="00272E14">
        <w:t>.</w:t>
      </w:r>
      <w:r w:rsidR="001712A3">
        <w:t xml:space="preserve"> Daroma prielaida, kad</w:t>
      </w:r>
      <w:r w:rsidR="00E956CF" w:rsidRPr="00BF74F9">
        <w:t xml:space="preserve"> per artimiausią dešimtmetį bus nudėvėta apie trečdalį </w:t>
      </w:r>
      <w:r w:rsidR="00062CB9">
        <w:t>šių transporto priemonių</w:t>
      </w:r>
      <w:r w:rsidR="00E956CF" w:rsidRPr="00BF74F9">
        <w:t xml:space="preserve"> arba </w:t>
      </w:r>
      <w:r w:rsidR="00D01A1E" w:rsidRPr="00BF74F9">
        <w:t>30</w:t>
      </w:r>
      <w:r w:rsidR="00E956CF" w:rsidRPr="00BF74F9">
        <w:t xml:space="preserve"> vnt.</w:t>
      </w:r>
      <w:r w:rsidR="00062CB9">
        <w:t xml:space="preserve"> ir</w:t>
      </w:r>
      <w:r w:rsidR="00E956CF" w:rsidRPr="00BF74F9">
        <w:t xml:space="preserve"> šios transporto priemonės bus keičiamos į elektromobilius. Priimant, kad naujų M1 kategorijos elektromobilių kaina prasideda nuo 30 tūkst. Eur, o M2 kategorijos gali kainuoti iki 300 tūkst. Eur, išankstiniais skaičiavimais investicijos į transporto priemonių (M1 – </w:t>
      </w:r>
      <w:r w:rsidR="005A176C" w:rsidRPr="00BF74F9">
        <w:t>2</w:t>
      </w:r>
      <w:r w:rsidR="00F1717B" w:rsidRPr="00BF74F9">
        <w:t>0</w:t>
      </w:r>
      <w:r w:rsidR="00E956CF" w:rsidRPr="00BF74F9">
        <w:t xml:space="preserve"> vnt. ir M2 – </w:t>
      </w:r>
      <w:r w:rsidR="00F1717B" w:rsidRPr="00BF74F9">
        <w:t>10</w:t>
      </w:r>
      <w:r w:rsidR="00E956CF" w:rsidRPr="00BF74F9">
        <w:t xml:space="preserve"> vnt.) atnaujinimą gali siekti apie </w:t>
      </w:r>
      <w:r w:rsidR="00944F5D" w:rsidRPr="00BF74F9">
        <w:t>tris</w:t>
      </w:r>
      <w:r w:rsidR="00E956CF" w:rsidRPr="00BF74F9">
        <w:t xml:space="preserve"> milijonus eurų. Transporto priemonių keitimas į elektromobilius, daugiau naudos suteikia aplinkosaugos srityje nei įtakoja AIE dalies didinimą galutiniame vartojime</w:t>
      </w:r>
      <w:r w:rsidR="009D35D3" w:rsidRPr="00BF74F9">
        <w:t>.</w:t>
      </w:r>
      <w:r w:rsidR="009D35D3">
        <w:t xml:space="preserve"> </w:t>
      </w:r>
    </w:p>
    <w:p w14:paraId="1968BB3B" w14:textId="7D4681D5" w:rsidR="00DB1741" w:rsidRDefault="00B80112" w:rsidP="0041775A">
      <w:r w:rsidRPr="00B80112">
        <w:t>UAB „Plungės autobusų parkas"</w:t>
      </w:r>
      <w:r>
        <w:t xml:space="preserve"> yra pateik</w:t>
      </w:r>
      <w:r w:rsidR="004625E3">
        <w:t>usi paraišką pagal kvietimą</w:t>
      </w:r>
      <w:r w:rsidR="000F44DB" w:rsidRPr="000F44DB">
        <w:t xml:space="preserve"> Klimato kaitos programos lėšų naudojimo 2021 m. sąmatą detalizuojančio plano priemonę „Viešojo transporto priemonių parko atnaujinimas ir (ar) plėtra, skatinant naudoti elektra, </w:t>
      </w:r>
      <w:proofErr w:type="spellStart"/>
      <w:r w:rsidR="000F44DB" w:rsidRPr="000F44DB">
        <w:t>biometanu</w:t>
      </w:r>
      <w:proofErr w:type="spellEnd"/>
      <w:r w:rsidR="000F44DB" w:rsidRPr="000F44DB">
        <w:t>, suslėgtomis gamtinėmis dujomis, suskystintomis gamtinėmis dujomis varomas transporto priemones“</w:t>
      </w:r>
      <w:r w:rsidR="000F44DB">
        <w:t xml:space="preserve"> įsigyti du autobusus </w:t>
      </w:r>
      <w:r w:rsidR="00EC08C0">
        <w:t>varomus elektra.</w:t>
      </w:r>
      <w:r w:rsidR="00315A7C">
        <w:t xml:space="preserve"> </w:t>
      </w:r>
      <w:r w:rsidR="003E4AC1">
        <w:t>Kitos</w:t>
      </w:r>
      <w:r w:rsidR="001844BA" w:rsidRPr="001844BA">
        <w:t xml:space="preserve"> Plungės rajono</w:t>
      </w:r>
      <w:r w:rsidR="003E4AC1">
        <w:t xml:space="preserve"> savivaldybės įstaigos</w:t>
      </w:r>
      <w:r w:rsidR="001844BA">
        <w:t>/įmonės</w:t>
      </w:r>
      <w:r w:rsidR="003E4AC1">
        <w:t xml:space="preserve"> ir ad</w:t>
      </w:r>
      <w:r w:rsidR="000A5F54">
        <w:t xml:space="preserve">ministracija mažiau taršių transporto priemonių įsigyti </w:t>
      </w:r>
      <w:r w:rsidR="00C34DB8">
        <w:t xml:space="preserve">artimiausiu metu </w:t>
      </w:r>
      <w:r w:rsidR="000A5F54">
        <w:t>neplanuoja.</w:t>
      </w:r>
    </w:p>
    <w:p w14:paraId="19181ED1" w14:textId="77777777" w:rsidR="00E956CF" w:rsidRDefault="00E956CF" w:rsidP="00E956CF">
      <w:r>
        <w:t>NEKS numato skatinti paramą į</w:t>
      </w:r>
      <w:r w:rsidRPr="0001453A">
        <w:t>rengiant alternatyvių</w:t>
      </w:r>
      <w:r>
        <w:t xml:space="preserve"> </w:t>
      </w:r>
      <w:r w:rsidRPr="0001453A">
        <w:t>degalų</w:t>
      </w:r>
      <w:r>
        <w:t xml:space="preserve"> </w:t>
      </w:r>
      <w:r w:rsidRPr="0001453A">
        <w:t>užpildymo/įkrovimo</w:t>
      </w:r>
      <w:r>
        <w:t xml:space="preserve"> </w:t>
      </w:r>
      <w:r w:rsidRPr="0001453A">
        <w:t>infrastruktūrą</w:t>
      </w:r>
      <w:r>
        <w:t>, į</w:t>
      </w:r>
      <w:r w:rsidRPr="0001453A">
        <w:t>sigyjant, pagaminant</w:t>
      </w:r>
      <w:r>
        <w:t xml:space="preserve"> </w:t>
      </w:r>
      <w:r w:rsidRPr="0001453A">
        <w:t>ir (ar) pritaikant</w:t>
      </w:r>
      <w:r>
        <w:t xml:space="preserve"> </w:t>
      </w:r>
      <w:r w:rsidRPr="0001453A">
        <w:t>transporto priemones,</w:t>
      </w:r>
      <w:r>
        <w:t xml:space="preserve"> </w:t>
      </w:r>
      <w:r w:rsidRPr="0001453A">
        <w:t>naudojančias</w:t>
      </w:r>
      <w:r>
        <w:t xml:space="preserve"> </w:t>
      </w:r>
      <w:r w:rsidRPr="0001453A">
        <w:t>alternatyvius degalus</w:t>
      </w:r>
      <w:r>
        <w:t>.</w:t>
      </w:r>
    </w:p>
    <w:p w14:paraId="4D62EF72" w14:textId="77777777" w:rsidR="00E956CF" w:rsidRDefault="00E956CF" w:rsidP="00E956CF">
      <w:r>
        <w:t>Pagal „</w:t>
      </w:r>
      <w:r w:rsidRPr="007B373A">
        <w:t>Viešosios elektromobilių įkrovimo infrastruktūros plėtros gair</w:t>
      </w:r>
      <w:r>
        <w:t>e</w:t>
      </w:r>
      <w:r w:rsidRPr="007B373A">
        <w:t>s</w:t>
      </w:r>
      <w:r>
        <w:t>“</w:t>
      </w:r>
      <w:r>
        <w:rPr>
          <w:rStyle w:val="Puslapioinaosnuoroda"/>
        </w:rPr>
        <w:footnoteReference w:id="14"/>
      </w:r>
      <w:r>
        <w:t xml:space="preserve"> </w:t>
      </w:r>
      <w:r w:rsidRPr="0074052D">
        <w:t>savivaldybė</w:t>
      </w:r>
      <w:r>
        <w:t xml:space="preserve">ms rekomenduojama: </w:t>
      </w:r>
    </w:p>
    <w:p w14:paraId="6788D91B" w14:textId="77777777" w:rsidR="00E956CF" w:rsidRDefault="00E956CF" w:rsidP="00E956CF">
      <w:pPr>
        <w:pStyle w:val="Sraopastraipa"/>
        <w:numPr>
          <w:ilvl w:val="0"/>
          <w:numId w:val="13"/>
        </w:numPr>
      </w:pPr>
      <w:r w:rsidRPr="004A21C2">
        <w:t>įrengti viešąsias elektromobilių įkrovimo prieigas prie didžiausių traukos objektų (oro uostų, didelių prekybos centrų, mokymo įstaigų, kino teatrų, viešbučių, degalinių ir kt.)</w:t>
      </w:r>
      <w:r>
        <w:t>;</w:t>
      </w:r>
    </w:p>
    <w:p w14:paraId="07FDC1D8" w14:textId="77777777" w:rsidR="00E956CF" w:rsidRDefault="00E956CF" w:rsidP="00E956CF">
      <w:pPr>
        <w:pStyle w:val="Sraopastraipa"/>
        <w:numPr>
          <w:ilvl w:val="0"/>
          <w:numId w:val="13"/>
        </w:numPr>
      </w:pPr>
      <w:r w:rsidRPr="00B1346B">
        <w:t>centrinėje miesto dalyje automobilių stovėjimo aikštelėje, turinčioje ne mažiau kaip 10 stovėjimo vietų, rekomenduojama įrengti bent vieną viešąją elektromobilių įkrovimo prieigą;</w:t>
      </w:r>
    </w:p>
    <w:p w14:paraId="2D023790" w14:textId="576230B6" w:rsidR="00E956CF" w:rsidRDefault="00E956CF" w:rsidP="00E956CF">
      <w:pPr>
        <w:pStyle w:val="Sraopastraipa"/>
        <w:numPr>
          <w:ilvl w:val="0"/>
          <w:numId w:val="13"/>
        </w:numPr>
      </w:pPr>
      <w:r>
        <w:t>r</w:t>
      </w:r>
      <w:r w:rsidRPr="006A6F7C">
        <w:t>ekomenduojama savivaldybėms, suderinus su Susisiekimo ministerija ir kitomis suinteresuotomis institucijomis, parengti vietinės reikšmės viešuosiuose keliuose planuojamų įrengti viešųjų elektromobilių įkrovimo prieigų planus</w:t>
      </w:r>
      <w:r w:rsidR="00C67ED7">
        <w:t>.</w:t>
      </w:r>
    </w:p>
    <w:p w14:paraId="1363A450" w14:textId="77777777" w:rsidR="00E956CF" w:rsidRDefault="00E956CF" w:rsidP="00E956CF">
      <w:r>
        <w:t>Iki 2030 m. Lietuvoje turi būti įrengta 60 tūkst. elektromobilių įkrovimo prieigų, iš kurių 6 tūkst. – viešosios arba pusiau viešosios elektromobilių įkrovimo prieigos. Šalia valstybinės reikšmės kelių iki 2025 m. pagal poreikį turėtų būti įrengta apie 200, iki 2030 m. apie 1 tūkst. viešųjų elektromobilių įkrovimo prieigų.</w:t>
      </w:r>
    </w:p>
    <w:p w14:paraId="70A33DA4" w14:textId="2DE6C36A" w:rsidR="00E956CF" w:rsidRDefault="00E956CF" w:rsidP="00E956CF">
      <w:r>
        <w:t xml:space="preserve">Savivaldybės, suderinusios su Susisiekimo ministerija, iki 2022 m. </w:t>
      </w:r>
      <w:r w:rsidR="00C96375">
        <w:t xml:space="preserve">pabaigos </w:t>
      </w:r>
      <w:r>
        <w:t>parengia arba atnaujina savivaldybės teritorijoje esančiuose vietinės reikšmės keliuose iki 2030 metų numatomų įrengti viešųjų ir pusiau viešųjų elektromobilių įkrovimo prieigų planus, kurie turi būti atnaujinami ne rečiau kaip kas trejus metus ir skelbiami viešai.</w:t>
      </w:r>
    </w:p>
    <w:p w14:paraId="4180BFB4" w14:textId="15D2DE2E" w:rsidR="00E956CF" w:rsidRDefault="00E956CF" w:rsidP="00E956CF">
      <w:r>
        <w:t>E</w:t>
      </w:r>
      <w:r w:rsidRPr="005972A7">
        <w:t>lektromobilių įkrovimo prieigų plan</w:t>
      </w:r>
      <w:r>
        <w:t xml:space="preserve">ai </w:t>
      </w:r>
      <w:r w:rsidRPr="005972A7">
        <w:t>rengiami konsultuojantis su skirstomųjų tinklų operatoriumi, prie kurio valdomų tinklų ir bus prijungiamos įkrovimo stotelės.</w:t>
      </w:r>
      <w:r>
        <w:t xml:space="preserve"> </w:t>
      </w:r>
      <w:r w:rsidRPr="000975BF">
        <w:t>„Energijos skirstymo operatorius“ (ESO) savivaldybėms reng</w:t>
      </w:r>
      <w:r>
        <w:t>ia</w:t>
      </w:r>
      <w:r w:rsidRPr="000975BF">
        <w:t xml:space="preserve"> individualizuotus transformatorinių pastočių žemėlapius</w:t>
      </w:r>
      <w:r w:rsidRPr="002E0375">
        <w:t xml:space="preserve"> </w:t>
      </w:r>
      <w:r>
        <w:t xml:space="preserve">ir </w:t>
      </w:r>
      <w:r w:rsidRPr="002E0375">
        <w:t>atsižvelgiant į tinklo pajėgumus</w:t>
      </w:r>
      <w:r>
        <w:t xml:space="preserve">, bus galima planuoti </w:t>
      </w:r>
      <w:r w:rsidRPr="00D06F11">
        <w:t>elektromobilių įkrovimo stotelių vietas</w:t>
      </w:r>
      <w:r>
        <w:t xml:space="preserve">. </w:t>
      </w:r>
      <w:r w:rsidR="002D0974">
        <w:t>Plungės</w:t>
      </w:r>
      <w:r>
        <w:t xml:space="preserve"> </w:t>
      </w:r>
      <w:r w:rsidRPr="002957E0">
        <w:t>rajono savivaldybė</w:t>
      </w:r>
      <w:r>
        <w:t xml:space="preserve">s administracijai rekomenduojama įrengti bent po vieną </w:t>
      </w:r>
      <w:r w:rsidRPr="006A621A">
        <w:t>vieš</w:t>
      </w:r>
      <w:r>
        <w:t>ąją</w:t>
      </w:r>
      <w:r w:rsidRPr="006A621A">
        <w:t xml:space="preserve"> </w:t>
      </w:r>
      <w:r>
        <w:t>ar</w:t>
      </w:r>
      <w:r w:rsidRPr="006A621A">
        <w:t xml:space="preserve"> pusiau vieš</w:t>
      </w:r>
      <w:r>
        <w:t>ąją</w:t>
      </w:r>
      <w:r w:rsidRPr="006A621A">
        <w:t xml:space="preserve"> elektromobilių įkrovimo </w:t>
      </w:r>
      <w:r>
        <w:t xml:space="preserve">stotelę kiekvienoje seniūnijoje, o tankiau apgyvendintose teritorijose </w:t>
      </w:r>
      <w:r w:rsidRPr="009C4AE9">
        <w:t>elektromobilių įkrovimo stotel</w:t>
      </w:r>
      <w:r>
        <w:t xml:space="preserve">ių turėtų būti daugiau. </w:t>
      </w:r>
    </w:p>
    <w:p w14:paraId="55A249CD" w14:textId="4003FF78" w:rsidR="00866616" w:rsidRDefault="00866616" w:rsidP="00E956CF">
      <w:r w:rsidRPr="00866616">
        <w:t>Plungės r</w:t>
      </w:r>
      <w:r>
        <w:t>ajono</w:t>
      </w:r>
      <w:r w:rsidRPr="00866616">
        <w:t xml:space="preserve"> savivaldybė </w:t>
      </w:r>
      <w:r w:rsidR="005C5DF4" w:rsidRPr="005C5DF4">
        <w:t>2022</w:t>
      </w:r>
      <w:r w:rsidR="005C5DF4">
        <w:t>–</w:t>
      </w:r>
      <w:r w:rsidR="005C5DF4" w:rsidRPr="005C5DF4">
        <w:t xml:space="preserve">2028 m. </w:t>
      </w:r>
      <w:r w:rsidR="003E1499">
        <w:t>planuoja įrengti devynias</w:t>
      </w:r>
      <w:r w:rsidRPr="00866616">
        <w:t xml:space="preserve"> viešąsias vidutinės galios elektromobilių įkrovimo prieigas (bendra </w:t>
      </w:r>
      <w:r w:rsidR="00E7023B">
        <w:t xml:space="preserve">instaliuota </w:t>
      </w:r>
      <w:r w:rsidRPr="00866616">
        <w:t>galia 303 kW).</w:t>
      </w:r>
    </w:p>
    <w:p w14:paraId="03473170" w14:textId="0194A0DD" w:rsidR="00E956CF" w:rsidRDefault="00E956CF" w:rsidP="00E956CF">
      <w:r w:rsidRPr="005A49C6">
        <w:t>8.</w:t>
      </w:r>
      <w:r w:rsidR="003311DD">
        <w:t>1</w:t>
      </w:r>
      <w:r w:rsidRPr="005A49C6">
        <w:t xml:space="preserve"> </w:t>
      </w:r>
      <w:r>
        <w:t>l</w:t>
      </w:r>
      <w:r w:rsidRPr="00D759CF">
        <w:t xml:space="preserve">entelėje pateikiamos kitos priemonės, kurios, </w:t>
      </w:r>
      <w:r>
        <w:t xml:space="preserve">įtakoja </w:t>
      </w:r>
      <w:r w:rsidRPr="009361FF">
        <w:t xml:space="preserve">AIE </w:t>
      </w:r>
      <w:r>
        <w:t xml:space="preserve">dalį </w:t>
      </w:r>
      <w:r w:rsidRPr="00D759CF">
        <w:t>galutiniame vartojime planiniam rodikliui,</w:t>
      </w:r>
      <w:r w:rsidRPr="000E3CE0">
        <w:t xml:space="preserve"> </w:t>
      </w:r>
      <w:r>
        <w:t xml:space="preserve">ir priemonės, kurios </w:t>
      </w:r>
      <w:r w:rsidRPr="000E3CE0">
        <w:t>neturi ženklios įtakos AIE dali</w:t>
      </w:r>
      <w:r>
        <w:t>ai,</w:t>
      </w:r>
      <w:r w:rsidRPr="00D759CF">
        <w:t xml:space="preserve"> tačiau prisideda prie AIE naudojimo</w:t>
      </w:r>
      <w:r>
        <w:t xml:space="preserve"> skatinimo.</w:t>
      </w:r>
    </w:p>
    <w:p w14:paraId="43FD1F41" w14:textId="27E59471" w:rsidR="00146594" w:rsidRPr="00146594" w:rsidRDefault="00D97CC6" w:rsidP="00851B8F">
      <w:pPr>
        <w:pStyle w:val="Lentel"/>
        <w:rPr>
          <w:rFonts w:eastAsia="SegoeUI"/>
        </w:rPr>
      </w:pPr>
      <w:bookmarkStart w:id="182" w:name="_Toc89160482"/>
      <w:r>
        <w:rPr>
          <w:rFonts w:eastAsia="SegoeUI"/>
        </w:rPr>
        <w:t>8.1</w:t>
      </w:r>
      <w:r w:rsidR="007D5C80">
        <w:rPr>
          <w:rFonts w:eastAsia="SegoeUI"/>
        </w:rPr>
        <w:t xml:space="preserve"> </w:t>
      </w:r>
      <w:r w:rsidR="00146594" w:rsidRPr="00146594">
        <w:rPr>
          <w:rFonts w:eastAsia="SegoeUI"/>
        </w:rPr>
        <w:t>lentelė. AIE dalies galutiniame vartojime didinimo priemonės</w:t>
      </w:r>
      <w:bookmarkEnd w:id="182"/>
    </w:p>
    <w:tbl>
      <w:tblPr>
        <w:tblStyle w:val="GridTable4Accent5"/>
        <w:tblW w:w="5000" w:type="pct"/>
        <w:tblLook w:val="0420" w:firstRow="1" w:lastRow="0" w:firstColumn="0" w:lastColumn="0" w:noHBand="0" w:noVBand="1"/>
      </w:tblPr>
      <w:tblGrid>
        <w:gridCol w:w="3000"/>
        <w:gridCol w:w="1527"/>
        <w:gridCol w:w="2428"/>
        <w:gridCol w:w="1297"/>
        <w:gridCol w:w="1602"/>
      </w:tblGrid>
      <w:tr w:rsidR="002506E4" w:rsidRPr="002E5F0E" w14:paraId="19A4BD5F" w14:textId="77777777" w:rsidTr="00C34DB8">
        <w:trPr>
          <w:cnfStyle w:val="100000000000" w:firstRow="1" w:lastRow="0" w:firstColumn="0" w:lastColumn="0" w:oddVBand="0" w:evenVBand="0" w:oddHBand="0" w:evenHBand="0" w:firstRowFirstColumn="0" w:firstRowLastColumn="0" w:lastRowFirstColumn="0" w:lastRowLastColumn="0"/>
          <w:tblHeader/>
        </w:trPr>
        <w:tc>
          <w:tcPr>
            <w:tcW w:w="1522" w:type="pct"/>
            <w:vAlign w:val="center"/>
          </w:tcPr>
          <w:p w14:paraId="5607F181" w14:textId="654A60E2" w:rsidR="002506E4" w:rsidRPr="002E5F0E" w:rsidRDefault="002506E4" w:rsidP="00B0025D">
            <w:pPr>
              <w:spacing w:before="0" w:after="0"/>
              <w:ind w:firstLine="0"/>
              <w:jc w:val="center"/>
              <w:rPr>
                <w:rFonts w:cs="Arial"/>
                <w:sz w:val="20"/>
                <w:szCs w:val="20"/>
              </w:rPr>
            </w:pPr>
            <w:r w:rsidRPr="002E5F0E">
              <w:rPr>
                <w:rFonts w:cs="Arial"/>
                <w:sz w:val="20"/>
                <w:szCs w:val="20"/>
              </w:rPr>
              <w:t>Priemonė</w:t>
            </w:r>
          </w:p>
        </w:tc>
        <w:tc>
          <w:tcPr>
            <w:tcW w:w="775" w:type="pct"/>
            <w:vAlign w:val="center"/>
          </w:tcPr>
          <w:p w14:paraId="09C8CD2A" w14:textId="665FE74C" w:rsidR="002506E4" w:rsidRPr="002E5F0E" w:rsidRDefault="002506E4" w:rsidP="00B0025D">
            <w:pPr>
              <w:spacing w:before="0" w:after="0"/>
              <w:ind w:firstLine="0"/>
              <w:jc w:val="center"/>
              <w:rPr>
                <w:rFonts w:cs="Arial"/>
                <w:sz w:val="20"/>
                <w:szCs w:val="20"/>
                <w:lang w:val="en-US"/>
              </w:rPr>
            </w:pPr>
            <w:proofErr w:type="spellStart"/>
            <w:r w:rsidRPr="002E5F0E">
              <w:rPr>
                <w:rFonts w:cs="Arial"/>
                <w:sz w:val="20"/>
                <w:szCs w:val="20"/>
                <w:lang w:val="en-US"/>
              </w:rPr>
              <w:t>Lėšų</w:t>
            </w:r>
            <w:proofErr w:type="spellEnd"/>
            <w:r w:rsidRPr="002E5F0E">
              <w:rPr>
                <w:rFonts w:cs="Arial"/>
                <w:sz w:val="20"/>
                <w:szCs w:val="20"/>
                <w:lang w:val="en-US"/>
              </w:rPr>
              <w:t xml:space="preserve"> </w:t>
            </w:r>
            <w:proofErr w:type="spellStart"/>
            <w:r w:rsidRPr="002E5F0E">
              <w:rPr>
                <w:rFonts w:cs="Arial"/>
                <w:sz w:val="20"/>
                <w:szCs w:val="20"/>
                <w:lang w:val="en-US"/>
              </w:rPr>
              <w:t>poreikis</w:t>
            </w:r>
            <w:proofErr w:type="spellEnd"/>
            <w:r w:rsidRPr="002E5F0E">
              <w:rPr>
                <w:rFonts w:cs="Arial"/>
                <w:sz w:val="20"/>
                <w:szCs w:val="20"/>
                <w:lang w:val="en-US"/>
              </w:rPr>
              <w:t xml:space="preserve">, </w:t>
            </w:r>
            <w:proofErr w:type="spellStart"/>
            <w:r w:rsidR="009678B6">
              <w:rPr>
                <w:rFonts w:cs="Arial"/>
                <w:sz w:val="20"/>
                <w:szCs w:val="20"/>
                <w:lang w:val="en-US"/>
              </w:rPr>
              <w:t>tūkst</w:t>
            </w:r>
            <w:proofErr w:type="spellEnd"/>
            <w:r>
              <w:rPr>
                <w:rFonts w:cs="Arial"/>
                <w:sz w:val="20"/>
                <w:szCs w:val="20"/>
                <w:lang w:val="en-US"/>
              </w:rPr>
              <w:t>.</w:t>
            </w:r>
            <w:r w:rsidRPr="002E5F0E">
              <w:rPr>
                <w:rFonts w:cs="Arial"/>
                <w:sz w:val="20"/>
                <w:szCs w:val="20"/>
                <w:lang w:val="en-US"/>
              </w:rPr>
              <w:t xml:space="preserve"> </w:t>
            </w:r>
            <w:proofErr w:type="spellStart"/>
            <w:r w:rsidRPr="002E5F0E">
              <w:rPr>
                <w:rFonts w:cs="Arial"/>
                <w:sz w:val="20"/>
                <w:szCs w:val="20"/>
                <w:lang w:val="en-US"/>
              </w:rPr>
              <w:t>Eur</w:t>
            </w:r>
            <w:proofErr w:type="spellEnd"/>
          </w:p>
        </w:tc>
        <w:tc>
          <w:tcPr>
            <w:tcW w:w="1232" w:type="pct"/>
            <w:vAlign w:val="center"/>
          </w:tcPr>
          <w:p w14:paraId="77737BED" w14:textId="53B69CDD" w:rsidR="002506E4" w:rsidRPr="002E5F0E" w:rsidRDefault="002506E4" w:rsidP="00B0025D">
            <w:pPr>
              <w:spacing w:before="0" w:after="0"/>
              <w:ind w:firstLine="0"/>
              <w:jc w:val="center"/>
              <w:rPr>
                <w:rFonts w:cs="Arial"/>
                <w:sz w:val="20"/>
                <w:szCs w:val="20"/>
              </w:rPr>
            </w:pPr>
            <w:r w:rsidRPr="002E5F0E">
              <w:rPr>
                <w:rFonts w:cs="Arial"/>
                <w:sz w:val="20"/>
                <w:szCs w:val="20"/>
              </w:rPr>
              <w:t>Stebėsenos rodiklis</w:t>
            </w:r>
          </w:p>
        </w:tc>
        <w:tc>
          <w:tcPr>
            <w:tcW w:w="658" w:type="pct"/>
            <w:vAlign w:val="center"/>
          </w:tcPr>
          <w:p w14:paraId="246631BA" w14:textId="75EF9F83" w:rsidR="002506E4" w:rsidRPr="002E5F0E" w:rsidRDefault="002506E4" w:rsidP="00B0025D">
            <w:pPr>
              <w:spacing w:before="0" w:after="0"/>
              <w:ind w:firstLine="0"/>
              <w:jc w:val="center"/>
              <w:rPr>
                <w:rFonts w:cs="Arial"/>
                <w:sz w:val="20"/>
                <w:szCs w:val="20"/>
              </w:rPr>
            </w:pPr>
            <w:r w:rsidRPr="002E5F0E">
              <w:rPr>
                <w:rFonts w:cs="Arial"/>
                <w:sz w:val="20"/>
                <w:szCs w:val="20"/>
              </w:rPr>
              <w:t>Pasiekimo laikas</w:t>
            </w:r>
          </w:p>
        </w:tc>
        <w:tc>
          <w:tcPr>
            <w:tcW w:w="813" w:type="pct"/>
            <w:vAlign w:val="center"/>
          </w:tcPr>
          <w:p w14:paraId="7F8E8582" w14:textId="19F55779" w:rsidR="002506E4" w:rsidRPr="002E5F0E" w:rsidRDefault="002506E4" w:rsidP="00B0025D">
            <w:pPr>
              <w:spacing w:before="0" w:after="0"/>
              <w:ind w:firstLine="0"/>
              <w:jc w:val="center"/>
              <w:rPr>
                <w:rFonts w:cs="Arial"/>
                <w:sz w:val="20"/>
                <w:szCs w:val="20"/>
              </w:rPr>
            </w:pPr>
            <w:r w:rsidRPr="002E5F0E">
              <w:rPr>
                <w:rFonts w:cs="Arial"/>
                <w:sz w:val="20"/>
                <w:szCs w:val="20"/>
              </w:rPr>
              <w:t>Atsakinga institucija</w:t>
            </w:r>
          </w:p>
        </w:tc>
      </w:tr>
      <w:tr w:rsidR="002506E4" w:rsidRPr="002E5F0E" w14:paraId="69ADAF50"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14:paraId="46709FC2" w14:textId="6050587C" w:rsidR="002506E4" w:rsidRPr="00791361" w:rsidRDefault="002506E4" w:rsidP="00F63244">
            <w:pPr>
              <w:spacing w:before="0" w:after="0"/>
              <w:ind w:firstLine="0"/>
              <w:jc w:val="center"/>
              <w:rPr>
                <w:rFonts w:cs="Arial"/>
                <w:b/>
                <w:bCs/>
                <w:sz w:val="20"/>
                <w:szCs w:val="20"/>
              </w:rPr>
            </w:pPr>
            <w:r w:rsidRPr="002506E4">
              <w:rPr>
                <w:rFonts w:cs="Arial"/>
                <w:b/>
                <w:bCs/>
                <w:sz w:val="20"/>
                <w:szCs w:val="20"/>
              </w:rPr>
              <w:t>Priemonės, kurių poveikis tiesiogiai priskaičiuotas prie planinio rodiklio įgyvendinimo</w:t>
            </w:r>
          </w:p>
        </w:tc>
      </w:tr>
      <w:tr w:rsidR="002506E4" w:rsidRPr="002E5F0E" w14:paraId="5DAC1CC2" w14:textId="77777777" w:rsidTr="00B0025D">
        <w:trPr>
          <w:trHeight w:val="20"/>
        </w:trPr>
        <w:tc>
          <w:tcPr>
            <w:tcW w:w="1522" w:type="pct"/>
          </w:tcPr>
          <w:p w14:paraId="6001A3C7" w14:textId="69D4F513" w:rsidR="002506E4" w:rsidRPr="00BA6CCD" w:rsidRDefault="002506E4" w:rsidP="00122F38">
            <w:pPr>
              <w:spacing w:before="0" w:after="0"/>
              <w:ind w:firstLine="0"/>
              <w:jc w:val="left"/>
              <w:rPr>
                <w:rFonts w:cs="Arial"/>
                <w:sz w:val="20"/>
                <w:szCs w:val="20"/>
              </w:rPr>
            </w:pPr>
            <w:proofErr w:type="spellStart"/>
            <w:r w:rsidRPr="00BA6CCD">
              <w:rPr>
                <w:rFonts w:cs="Arial"/>
                <w:sz w:val="20"/>
                <w:szCs w:val="20"/>
              </w:rPr>
              <w:t>Fotomodulių</w:t>
            </w:r>
            <w:proofErr w:type="spellEnd"/>
            <w:r w:rsidRPr="00BA6CCD">
              <w:rPr>
                <w:rFonts w:cs="Arial"/>
                <w:sz w:val="20"/>
                <w:szCs w:val="20"/>
              </w:rPr>
              <w:t xml:space="preserve"> įrengimas ant pastatų stogų</w:t>
            </w:r>
            <w:r w:rsidR="000F65EC">
              <w:rPr>
                <w:rFonts w:cs="Arial"/>
                <w:sz w:val="20"/>
                <w:szCs w:val="20"/>
              </w:rPr>
              <w:t xml:space="preserve">, laisvuose </w:t>
            </w:r>
            <w:r w:rsidR="00E7278F">
              <w:rPr>
                <w:rFonts w:cs="Arial"/>
                <w:sz w:val="20"/>
                <w:szCs w:val="20"/>
              </w:rPr>
              <w:t>žemės sklypuose ar vėjo jėgainių statyba</w:t>
            </w:r>
            <w:r w:rsidRPr="00BA6CCD">
              <w:rPr>
                <w:rFonts w:cs="Arial"/>
                <w:sz w:val="20"/>
                <w:szCs w:val="20"/>
              </w:rPr>
              <w:t xml:space="preserve"> </w:t>
            </w:r>
            <w:r w:rsidRPr="007D723B">
              <w:rPr>
                <w:rFonts w:cs="Arial"/>
                <w:sz w:val="20"/>
                <w:szCs w:val="20"/>
              </w:rPr>
              <w:t>(</w:t>
            </w:r>
            <w:r w:rsidR="0047346A" w:rsidRPr="007D723B">
              <w:rPr>
                <w:rFonts w:cs="Arial"/>
                <w:sz w:val="20"/>
                <w:szCs w:val="20"/>
              </w:rPr>
              <w:t>8,0</w:t>
            </w:r>
            <w:r w:rsidRPr="007D723B">
              <w:rPr>
                <w:rFonts w:cs="Arial"/>
                <w:sz w:val="20"/>
                <w:szCs w:val="20"/>
              </w:rPr>
              <w:t xml:space="preserve"> </w:t>
            </w:r>
            <w:r w:rsidRPr="00BA6CCD">
              <w:rPr>
                <w:rFonts w:cs="Arial"/>
                <w:sz w:val="20"/>
                <w:szCs w:val="20"/>
              </w:rPr>
              <w:t>MW)</w:t>
            </w:r>
          </w:p>
        </w:tc>
        <w:tc>
          <w:tcPr>
            <w:tcW w:w="775" w:type="pct"/>
            <w:vAlign w:val="center"/>
          </w:tcPr>
          <w:p w14:paraId="39F4E0F6" w14:textId="68289BF0" w:rsidR="002506E4" w:rsidRPr="00BA6CCD" w:rsidRDefault="00E7278F" w:rsidP="00B0025D">
            <w:pPr>
              <w:spacing w:before="0" w:after="0"/>
              <w:ind w:firstLine="0"/>
              <w:jc w:val="center"/>
              <w:rPr>
                <w:rFonts w:cs="Arial"/>
                <w:sz w:val="20"/>
                <w:szCs w:val="20"/>
                <w:lang w:val="en-US"/>
              </w:rPr>
            </w:pPr>
            <w:r>
              <w:rPr>
                <w:rFonts w:cs="Arial"/>
                <w:sz w:val="20"/>
                <w:szCs w:val="20"/>
                <w:lang w:val="en-US"/>
              </w:rPr>
              <w:t>8</w:t>
            </w:r>
            <w:r w:rsidR="0047346A">
              <w:rPr>
                <w:rFonts w:cs="Arial"/>
                <w:sz w:val="20"/>
                <w:szCs w:val="20"/>
                <w:lang w:val="en-US"/>
              </w:rPr>
              <w:t xml:space="preserve"> 0</w:t>
            </w:r>
            <w:r w:rsidR="00AB5725" w:rsidRPr="00BA6CCD">
              <w:rPr>
                <w:rFonts w:cs="Arial"/>
                <w:sz w:val="20"/>
                <w:szCs w:val="20"/>
                <w:lang w:val="en-US"/>
              </w:rPr>
              <w:t>0</w:t>
            </w:r>
            <w:r w:rsidR="009B6290" w:rsidRPr="00BA6CCD">
              <w:rPr>
                <w:rFonts w:cs="Arial"/>
                <w:sz w:val="20"/>
                <w:szCs w:val="20"/>
                <w:lang w:val="en-US"/>
              </w:rPr>
              <w:t>0</w:t>
            </w:r>
          </w:p>
        </w:tc>
        <w:tc>
          <w:tcPr>
            <w:tcW w:w="1232" w:type="pct"/>
            <w:vAlign w:val="center"/>
          </w:tcPr>
          <w:p w14:paraId="026704C7" w14:textId="4DA5EEC3" w:rsidR="002506E4" w:rsidRPr="001004CA" w:rsidRDefault="002506E4" w:rsidP="00B0025D">
            <w:pPr>
              <w:spacing w:before="0" w:after="0"/>
              <w:ind w:firstLine="0"/>
              <w:jc w:val="center"/>
              <w:rPr>
                <w:rFonts w:cs="Arial"/>
                <w:sz w:val="20"/>
                <w:szCs w:val="20"/>
              </w:rPr>
            </w:pPr>
            <w:r w:rsidRPr="001004CA">
              <w:rPr>
                <w:rFonts w:cs="Arial"/>
                <w:sz w:val="20"/>
                <w:szCs w:val="20"/>
              </w:rPr>
              <w:t>Numatoma AIE gamyba kWh/metus</w:t>
            </w:r>
          </w:p>
        </w:tc>
        <w:tc>
          <w:tcPr>
            <w:tcW w:w="658" w:type="pct"/>
            <w:vAlign w:val="center"/>
          </w:tcPr>
          <w:p w14:paraId="452EFDBD" w14:textId="2D2E1439"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14:paraId="36C92563" w14:textId="05B67FEA" w:rsidR="002506E4" w:rsidRPr="002E5F0E" w:rsidRDefault="002506E4" w:rsidP="00B0025D">
            <w:pPr>
              <w:spacing w:before="0" w:after="0"/>
              <w:ind w:firstLine="0"/>
              <w:jc w:val="center"/>
              <w:rPr>
                <w:rFonts w:cs="Arial"/>
                <w:sz w:val="20"/>
                <w:szCs w:val="20"/>
              </w:rPr>
            </w:pPr>
            <w:r w:rsidRPr="002E5F0E">
              <w:rPr>
                <w:rFonts w:cs="Arial"/>
                <w:sz w:val="20"/>
                <w:szCs w:val="20"/>
              </w:rPr>
              <w:t>Sav</w:t>
            </w:r>
            <w:r>
              <w:rPr>
                <w:rFonts w:cs="Arial"/>
                <w:sz w:val="20"/>
                <w:szCs w:val="20"/>
              </w:rPr>
              <w:t>ivaldybė</w:t>
            </w:r>
          </w:p>
        </w:tc>
      </w:tr>
      <w:tr w:rsidR="002506E4" w:rsidRPr="002E5F0E" w14:paraId="68EF1405"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2ED8177E" w14:textId="5F75A092" w:rsidR="002506E4" w:rsidRPr="00BA6CCD" w:rsidRDefault="002506E4" w:rsidP="00122F38">
            <w:pPr>
              <w:spacing w:before="0" w:after="0"/>
              <w:ind w:firstLine="0"/>
              <w:jc w:val="left"/>
              <w:rPr>
                <w:rFonts w:cs="Arial"/>
                <w:sz w:val="20"/>
                <w:szCs w:val="20"/>
              </w:rPr>
            </w:pPr>
            <w:r w:rsidRPr="00BA6CCD">
              <w:rPr>
                <w:rFonts w:cs="Arial"/>
                <w:sz w:val="20"/>
                <w:szCs w:val="20"/>
              </w:rPr>
              <w:t xml:space="preserve">Saulės kolektorių įrengimas ant pastatų stogų </w:t>
            </w:r>
            <w:r w:rsidR="00184F3F" w:rsidRPr="00BA6CCD">
              <w:rPr>
                <w:rFonts w:cs="Arial"/>
                <w:sz w:val="20"/>
                <w:szCs w:val="20"/>
              </w:rPr>
              <w:t>(</w:t>
            </w:r>
            <w:r w:rsidR="00C2418C">
              <w:rPr>
                <w:rFonts w:cs="Arial"/>
                <w:sz w:val="20"/>
                <w:szCs w:val="20"/>
              </w:rPr>
              <w:t>600</w:t>
            </w:r>
            <w:r w:rsidR="00184F3F" w:rsidRPr="00BA6CCD">
              <w:rPr>
                <w:rFonts w:cs="Arial"/>
                <w:sz w:val="20"/>
                <w:szCs w:val="20"/>
              </w:rPr>
              <w:t xml:space="preserve"> m</w:t>
            </w:r>
            <w:r w:rsidR="00184F3F" w:rsidRPr="00BA6CCD">
              <w:rPr>
                <w:rFonts w:cs="Arial"/>
                <w:sz w:val="20"/>
                <w:szCs w:val="20"/>
                <w:vertAlign w:val="superscript"/>
              </w:rPr>
              <w:t>2</w:t>
            </w:r>
            <w:r w:rsidR="00184F3F" w:rsidRPr="00BA6CCD">
              <w:rPr>
                <w:rFonts w:cs="Arial"/>
                <w:sz w:val="20"/>
                <w:szCs w:val="20"/>
              </w:rPr>
              <w:t>)</w:t>
            </w:r>
          </w:p>
        </w:tc>
        <w:tc>
          <w:tcPr>
            <w:tcW w:w="775" w:type="pct"/>
            <w:vAlign w:val="center"/>
          </w:tcPr>
          <w:p w14:paraId="330A0E85" w14:textId="7CEC7D80" w:rsidR="002506E4" w:rsidRPr="00BA6CCD" w:rsidRDefault="005D7A2B" w:rsidP="00B0025D">
            <w:pPr>
              <w:spacing w:before="0" w:after="0"/>
              <w:ind w:firstLine="0"/>
              <w:jc w:val="center"/>
              <w:rPr>
                <w:rFonts w:cs="Arial"/>
                <w:sz w:val="20"/>
                <w:szCs w:val="20"/>
                <w:lang w:val="en-US"/>
              </w:rPr>
            </w:pPr>
            <w:r>
              <w:rPr>
                <w:rFonts w:cs="Arial"/>
                <w:sz w:val="20"/>
                <w:szCs w:val="20"/>
                <w:lang w:val="en-US"/>
              </w:rPr>
              <w:t>120</w:t>
            </w:r>
          </w:p>
        </w:tc>
        <w:tc>
          <w:tcPr>
            <w:tcW w:w="1232" w:type="pct"/>
            <w:vAlign w:val="center"/>
          </w:tcPr>
          <w:p w14:paraId="23DBE4AD" w14:textId="3931B5C4" w:rsidR="002506E4" w:rsidRPr="001004CA" w:rsidRDefault="002506E4" w:rsidP="00B0025D">
            <w:pPr>
              <w:spacing w:before="0" w:after="0"/>
              <w:ind w:firstLine="0"/>
              <w:jc w:val="center"/>
              <w:rPr>
                <w:rFonts w:cs="Arial"/>
                <w:sz w:val="20"/>
                <w:szCs w:val="20"/>
              </w:rPr>
            </w:pPr>
            <w:r w:rsidRPr="001004CA">
              <w:rPr>
                <w:rFonts w:cs="Arial"/>
                <w:sz w:val="20"/>
                <w:szCs w:val="20"/>
              </w:rPr>
              <w:t>Numatoma AIE gamyba kWh/metus</w:t>
            </w:r>
          </w:p>
        </w:tc>
        <w:tc>
          <w:tcPr>
            <w:tcW w:w="658" w:type="pct"/>
            <w:vAlign w:val="center"/>
          </w:tcPr>
          <w:p w14:paraId="45E08AF4" w14:textId="05C57629" w:rsidR="002506E4" w:rsidRPr="002E5F0E" w:rsidRDefault="002506E4" w:rsidP="00B0025D">
            <w:pPr>
              <w:spacing w:before="0" w:after="0"/>
              <w:ind w:firstLine="0"/>
              <w:jc w:val="center"/>
              <w:rPr>
                <w:rFonts w:cs="Arial"/>
                <w:sz w:val="20"/>
                <w:szCs w:val="20"/>
              </w:rPr>
            </w:pPr>
            <w:r w:rsidRPr="002E5F0E">
              <w:rPr>
                <w:rFonts w:cs="Arial"/>
                <w:sz w:val="20"/>
                <w:szCs w:val="20"/>
              </w:rPr>
              <w:t>202</w:t>
            </w:r>
            <w:r w:rsidR="00EC3F4B">
              <w:rPr>
                <w:rFonts w:cs="Arial"/>
                <w:sz w:val="20"/>
                <w:szCs w:val="20"/>
              </w:rPr>
              <w:t>2</w:t>
            </w:r>
            <w:r w:rsidRPr="002E5F0E">
              <w:rPr>
                <w:rFonts w:cs="Arial"/>
                <w:sz w:val="20"/>
                <w:szCs w:val="20"/>
              </w:rPr>
              <w:t>-2030</w:t>
            </w:r>
          </w:p>
        </w:tc>
        <w:tc>
          <w:tcPr>
            <w:tcW w:w="813" w:type="pct"/>
            <w:vAlign w:val="center"/>
          </w:tcPr>
          <w:p w14:paraId="523F7EC4" w14:textId="0DB28243"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14:paraId="7DCEEB6F" w14:textId="77777777" w:rsidTr="00B0025D">
        <w:trPr>
          <w:trHeight w:val="20"/>
        </w:trPr>
        <w:tc>
          <w:tcPr>
            <w:tcW w:w="1522" w:type="pct"/>
          </w:tcPr>
          <w:p w14:paraId="36DFF675" w14:textId="59F5251B" w:rsidR="002506E4" w:rsidRPr="002E5F0E" w:rsidRDefault="002506E4" w:rsidP="00122F38">
            <w:pPr>
              <w:spacing w:before="0" w:after="0"/>
              <w:ind w:firstLine="0"/>
              <w:jc w:val="left"/>
              <w:rPr>
                <w:rFonts w:cs="Arial"/>
                <w:sz w:val="20"/>
                <w:szCs w:val="20"/>
              </w:rPr>
            </w:pPr>
            <w:r w:rsidRPr="002E5F0E">
              <w:rPr>
                <w:rFonts w:cs="Arial"/>
                <w:sz w:val="20"/>
                <w:szCs w:val="20"/>
              </w:rPr>
              <w:t>Elektrinių transporto priemonių įsigijimas</w:t>
            </w:r>
          </w:p>
        </w:tc>
        <w:tc>
          <w:tcPr>
            <w:tcW w:w="775" w:type="pct"/>
            <w:vAlign w:val="center"/>
          </w:tcPr>
          <w:p w14:paraId="48FEBCE5" w14:textId="5C7F4D15" w:rsidR="002506E4" w:rsidRPr="008C3456" w:rsidRDefault="00944F5D" w:rsidP="00B0025D">
            <w:pPr>
              <w:spacing w:before="0" w:after="0"/>
              <w:ind w:firstLine="0"/>
              <w:jc w:val="center"/>
              <w:rPr>
                <w:rFonts w:cs="Arial"/>
                <w:sz w:val="20"/>
                <w:szCs w:val="20"/>
                <w:highlight w:val="yellow"/>
                <w:lang w:val="en-US"/>
              </w:rPr>
            </w:pPr>
            <w:r w:rsidRPr="00CE0A38">
              <w:rPr>
                <w:rFonts w:cs="Arial"/>
                <w:sz w:val="20"/>
                <w:szCs w:val="20"/>
                <w:lang w:val="en-US"/>
              </w:rPr>
              <w:t>3</w:t>
            </w:r>
            <w:r w:rsidR="00B85405" w:rsidRPr="00CE0A38">
              <w:rPr>
                <w:rFonts w:cs="Arial"/>
                <w:sz w:val="20"/>
                <w:szCs w:val="20"/>
                <w:lang w:val="en-US"/>
              </w:rPr>
              <w:t xml:space="preserve"> </w:t>
            </w:r>
            <w:r w:rsidR="00BE1183" w:rsidRPr="00CE0A38">
              <w:rPr>
                <w:rFonts w:cs="Arial"/>
                <w:sz w:val="20"/>
                <w:szCs w:val="20"/>
                <w:lang w:val="en-US"/>
              </w:rPr>
              <w:t>000</w:t>
            </w:r>
          </w:p>
        </w:tc>
        <w:tc>
          <w:tcPr>
            <w:tcW w:w="1232" w:type="pct"/>
            <w:vAlign w:val="center"/>
          </w:tcPr>
          <w:p w14:paraId="6FA18796" w14:textId="31201E32" w:rsidR="002506E4" w:rsidRPr="002E5F0E" w:rsidRDefault="002506E4" w:rsidP="00B0025D">
            <w:pPr>
              <w:spacing w:before="0" w:after="0"/>
              <w:ind w:firstLine="0"/>
              <w:jc w:val="center"/>
              <w:rPr>
                <w:rFonts w:cs="Arial"/>
                <w:sz w:val="20"/>
                <w:szCs w:val="20"/>
              </w:rPr>
            </w:pPr>
            <w:r w:rsidRPr="002E5F0E">
              <w:rPr>
                <w:rFonts w:cs="Arial"/>
                <w:sz w:val="20"/>
                <w:szCs w:val="20"/>
              </w:rPr>
              <w:t>Dalis bendrame automobilių parke</w:t>
            </w:r>
          </w:p>
        </w:tc>
        <w:tc>
          <w:tcPr>
            <w:tcW w:w="658" w:type="pct"/>
            <w:vAlign w:val="center"/>
          </w:tcPr>
          <w:p w14:paraId="22DB8300" w14:textId="12C1D506" w:rsidR="002506E4" w:rsidRPr="002E5F0E" w:rsidRDefault="002506E4" w:rsidP="00B0025D">
            <w:pPr>
              <w:spacing w:before="0" w:after="0"/>
              <w:ind w:firstLine="0"/>
              <w:jc w:val="center"/>
              <w:rPr>
                <w:rFonts w:cs="Arial"/>
                <w:sz w:val="20"/>
                <w:szCs w:val="20"/>
              </w:rPr>
            </w:pPr>
            <w:r w:rsidRPr="002E5F0E">
              <w:rPr>
                <w:rFonts w:cs="Arial"/>
                <w:sz w:val="20"/>
                <w:szCs w:val="20"/>
              </w:rPr>
              <w:t>2021-2030</w:t>
            </w:r>
          </w:p>
        </w:tc>
        <w:tc>
          <w:tcPr>
            <w:tcW w:w="813" w:type="pct"/>
            <w:vAlign w:val="center"/>
          </w:tcPr>
          <w:p w14:paraId="5A3D5411" w14:textId="7743D433" w:rsidR="002506E4" w:rsidRPr="002E5F0E" w:rsidRDefault="002506E4" w:rsidP="00B0025D">
            <w:pPr>
              <w:spacing w:before="0" w:after="0"/>
              <w:ind w:firstLine="0"/>
              <w:jc w:val="center"/>
              <w:rPr>
                <w:rFonts w:cs="Arial"/>
                <w:sz w:val="20"/>
                <w:szCs w:val="20"/>
              </w:rPr>
            </w:pPr>
            <w:r w:rsidRPr="002B0E1E">
              <w:rPr>
                <w:rFonts w:cs="Arial"/>
                <w:sz w:val="20"/>
                <w:szCs w:val="20"/>
              </w:rPr>
              <w:t>Savivaldybė</w:t>
            </w:r>
          </w:p>
        </w:tc>
      </w:tr>
      <w:tr w:rsidR="002506E4" w:rsidRPr="002E5F0E" w14:paraId="006A3CF2"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62B0AAC" w14:textId="60C4EB90" w:rsidR="002506E4" w:rsidRPr="002E5F0E" w:rsidRDefault="002506E4" w:rsidP="00122F38">
            <w:pPr>
              <w:spacing w:before="0" w:after="0"/>
              <w:ind w:firstLine="0"/>
              <w:jc w:val="left"/>
              <w:rPr>
                <w:rFonts w:cs="Arial"/>
                <w:sz w:val="20"/>
                <w:szCs w:val="20"/>
              </w:rPr>
            </w:pPr>
            <w:r w:rsidRPr="002E5F0E">
              <w:rPr>
                <w:rFonts w:cs="Arial"/>
                <w:sz w:val="20"/>
                <w:szCs w:val="20"/>
              </w:rPr>
              <w:t xml:space="preserve">Transporto </w:t>
            </w:r>
            <w:r>
              <w:rPr>
                <w:rFonts w:cs="Arial"/>
                <w:sz w:val="20"/>
                <w:szCs w:val="20"/>
              </w:rPr>
              <w:t xml:space="preserve">elektros </w:t>
            </w:r>
            <w:r w:rsidRPr="002E5F0E">
              <w:rPr>
                <w:rFonts w:cs="Arial"/>
                <w:sz w:val="20"/>
                <w:szCs w:val="20"/>
              </w:rPr>
              <w:t>įkrovimo stotelių įrengimas</w:t>
            </w:r>
          </w:p>
        </w:tc>
        <w:tc>
          <w:tcPr>
            <w:tcW w:w="775" w:type="pct"/>
            <w:vAlign w:val="center"/>
          </w:tcPr>
          <w:p w14:paraId="3C451A03" w14:textId="5C5B9FDF" w:rsidR="002506E4" w:rsidRPr="008C3456" w:rsidRDefault="004F1E6B" w:rsidP="00B0025D">
            <w:pPr>
              <w:spacing w:before="0" w:after="0"/>
              <w:ind w:firstLine="0"/>
              <w:jc w:val="center"/>
              <w:rPr>
                <w:rFonts w:cs="Arial"/>
                <w:sz w:val="20"/>
                <w:szCs w:val="20"/>
                <w:highlight w:val="yellow"/>
                <w:lang w:val="en-US"/>
              </w:rPr>
            </w:pPr>
            <w:r w:rsidRPr="004F1E6B">
              <w:rPr>
                <w:rFonts w:cs="Arial"/>
                <w:sz w:val="20"/>
                <w:szCs w:val="20"/>
                <w:lang w:val="en-US"/>
              </w:rPr>
              <w:t>3</w:t>
            </w:r>
            <w:r w:rsidR="009678B6" w:rsidRPr="004F1E6B">
              <w:rPr>
                <w:rFonts w:cs="Arial"/>
                <w:sz w:val="20"/>
                <w:szCs w:val="20"/>
                <w:lang w:val="en-US"/>
              </w:rPr>
              <w:t>00</w:t>
            </w:r>
          </w:p>
        </w:tc>
        <w:tc>
          <w:tcPr>
            <w:tcW w:w="1232" w:type="pct"/>
            <w:vAlign w:val="center"/>
          </w:tcPr>
          <w:p w14:paraId="4203C167" w14:textId="13CEFF34" w:rsidR="002506E4" w:rsidRPr="002E5F0E" w:rsidRDefault="002506E4" w:rsidP="00B0025D">
            <w:pPr>
              <w:spacing w:before="0" w:after="0"/>
              <w:ind w:firstLine="0"/>
              <w:jc w:val="center"/>
              <w:rPr>
                <w:rFonts w:cs="Arial"/>
                <w:sz w:val="20"/>
                <w:szCs w:val="20"/>
              </w:rPr>
            </w:pPr>
            <w:r>
              <w:rPr>
                <w:rFonts w:cs="Arial"/>
                <w:sz w:val="20"/>
                <w:szCs w:val="20"/>
              </w:rPr>
              <w:t>Stotelių skaičius</w:t>
            </w:r>
          </w:p>
        </w:tc>
        <w:tc>
          <w:tcPr>
            <w:tcW w:w="658" w:type="pct"/>
            <w:vAlign w:val="center"/>
          </w:tcPr>
          <w:p w14:paraId="251F5DDE" w14:textId="728CD5EA"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14:paraId="3F60D222" w14:textId="131CFA4B" w:rsidR="002506E4" w:rsidRPr="002E5F0E" w:rsidRDefault="002506E4" w:rsidP="00B0025D">
            <w:pPr>
              <w:spacing w:before="0" w:after="0"/>
              <w:ind w:firstLine="0"/>
              <w:jc w:val="center"/>
              <w:rPr>
                <w:rFonts w:cs="Arial"/>
                <w:sz w:val="20"/>
                <w:szCs w:val="20"/>
              </w:rPr>
            </w:pPr>
            <w:r w:rsidRPr="00791361">
              <w:rPr>
                <w:rFonts w:cs="Arial"/>
                <w:sz w:val="20"/>
                <w:szCs w:val="20"/>
              </w:rPr>
              <w:t>Savivaldybė</w:t>
            </w:r>
          </w:p>
        </w:tc>
      </w:tr>
      <w:tr w:rsidR="002506E4" w:rsidRPr="002E5F0E" w14:paraId="588C7D10" w14:textId="77777777" w:rsidTr="00B0025D">
        <w:trPr>
          <w:trHeight w:val="20"/>
        </w:trPr>
        <w:tc>
          <w:tcPr>
            <w:tcW w:w="1522" w:type="pct"/>
          </w:tcPr>
          <w:p w14:paraId="712BA220" w14:textId="627337BE" w:rsidR="002506E4" w:rsidRPr="002E5F0E" w:rsidRDefault="00FB4A8D" w:rsidP="00122F38">
            <w:pPr>
              <w:spacing w:before="0" w:after="0"/>
              <w:ind w:firstLine="0"/>
              <w:jc w:val="left"/>
              <w:rPr>
                <w:rFonts w:cs="Arial"/>
                <w:sz w:val="20"/>
                <w:szCs w:val="20"/>
              </w:rPr>
            </w:pPr>
            <w:r>
              <w:rPr>
                <w:rFonts w:cs="Arial"/>
                <w:sz w:val="20"/>
                <w:szCs w:val="20"/>
              </w:rPr>
              <w:t>AIE priemonių diegimas namų ūkiuose</w:t>
            </w:r>
          </w:p>
        </w:tc>
        <w:tc>
          <w:tcPr>
            <w:tcW w:w="775" w:type="pct"/>
            <w:vAlign w:val="center"/>
          </w:tcPr>
          <w:p w14:paraId="31F7A6A7" w14:textId="11D98E20" w:rsidR="002506E4" w:rsidRPr="008C3456" w:rsidRDefault="00D946B6" w:rsidP="00B0025D">
            <w:pPr>
              <w:spacing w:before="0" w:after="0"/>
              <w:ind w:firstLine="0"/>
              <w:jc w:val="center"/>
              <w:rPr>
                <w:rFonts w:cs="Arial"/>
                <w:sz w:val="20"/>
                <w:szCs w:val="20"/>
                <w:highlight w:val="yellow"/>
                <w:lang w:val="en-US"/>
              </w:rPr>
            </w:pPr>
            <w:r w:rsidRPr="00D946B6">
              <w:rPr>
                <w:rFonts w:cs="Arial"/>
                <w:sz w:val="20"/>
                <w:szCs w:val="20"/>
                <w:lang w:val="en-US"/>
              </w:rPr>
              <w:t>9</w:t>
            </w:r>
            <w:r w:rsidR="00302F94" w:rsidRPr="00D946B6">
              <w:rPr>
                <w:rFonts w:cs="Arial"/>
                <w:sz w:val="20"/>
                <w:szCs w:val="20"/>
                <w:lang w:val="en-US"/>
              </w:rPr>
              <w:t xml:space="preserve"> </w:t>
            </w:r>
            <w:r w:rsidRPr="00D946B6">
              <w:rPr>
                <w:rFonts w:cs="Arial"/>
                <w:sz w:val="20"/>
                <w:szCs w:val="20"/>
                <w:lang w:val="en-US"/>
              </w:rPr>
              <w:t>1</w:t>
            </w:r>
            <w:r w:rsidR="00302F94" w:rsidRPr="00D946B6">
              <w:rPr>
                <w:rFonts w:cs="Arial"/>
                <w:sz w:val="20"/>
                <w:szCs w:val="20"/>
                <w:lang w:val="en-US"/>
              </w:rPr>
              <w:t>00</w:t>
            </w:r>
          </w:p>
        </w:tc>
        <w:tc>
          <w:tcPr>
            <w:tcW w:w="1232" w:type="pct"/>
            <w:vAlign w:val="center"/>
          </w:tcPr>
          <w:p w14:paraId="04C131CF" w14:textId="1F8A46F8" w:rsidR="002506E4" w:rsidRPr="002E5F0E" w:rsidRDefault="002506E4" w:rsidP="00B0025D">
            <w:pPr>
              <w:spacing w:before="0" w:after="0"/>
              <w:ind w:firstLine="0"/>
              <w:jc w:val="center"/>
              <w:rPr>
                <w:rFonts w:cs="Arial"/>
                <w:sz w:val="20"/>
                <w:szCs w:val="20"/>
              </w:rPr>
            </w:pPr>
            <w:r>
              <w:rPr>
                <w:rFonts w:cs="Arial"/>
                <w:sz w:val="20"/>
                <w:szCs w:val="20"/>
              </w:rPr>
              <w:t>Namų ūkių skaičius</w:t>
            </w:r>
          </w:p>
        </w:tc>
        <w:tc>
          <w:tcPr>
            <w:tcW w:w="658" w:type="pct"/>
            <w:vAlign w:val="center"/>
          </w:tcPr>
          <w:p w14:paraId="02A07D36" w14:textId="71F0FE6E" w:rsidR="002506E4" w:rsidRPr="002E5F0E" w:rsidRDefault="002506E4" w:rsidP="00B0025D">
            <w:pPr>
              <w:spacing w:before="0" w:after="0"/>
              <w:ind w:firstLine="0"/>
              <w:jc w:val="center"/>
              <w:rPr>
                <w:rFonts w:cs="Arial"/>
                <w:sz w:val="20"/>
                <w:szCs w:val="20"/>
              </w:rPr>
            </w:pPr>
            <w:r w:rsidRPr="00F772F6">
              <w:rPr>
                <w:rFonts w:cs="Arial"/>
                <w:sz w:val="20"/>
                <w:szCs w:val="20"/>
              </w:rPr>
              <w:t>202</w:t>
            </w:r>
            <w:r w:rsidR="001419C7">
              <w:rPr>
                <w:rFonts w:cs="Arial"/>
                <w:sz w:val="20"/>
                <w:szCs w:val="20"/>
              </w:rPr>
              <w:t>2</w:t>
            </w:r>
            <w:r w:rsidRPr="00F772F6">
              <w:rPr>
                <w:rFonts w:cs="Arial"/>
                <w:sz w:val="20"/>
                <w:szCs w:val="20"/>
              </w:rPr>
              <w:t>-2030</w:t>
            </w:r>
          </w:p>
        </w:tc>
        <w:tc>
          <w:tcPr>
            <w:tcW w:w="813" w:type="pct"/>
            <w:vAlign w:val="center"/>
          </w:tcPr>
          <w:p w14:paraId="61F03E22" w14:textId="59DEB6B3" w:rsidR="002506E4" w:rsidRPr="002E5F0E" w:rsidRDefault="002506E4" w:rsidP="00B0025D">
            <w:pPr>
              <w:spacing w:before="0" w:after="0"/>
              <w:ind w:firstLine="0"/>
              <w:jc w:val="center"/>
              <w:rPr>
                <w:rFonts w:cs="Arial"/>
                <w:sz w:val="20"/>
                <w:szCs w:val="20"/>
              </w:rPr>
            </w:pPr>
            <w:r>
              <w:rPr>
                <w:rFonts w:cs="Arial"/>
                <w:sz w:val="20"/>
                <w:szCs w:val="20"/>
              </w:rPr>
              <w:t>Namų ūkiai</w:t>
            </w:r>
          </w:p>
        </w:tc>
      </w:tr>
      <w:tr w:rsidR="00AD6D5F" w:rsidRPr="002E5F0E" w14:paraId="5956A01D"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5"/>
          </w:tcPr>
          <w:p w14:paraId="43601D73" w14:textId="072C3499" w:rsidR="00AD6D5F" w:rsidRPr="00791361" w:rsidRDefault="00AD6D5F" w:rsidP="00AD6D5F">
            <w:pPr>
              <w:spacing w:before="0" w:after="0"/>
              <w:ind w:firstLine="0"/>
              <w:jc w:val="center"/>
              <w:rPr>
                <w:rFonts w:cs="Arial"/>
                <w:b/>
                <w:bCs/>
                <w:sz w:val="20"/>
                <w:szCs w:val="20"/>
              </w:rPr>
            </w:pPr>
            <w:r w:rsidRPr="007C4A3C">
              <w:rPr>
                <w:rFonts w:cs="Arial"/>
                <w:b/>
                <w:bCs/>
                <w:sz w:val="20"/>
                <w:szCs w:val="20"/>
              </w:rPr>
              <w:t>Priemonės, kurių poveikis planiniam rodikliui nevertintas</w:t>
            </w:r>
          </w:p>
        </w:tc>
      </w:tr>
      <w:tr w:rsidR="00AD6D5F" w:rsidRPr="002E5F0E" w14:paraId="374835FF" w14:textId="77777777" w:rsidTr="00B0025D">
        <w:trPr>
          <w:trHeight w:val="20"/>
        </w:trPr>
        <w:tc>
          <w:tcPr>
            <w:tcW w:w="1522" w:type="pct"/>
          </w:tcPr>
          <w:p w14:paraId="3090E406" w14:textId="42A3A4B9" w:rsidR="00AD6D5F" w:rsidRDefault="00AD6D5F" w:rsidP="00AD6D5F">
            <w:pPr>
              <w:spacing w:before="0" w:after="0"/>
              <w:ind w:firstLine="0"/>
              <w:jc w:val="left"/>
              <w:rPr>
                <w:rFonts w:cs="Arial"/>
                <w:sz w:val="20"/>
                <w:szCs w:val="20"/>
              </w:rPr>
            </w:pPr>
            <w:r w:rsidRPr="00D74C88">
              <w:rPr>
                <w:rFonts w:cs="Arial"/>
                <w:color w:val="000000"/>
                <w:sz w:val="20"/>
                <w:szCs w:val="20"/>
              </w:rPr>
              <w:t>Parengti CŠT modernizavimo galimybių nustatymo studiją (tyrimą)</w:t>
            </w:r>
          </w:p>
        </w:tc>
        <w:tc>
          <w:tcPr>
            <w:tcW w:w="775" w:type="pct"/>
            <w:vAlign w:val="center"/>
          </w:tcPr>
          <w:p w14:paraId="41889478" w14:textId="1AF32ADF"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FB494B7" w14:textId="7DC0626F" w:rsidR="00AD6D5F" w:rsidRPr="000760CE" w:rsidRDefault="00AD6D5F" w:rsidP="00B0025D">
            <w:pPr>
              <w:spacing w:before="0" w:after="0"/>
              <w:ind w:firstLine="0"/>
              <w:jc w:val="center"/>
              <w:rPr>
                <w:rFonts w:cs="Arial"/>
                <w:sz w:val="20"/>
                <w:szCs w:val="20"/>
              </w:rPr>
            </w:pPr>
            <w:r w:rsidRPr="00D74C88">
              <w:rPr>
                <w:rFonts w:cs="Arial"/>
                <w:sz w:val="20"/>
                <w:szCs w:val="20"/>
              </w:rPr>
              <w:t>Parengta studija</w:t>
            </w:r>
          </w:p>
        </w:tc>
        <w:tc>
          <w:tcPr>
            <w:tcW w:w="658" w:type="pct"/>
            <w:vAlign w:val="center"/>
          </w:tcPr>
          <w:p w14:paraId="3DB9F125" w14:textId="35F4D95A" w:rsidR="00AD6D5F" w:rsidRPr="00F772F6" w:rsidRDefault="00AD6D5F" w:rsidP="00B0025D">
            <w:pPr>
              <w:spacing w:before="0" w:after="0"/>
              <w:ind w:firstLine="0"/>
              <w:jc w:val="center"/>
              <w:rPr>
                <w:rFonts w:cs="Arial"/>
                <w:sz w:val="20"/>
                <w:szCs w:val="20"/>
              </w:rPr>
            </w:pPr>
            <w:r w:rsidRPr="00D74C88">
              <w:rPr>
                <w:rFonts w:cs="Arial"/>
                <w:sz w:val="20"/>
                <w:szCs w:val="20"/>
              </w:rPr>
              <w:t>202</w:t>
            </w:r>
            <w:r w:rsidR="001419C7">
              <w:rPr>
                <w:rFonts w:cs="Arial"/>
                <w:sz w:val="20"/>
                <w:szCs w:val="20"/>
              </w:rPr>
              <w:t>2</w:t>
            </w:r>
            <w:r w:rsidRPr="00D74C88">
              <w:rPr>
                <w:rFonts w:cs="Arial"/>
                <w:sz w:val="20"/>
                <w:szCs w:val="20"/>
              </w:rPr>
              <w:t>-202</w:t>
            </w:r>
            <w:r w:rsidR="002C6C23">
              <w:rPr>
                <w:rFonts w:cs="Arial"/>
                <w:sz w:val="20"/>
                <w:szCs w:val="20"/>
              </w:rPr>
              <w:t>4</w:t>
            </w:r>
          </w:p>
        </w:tc>
        <w:tc>
          <w:tcPr>
            <w:tcW w:w="813" w:type="pct"/>
            <w:vAlign w:val="center"/>
          </w:tcPr>
          <w:p w14:paraId="2164E8EB" w14:textId="3A86592D" w:rsidR="00AD6D5F" w:rsidRDefault="00AD6D5F" w:rsidP="00B0025D">
            <w:pPr>
              <w:spacing w:before="0" w:after="0"/>
              <w:ind w:firstLine="0"/>
              <w:jc w:val="center"/>
              <w:rPr>
                <w:rFonts w:cs="Arial"/>
                <w:sz w:val="20"/>
                <w:szCs w:val="20"/>
              </w:rPr>
            </w:pPr>
            <w:r w:rsidRPr="00D74C88">
              <w:rPr>
                <w:rFonts w:cs="Arial"/>
                <w:sz w:val="20"/>
                <w:szCs w:val="20"/>
              </w:rPr>
              <w:t>Savivaldybė</w:t>
            </w:r>
          </w:p>
        </w:tc>
      </w:tr>
      <w:tr w:rsidR="00AD6D5F" w:rsidRPr="002E5F0E" w14:paraId="510552BC"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1281213" w14:textId="6ECE1FC1" w:rsidR="00AD6D5F" w:rsidRDefault="00AD6D5F" w:rsidP="00AD6D5F">
            <w:pPr>
              <w:spacing w:before="0" w:after="0"/>
              <w:ind w:firstLine="0"/>
              <w:jc w:val="left"/>
              <w:rPr>
                <w:rFonts w:cs="Arial"/>
                <w:sz w:val="20"/>
                <w:szCs w:val="20"/>
              </w:rPr>
            </w:pPr>
            <w:r w:rsidRPr="00CD5046">
              <w:rPr>
                <w:rFonts w:cs="Arial"/>
                <w:color w:val="000000"/>
                <w:sz w:val="20"/>
                <w:szCs w:val="20"/>
              </w:rPr>
              <w:t>S</w:t>
            </w:r>
            <w:r w:rsidRPr="00CD5046">
              <w:rPr>
                <w:rFonts w:cs="Arial"/>
                <w:sz w:val="20"/>
                <w:szCs w:val="20"/>
              </w:rPr>
              <w:t>aulės kolektorių naudojimas šildymui ir karštam vandeniui ruošti CŠT sistemose</w:t>
            </w:r>
          </w:p>
        </w:tc>
        <w:tc>
          <w:tcPr>
            <w:tcW w:w="775" w:type="pct"/>
            <w:vAlign w:val="center"/>
          </w:tcPr>
          <w:p w14:paraId="794A1DA5" w14:textId="74A514F0"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B602C5E" w14:textId="7C2135B1"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įrengta infrastruktūra</w:t>
            </w:r>
          </w:p>
        </w:tc>
        <w:tc>
          <w:tcPr>
            <w:tcW w:w="658" w:type="pct"/>
            <w:vAlign w:val="center"/>
          </w:tcPr>
          <w:p w14:paraId="2392E70B" w14:textId="63DEA478"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55B6631E" w14:textId="5B7C72A5"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00EE1DB3" w14:textId="77777777" w:rsidTr="00B0025D">
        <w:trPr>
          <w:trHeight w:val="20"/>
        </w:trPr>
        <w:tc>
          <w:tcPr>
            <w:tcW w:w="1522" w:type="pct"/>
          </w:tcPr>
          <w:p w14:paraId="48E23CE5" w14:textId="277F090C" w:rsidR="00AD6D5F" w:rsidRDefault="00AD6D5F" w:rsidP="00AD6D5F">
            <w:pPr>
              <w:spacing w:before="0" w:after="0"/>
              <w:ind w:firstLine="0"/>
              <w:jc w:val="left"/>
              <w:rPr>
                <w:rFonts w:cs="Arial"/>
                <w:sz w:val="20"/>
                <w:szCs w:val="20"/>
              </w:rPr>
            </w:pPr>
            <w:r w:rsidRPr="00CD5046">
              <w:rPr>
                <w:rFonts w:cs="Arial"/>
                <w:sz w:val="20"/>
                <w:szCs w:val="20"/>
              </w:rPr>
              <w:t>Skatinimas gaminti elektros ir šilumos energiją naudojant saulės, vėjo</w:t>
            </w:r>
            <w:r>
              <w:rPr>
                <w:rFonts w:cs="Arial"/>
                <w:sz w:val="20"/>
                <w:szCs w:val="20"/>
              </w:rPr>
              <w:t xml:space="preserve"> </w:t>
            </w:r>
            <w:r w:rsidRPr="00CD5046">
              <w:rPr>
                <w:rFonts w:cs="Arial"/>
                <w:sz w:val="20"/>
                <w:szCs w:val="20"/>
              </w:rPr>
              <w:t>energiją ir šilumos siurblius</w:t>
            </w:r>
          </w:p>
        </w:tc>
        <w:tc>
          <w:tcPr>
            <w:tcW w:w="775" w:type="pct"/>
            <w:vAlign w:val="center"/>
          </w:tcPr>
          <w:p w14:paraId="2A46FA67" w14:textId="4EADD163"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000119C3" w14:textId="7D46AB43" w:rsidR="00AD6D5F" w:rsidRPr="000760CE" w:rsidRDefault="00AD6D5F" w:rsidP="00B0025D">
            <w:pPr>
              <w:spacing w:before="0" w:after="0"/>
              <w:ind w:firstLine="0"/>
              <w:jc w:val="center"/>
              <w:rPr>
                <w:rFonts w:cs="Arial"/>
                <w:sz w:val="20"/>
                <w:szCs w:val="20"/>
              </w:rPr>
            </w:pPr>
            <w:r w:rsidRPr="00CD5046">
              <w:rPr>
                <w:rFonts w:cs="Arial"/>
                <w:sz w:val="20"/>
                <w:szCs w:val="20"/>
              </w:rPr>
              <w:t>Skatinimo priemonių skaičius</w:t>
            </w:r>
          </w:p>
        </w:tc>
        <w:tc>
          <w:tcPr>
            <w:tcW w:w="658" w:type="pct"/>
            <w:vAlign w:val="center"/>
          </w:tcPr>
          <w:p w14:paraId="4546073C" w14:textId="2DB1FA6C"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2A9067E2" w14:textId="7AD19596"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04D76185"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027F4C1" w14:textId="556492A1" w:rsidR="00AD6D5F" w:rsidRDefault="00AD6D5F" w:rsidP="00AD6D5F">
            <w:pPr>
              <w:spacing w:before="0" w:after="0"/>
              <w:ind w:firstLine="0"/>
              <w:jc w:val="left"/>
              <w:rPr>
                <w:rFonts w:cs="Arial"/>
                <w:sz w:val="20"/>
                <w:szCs w:val="20"/>
              </w:rPr>
            </w:pPr>
            <w:r w:rsidRPr="00CD5046">
              <w:rPr>
                <w:rFonts w:cs="Arial"/>
                <w:color w:val="000000"/>
                <w:sz w:val="20"/>
                <w:szCs w:val="20"/>
              </w:rPr>
              <w:t>Modernizuoti nusidėvėjusius šilumos energijos perdavimo tinklus</w:t>
            </w:r>
          </w:p>
        </w:tc>
        <w:tc>
          <w:tcPr>
            <w:tcW w:w="775" w:type="pct"/>
            <w:vAlign w:val="center"/>
          </w:tcPr>
          <w:p w14:paraId="17E54F95" w14:textId="0E59FD23"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532AB4D6" w14:textId="2D50E89B" w:rsidR="00AD6D5F" w:rsidRPr="000760CE" w:rsidRDefault="00AD6D5F" w:rsidP="00B0025D">
            <w:pPr>
              <w:spacing w:before="0" w:after="0"/>
              <w:ind w:firstLine="0"/>
              <w:jc w:val="center"/>
              <w:rPr>
                <w:rFonts w:cs="Arial"/>
                <w:sz w:val="20"/>
                <w:szCs w:val="20"/>
              </w:rPr>
            </w:pPr>
            <w:r w:rsidRPr="00CD5046">
              <w:rPr>
                <w:rFonts w:cs="Arial"/>
                <w:sz w:val="20"/>
                <w:szCs w:val="20"/>
              </w:rPr>
              <w:t>Modernizuotų šilumos tinklų ilgis</w:t>
            </w:r>
          </w:p>
        </w:tc>
        <w:tc>
          <w:tcPr>
            <w:tcW w:w="658" w:type="pct"/>
            <w:vAlign w:val="center"/>
          </w:tcPr>
          <w:p w14:paraId="2868564F" w14:textId="0B7E7069"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45C3D536" w14:textId="35EEDDC7"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5D9A73D8" w14:textId="77777777" w:rsidTr="00B0025D">
        <w:trPr>
          <w:trHeight w:val="20"/>
        </w:trPr>
        <w:tc>
          <w:tcPr>
            <w:tcW w:w="1522" w:type="pct"/>
          </w:tcPr>
          <w:p w14:paraId="55DE52B3" w14:textId="0FEC4425" w:rsidR="00AD6D5F" w:rsidRDefault="00AD6D5F" w:rsidP="00AD6D5F">
            <w:pPr>
              <w:spacing w:before="0" w:after="0"/>
              <w:ind w:firstLine="0"/>
              <w:jc w:val="left"/>
              <w:rPr>
                <w:rFonts w:cs="Arial"/>
                <w:sz w:val="20"/>
                <w:szCs w:val="20"/>
              </w:rPr>
            </w:pPr>
            <w:r w:rsidRPr="00CD5046">
              <w:rPr>
                <w:rFonts w:cs="Arial"/>
                <w:sz w:val="20"/>
                <w:szCs w:val="20"/>
              </w:rPr>
              <w:t>Savivaldybių pastatų atnaujinimas</w:t>
            </w:r>
            <w:r w:rsidR="00C61565">
              <w:rPr>
                <w:rFonts w:cs="Arial"/>
                <w:sz w:val="20"/>
                <w:szCs w:val="20"/>
              </w:rPr>
              <w:t xml:space="preserve"> </w:t>
            </w:r>
            <w:r w:rsidRPr="00CD5046">
              <w:rPr>
                <w:rFonts w:cs="Arial"/>
                <w:sz w:val="20"/>
                <w:szCs w:val="20"/>
              </w:rPr>
              <w:t>(modernizavimas)</w:t>
            </w:r>
          </w:p>
        </w:tc>
        <w:tc>
          <w:tcPr>
            <w:tcW w:w="775" w:type="pct"/>
            <w:vAlign w:val="center"/>
          </w:tcPr>
          <w:p w14:paraId="4D178614" w14:textId="609E8FC0"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A7F7A12" w14:textId="0A11264C" w:rsidR="00AD6D5F" w:rsidRPr="000760CE" w:rsidRDefault="00AD6D5F" w:rsidP="00B0025D">
            <w:pPr>
              <w:spacing w:before="0" w:after="0"/>
              <w:ind w:firstLine="0"/>
              <w:jc w:val="center"/>
              <w:rPr>
                <w:rFonts w:cs="Arial"/>
                <w:sz w:val="20"/>
                <w:szCs w:val="20"/>
              </w:rPr>
            </w:pPr>
            <w:r w:rsidRPr="00CD5046">
              <w:rPr>
                <w:rFonts w:cs="Arial"/>
                <w:sz w:val="20"/>
                <w:szCs w:val="20"/>
              </w:rPr>
              <w:t>Atnaujintų/</w:t>
            </w:r>
            <w:r w:rsidR="0021018D">
              <w:rPr>
                <w:rFonts w:cs="Arial"/>
                <w:sz w:val="20"/>
                <w:szCs w:val="20"/>
              </w:rPr>
              <w:t>m</w:t>
            </w:r>
            <w:r w:rsidRPr="00CD5046">
              <w:rPr>
                <w:rFonts w:cs="Arial"/>
                <w:sz w:val="20"/>
                <w:szCs w:val="20"/>
              </w:rPr>
              <w:t>odernizuotų pastatų skaičius</w:t>
            </w:r>
          </w:p>
        </w:tc>
        <w:tc>
          <w:tcPr>
            <w:tcW w:w="658" w:type="pct"/>
            <w:vAlign w:val="center"/>
          </w:tcPr>
          <w:p w14:paraId="277ABEFC" w14:textId="1EFC8500"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2AFD9719" w14:textId="72AC30A8"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1CA519E2"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095B168A" w14:textId="52D3A40D" w:rsidR="00AD6D5F" w:rsidRDefault="00AD6D5F" w:rsidP="00AD6D5F">
            <w:pPr>
              <w:spacing w:before="0" w:after="0"/>
              <w:ind w:firstLine="0"/>
              <w:jc w:val="left"/>
              <w:rPr>
                <w:rFonts w:cs="Arial"/>
                <w:sz w:val="20"/>
                <w:szCs w:val="20"/>
              </w:rPr>
            </w:pPr>
            <w:r w:rsidRPr="00CD5046">
              <w:rPr>
                <w:rFonts w:cs="Arial"/>
                <w:sz w:val="20"/>
                <w:szCs w:val="20"/>
              </w:rPr>
              <w:t>Vystyti infrastruktūrą pritaikytą alternatyvioms transporto rūšims</w:t>
            </w:r>
          </w:p>
        </w:tc>
        <w:tc>
          <w:tcPr>
            <w:tcW w:w="775" w:type="pct"/>
            <w:vAlign w:val="center"/>
          </w:tcPr>
          <w:p w14:paraId="067C6349" w14:textId="1C496CDA"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6CF98F01" w14:textId="47E1B0C6" w:rsidR="00AD6D5F" w:rsidRPr="000760CE" w:rsidRDefault="00AD6D5F" w:rsidP="00B0025D">
            <w:pPr>
              <w:spacing w:before="0" w:after="0"/>
              <w:ind w:firstLine="0"/>
              <w:jc w:val="center"/>
              <w:rPr>
                <w:rFonts w:cs="Arial"/>
                <w:sz w:val="20"/>
                <w:szCs w:val="20"/>
              </w:rPr>
            </w:pPr>
            <w:r w:rsidRPr="00CD5046">
              <w:rPr>
                <w:rFonts w:cs="Arial"/>
                <w:sz w:val="20"/>
                <w:szCs w:val="20"/>
              </w:rPr>
              <w:t>Nutiestų kelių (dviračių takų) ilgis (km.)</w:t>
            </w:r>
          </w:p>
        </w:tc>
        <w:tc>
          <w:tcPr>
            <w:tcW w:w="658" w:type="pct"/>
            <w:vAlign w:val="center"/>
          </w:tcPr>
          <w:p w14:paraId="3CF00F00" w14:textId="51F3E943"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607C53BB" w14:textId="2A9FFFAB"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624442BA" w14:textId="77777777" w:rsidTr="00FA178D">
        <w:trPr>
          <w:trHeight w:val="20"/>
        </w:trPr>
        <w:tc>
          <w:tcPr>
            <w:tcW w:w="1522" w:type="pct"/>
            <w:vAlign w:val="center"/>
          </w:tcPr>
          <w:p w14:paraId="04DEAAA1" w14:textId="57200CC6" w:rsidR="00AD6D5F" w:rsidRDefault="00AD6D5F" w:rsidP="00FA178D">
            <w:pPr>
              <w:spacing w:before="0" w:after="0"/>
              <w:ind w:firstLine="0"/>
              <w:jc w:val="left"/>
              <w:rPr>
                <w:rFonts w:cs="Arial"/>
                <w:sz w:val="20"/>
                <w:szCs w:val="20"/>
              </w:rPr>
            </w:pPr>
            <w:r w:rsidRPr="00CD5046">
              <w:rPr>
                <w:rFonts w:cs="Arial"/>
                <w:sz w:val="20"/>
                <w:szCs w:val="20"/>
              </w:rPr>
              <w:t>Gatvių apšvietimo modernizavimas</w:t>
            </w:r>
          </w:p>
        </w:tc>
        <w:tc>
          <w:tcPr>
            <w:tcW w:w="775" w:type="pct"/>
            <w:vAlign w:val="center"/>
          </w:tcPr>
          <w:p w14:paraId="6D448674" w14:textId="0396F6FA"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78E6F12B" w14:textId="518D8FA3" w:rsidR="00AD6D5F" w:rsidRPr="000760CE" w:rsidRDefault="00AD6D5F" w:rsidP="00B0025D">
            <w:pPr>
              <w:spacing w:before="0" w:after="0"/>
              <w:ind w:firstLine="0"/>
              <w:jc w:val="center"/>
              <w:rPr>
                <w:rFonts w:cs="Arial"/>
                <w:sz w:val="20"/>
                <w:szCs w:val="20"/>
              </w:rPr>
            </w:pPr>
            <w:r w:rsidRPr="00CD5046">
              <w:rPr>
                <w:rFonts w:cs="Arial"/>
                <w:sz w:val="20"/>
                <w:szCs w:val="20"/>
              </w:rPr>
              <w:t>Parengti projektai ir įrengti infrastruktūros objektai</w:t>
            </w:r>
          </w:p>
        </w:tc>
        <w:tc>
          <w:tcPr>
            <w:tcW w:w="658" w:type="pct"/>
            <w:vAlign w:val="center"/>
          </w:tcPr>
          <w:p w14:paraId="4EBF0784" w14:textId="1D869B92" w:rsidR="00AD6D5F" w:rsidRPr="00F772F6" w:rsidRDefault="00AD6D5F" w:rsidP="00B0025D">
            <w:pPr>
              <w:spacing w:before="0" w:after="0"/>
              <w:ind w:firstLine="0"/>
              <w:jc w:val="center"/>
              <w:rPr>
                <w:rFonts w:cs="Arial"/>
                <w:sz w:val="20"/>
                <w:szCs w:val="20"/>
              </w:rPr>
            </w:pPr>
            <w:r w:rsidRPr="00CD5046">
              <w:rPr>
                <w:rFonts w:cs="Arial"/>
                <w:sz w:val="20"/>
                <w:szCs w:val="20"/>
                <w:lang w:val="en-US"/>
              </w:rPr>
              <w:t>202</w:t>
            </w:r>
            <w:r w:rsidR="001419C7">
              <w:rPr>
                <w:rFonts w:cs="Arial"/>
                <w:sz w:val="20"/>
                <w:szCs w:val="20"/>
                <w:lang w:val="en-US"/>
              </w:rPr>
              <w:t>2</w:t>
            </w:r>
            <w:r w:rsidRPr="00CD5046">
              <w:rPr>
                <w:rFonts w:cs="Arial"/>
                <w:sz w:val="20"/>
                <w:szCs w:val="20"/>
                <w:lang w:val="en-US"/>
              </w:rPr>
              <w:t>-2030</w:t>
            </w:r>
          </w:p>
        </w:tc>
        <w:tc>
          <w:tcPr>
            <w:tcW w:w="813" w:type="pct"/>
            <w:vAlign w:val="center"/>
          </w:tcPr>
          <w:p w14:paraId="11902767" w14:textId="3F3D35D5" w:rsidR="00AD6D5F" w:rsidRDefault="00AD6D5F" w:rsidP="00B0025D">
            <w:pPr>
              <w:spacing w:before="0" w:after="0"/>
              <w:ind w:firstLine="0"/>
              <w:jc w:val="center"/>
              <w:rPr>
                <w:rFonts w:cs="Arial"/>
                <w:sz w:val="20"/>
                <w:szCs w:val="20"/>
              </w:rPr>
            </w:pPr>
            <w:r w:rsidRPr="00CD5046">
              <w:rPr>
                <w:rFonts w:cs="Arial"/>
                <w:sz w:val="20"/>
                <w:szCs w:val="20"/>
              </w:rPr>
              <w:t>Savivaldybė</w:t>
            </w:r>
          </w:p>
        </w:tc>
      </w:tr>
      <w:tr w:rsidR="00AD6D5F" w:rsidRPr="002E5F0E" w14:paraId="14ADDC99"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6FC0CF21" w14:textId="2A46F8F5" w:rsidR="00AD6D5F" w:rsidRDefault="00AD6D5F" w:rsidP="00AD6D5F">
            <w:pPr>
              <w:spacing w:before="0" w:after="0"/>
              <w:ind w:firstLine="0"/>
              <w:jc w:val="left"/>
              <w:rPr>
                <w:rFonts w:cs="Arial"/>
                <w:sz w:val="20"/>
                <w:szCs w:val="20"/>
              </w:rPr>
            </w:pPr>
            <w:r w:rsidRPr="00791361">
              <w:rPr>
                <w:rFonts w:cs="Arial"/>
                <w:sz w:val="20"/>
                <w:szCs w:val="20"/>
              </w:rPr>
              <w:t>Saulės energijos panaudojimas gatvių, parkavimo aikštelių ir kt. viešų vietų apšvietimui</w:t>
            </w:r>
          </w:p>
        </w:tc>
        <w:tc>
          <w:tcPr>
            <w:tcW w:w="775" w:type="pct"/>
            <w:vAlign w:val="center"/>
          </w:tcPr>
          <w:p w14:paraId="52D724F7" w14:textId="7FC99AE7" w:rsidR="00AD6D5F" w:rsidRPr="000760CE" w:rsidRDefault="00AD6D5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22B1FADD" w14:textId="74489031" w:rsidR="00AD6D5F" w:rsidRPr="000760CE" w:rsidRDefault="00AD6D5F" w:rsidP="00B0025D">
            <w:pPr>
              <w:spacing w:before="0" w:after="0"/>
              <w:ind w:firstLine="0"/>
              <w:jc w:val="center"/>
              <w:rPr>
                <w:rFonts w:cs="Arial"/>
                <w:sz w:val="20"/>
                <w:szCs w:val="20"/>
              </w:rPr>
            </w:pPr>
            <w:r w:rsidRPr="000760CE">
              <w:rPr>
                <w:rFonts w:cs="Arial"/>
                <w:sz w:val="20"/>
                <w:szCs w:val="20"/>
              </w:rPr>
              <w:t>Parengti projektai ir įrengti infrastruktūros objektai</w:t>
            </w:r>
          </w:p>
        </w:tc>
        <w:tc>
          <w:tcPr>
            <w:tcW w:w="658" w:type="pct"/>
            <w:vAlign w:val="center"/>
          </w:tcPr>
          <w:p w14:paraId="20F1AFAD" w14:textId="5002EB61" w:rsidR="00AD6D5F" w:rsidRPr="00F772F6" w:rsidRDefault="00AD6D5F" w:rsidP="00B0025D">
            <w:pPr>
              <w:spacing w:before="0" w:after="0"/>
              <w:ind w:firstLine="0"/>
              <w:jc w:val="center"/>
              <w:rPr>
                <w:rFonts w:cs="Arial"/>
                <w:sz w:val="20"/>
                <w:szCs w:val="20"/>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14:paraId="72ED4CF2" w14:textId="459C022E" w:rsidR="00AD6D5F" w:rsidRDefault="00AD6D5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1AD622F6" w14:textId="77777777" w:rsidTr="00B0025D">
        <w:trPr>
          <w:trHeight w:val="20"/>
        </w:trPr>
        <w:tc>
          <w:tcPr>
            <w:tcW w:w="1522" w:type="pct"/>
          </w:tcPr>
          <w:p w14:paraId="6CCF7F1B" w14:textId="15AB0577" w:rsidR="005720AF" w:rsidRPr="00791361" w:rsidRDefault="005720AF" w:rsidP="005720AF">
            <w:pPr>
              <w:spacing w:before="0" w:after="0"/>
              <w:ind w:firstLine="0"/>
              <w:jc w:val="left"/>
              <w:rPr>
                <w:rFonts w:cs="Arial"/>
                <w:sz w:val="20"/>
                <w:szCs w:val="20"/>
              </w:rPr>
            </w:pPr>
            <w:r w:rsidRPr="00A77F11">
              <w:rPr>
                <w:rFonts w:cs="Arial"/>
                <w:sz w:val="20"/>
                <w:szCs w:val="20"/>
              </w:rPr>
              <w:t>Viešųjų elektromobilių įkrovimo prieigų plano</w:t>
            </w:r>
            <w:r>
              <w:rPr>
                <w:rFonts w:cs="Arial"/>
                <w:sz w:val="20"/>
                <w:szCs w:val="20"/>
              </w:rPr>
              <w:t xml:space="preserve"> </w:t>
            </w:r>
            <w:r w:rsidRPr="00A77F11">
              <w:rPr>
                <w:rFonts w:cs="Arial"/>
                <w:sz w:val="20"/>
                <w:szCs w:val="20"/>
              </w:rPr>
              <w:t>rengimas</w:t>
            </w:r>
          </w:p>
        </w:tc>
        <w:tc>
          <w:tcPr>
            <w:tcW w:w="775" w:type="pct"/>
            <w:vAlign w:val="center"/>
          </w:tcPr>
          <w:p w14:paraId="6F4C130F" w14:textId="45D2F761" w:rsidR="005720AF" w:rsidRPr="00CD5046" w:rsidRDefault="005720AF" w:rsidP="00B0025D">
            <w:pPr>
              <w:spacing w:before="0" w:after="0"/>
              <w:ind w:firstLine="0"/>
              <w:jc w:val="center"/>
              <w:rPr>
                <w:rFonts w:cs="Arial"/>
                <w:sz w:val="20"/>
                <w:szCs w:val="20"/>
              </w:rPr>
            </w:pPr>
            <w:r w:rsidRPr="00BA7427">
              <w:rPr>
                <w:rFonts w:cs="Arial"/>
                <w:sz w:val="20"/>
                <w:szCs w:val="20"/>
              </w:rPr>
              <w:t>Nenustatyta</w:t>
            </w:r>
          </w:p>
        </w:tc>
        <w:tc>
          <w:tcPr>
            <w:tcW w:w="1232" w:type="pct"/>
            <w:vAlign w:val="center"/>
          </w:tcPr>
          <w:p w14:paraId="54842826" w14:textId="49692A1A" w:rsidR="005720AF" w:rsidRPr="000760CE" w:rsidRDefault="005720AF" w:rsidP="00B0025D">
            <w:pPr>
              <w:spacing w:before="0" w:after="0"/>
              <w:ind w:firstLine="0"/>
              <w:jc w:val="center"/>
              <w:rPr>
                <w:rFonts w:cs="Arial"/>
                <w:sz w:val="20"/>
                <w:szCs w:val="20"/>
              </w:rPr>
            </w:pPr>
            <w:r>
              <w:rPr>
                <w:rFonts w:cs="Arial"/>
                <w:sz w:val="20"/>
                <w:szCs w:val="20"/>
              </w:rPr>
              <w:t>Parengtas planas</w:t>
            </w:r>
          </w:p>
        </w:tc>
        <w:tc>
          <w:tcPr>
            <w:tcW w:w="658" w:type="pct"/>
            <w:vAlign w:val="center"/>
          </w:tcPr>
          <w:p w14:paraId="6D0523D3" w14:textId="53C90793" w:rsidR="005720AF" w:rsidRDefault="005720AF" w:rsidP="00B0025D">
            <w:pPr>
              <w:spacing w:before="0" w:after="0"/>
              <w:ind w:firstLine="0"/>
              <w:jc w:val="center"/>
              <w:rPr>
                <w:rFonts w:cs="Arial"/>
                <w:sz w:val="20"/>
                <w:szCs w:val="20"/>
                <w:lang w:val="en-US"/>
              </w:rPr>
            </w:pPr>
            <w:r>
              <w:rPr>
                <w:rFonts w:cs="Arial"/>
                <w:sz w:val="20"/>
                <w:szCs w:val="20"/>
                <w:lang w:val="en-US"/>
              </w:rPr>
              <w:t>202</w:t>
            </w:r>
            <w:r w:rsidR="001419C7">
              <w:rPr>
                <w:rFonts w:cs="Arial"/>
                <w:sz w:val="20"/>
                <w:szCs w:val="20"/>
                <w:lang w:val="en-US"/>
              </w:rPr>
              <w:t>2</w:t>
            </w:r>
            <w:r>
              <w:rPr>
                <w:rFonts w:cs="Arial"/>
                <w:sz w:val="20"/>
                <w:szCs w:val="20"/>
                <w:lang w:val="en-US"/>
              </w:rPr>
              <w:t>-2030</w:t>
            </w:r>
          </w:p>
        </w:tc>
        <w:tc>
          <w:tcPr>
            <w:tcW w:w="813" w:type="pct"/>
            <w:vAlign w:val="center"/>
          </w:tcPr>
          <w:p w14:paraId="793C56AD" w14:textId="0CA1E219" w:rsidR="005720AF" w:rsidRPr="00837D55"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79B43E1E"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631DFEBD" w14:textId="6984F890" w:rsidR="005720AF" w:rsidRPr="00791361" w:rsidRDefault="009874B6" w:rsidP="005720AF">
            <w:pPr>
              <w:spacing w:before="0" w:after="0"/>
              <w:ind w:firstLine="0"/>
              <w:jc w:val="left"/>
              <w:rPr>
                <w:rFonts w:cs="Arial"/>
                <w:sz w:val="20"/>
                <w:szCs w:val="20"/>
              </w:rPr>
            </w:pPr>
            <w:r>
              <w:rPr>
                <w:rFonts w:cs="Arial"/>
                <w:sz w:val="20"/>
                <w:szCs w:val="20"/>
              </w:rPr>
              <w:t>Plungės</w:t>
            </w:r>
            <w:r w:rsidR="005720AF" w:rsidRPr="00A77F11">
              <w:rPr>
                <w:rFonts w:cs="Arial"/>
                <w:sz w:val="20"/>
                <w:szCs w:val="20"/>
              </w:rPr>
              <w:t xml:space="preserve"> rajono savivaldybei priklausančiose  elektromobilių įkrovimo stotelėse suteikti nemokamą elektromobilių krovimą</w:t>
            </w:r>
          </w:p>
        </w:tc>
        <w:tc>
          <w:tcPr>
            <w:tcW w:w="775" w:type="pct"/>
            <w:vAlign w:val="center"/>
          </w:tcPr>
          <w:p w14:paraId="10C284EF" w14:textId="6CF0C7A5" w:rsidR="005720AF" w:rsidRPr="00CD5046" w:rsidRDefault="005720AF" w:rsidP="00B0025D">
            <w:pPr>
              <w:spacing w:before="0" w:after="0"/>
              <w:ind w:firstLine="0"/>
              <w:jc w:val="center"/>
              <w:rPr>
                <w:rFonts w:cs="Arial"/>
                <w:sz w:val="20"/>
                <w:szCs w:val="20"/>
              </w:rPr>
            </w:pPr>
            <w:r w:rsidRPr="00327F87">
              <w:rPr>
                <w:rFonts w:cs="Arial"/>
                <w:sz w:val="20"/>
                <w:szCs w:val="20"/>
              </w:rPr>
              <w:t>Nenustatyta</w:t>
            </w:r>
          </w:p>
        </w:tc>
        <w:tc>
          <w:tcPr>
            <w:tcW w:w="1232" w:type="pct"/>
            <w:vAlign w:val="center"/>
          </w:tcPr>
          <w:p w14:paraId="11728A5C" w14:textId="6C280451" w:rsidR="005720AF" w:rsidRPr="000760CE" w:rsidRDefault="005720AF" w:rsidP="00B0025D">
            <w:pPr>
              <w:spacing w:before="0" w:after="0"/>
              <w:ind w:firstLine="0"/>
              <w:jc w:val="center"/>
              <w:rPr>
                <w:rFonts w:cs="Arial"/>
                <w:sz w:val="20"/>
                <w:szCs w:val="20"/>
              </w:rPr>
            </w:pPr>
            <w:r>
              <w:rPr>
                <w:rFonts w:cs="Arial"/>
                <w:sz w:val="20"/>
                <w:szCs w:val="20"/>
              </w:rPr>
              <w:t>N</w:t>
            </w:r>
            <w:r w:rsidRPr="00B17D21">
              <w:rPr>
                <w:rFonts w:cs="Arial"/>
                <w:sz w:val="20"/>
                <w:szCs w:val="20"/>
              </w:rPr>
              <w:t>emokam</w:t>
            </w:r>
            <w:r>
              <w:rPr>
                <w:rFonts w:cs="Arial"/>
                <w:sz w:val="20"/>
                <w:szCs w:val="20"/>
              </w:rPr>
              <w:t xml:space="preserve">as </w:t>
            </w:r>
            <w:r w:rsidRPr="00B17D21">
              <w:rPr>
                <w:rFonts w:cs="Arial"/>
                <w:sz w:val="20"/>
                <w:szCs w:val="20"/>
              </w:rPr>
              <w:t>elektromobilių krovim</w:t>
            </w:r>
            <w:r>
              <w:rPr>
                <w:rFonts w:cs="Arial"/>
                <w:sz w:val="20"/>
                <w:szCs w:val="20"/>
              </w:rPr>
              <w:t>as</w:t>
            </w:r>
          </w:p>
        </w:tc>
        <w:tc>
          <w:tcPr>
            <w:tcW w:w="658" w:type="pct"/>
            <w:vAlign w:val="center"/>
          </w:tcPr>
          <w:p w14:paraId="7232B479" w14:textId="1148CB44" w:rsidR="005720AF" w:rsidRDefault="005720AF" w:rsidP="00B0025D">
            <w:pPr>
              <w:spacing w:before="0" w:after="0"/>
              <w:ind w:firstLine="0"/>
              <w:jc w:val="center"/>
              <w:rPr>
                <w:rFonts w:cs="Arial"/>
                <w:sz w:val="20"/>
                <w:szCs w:val="20"/>
                <w:lang w:val="en-US"/>
              </w:rPr>
            </w:pPr>
            <w:r w:rsidRPr="00DD55A0">
              <w:rPr>
                <w:rFonts w:cs="Arial"/>
                <w:sz w:val="20"/>
                <w:szCs w:val="20"/>
              </w:rPr>
              <w:t>202</w:t>
            </w:r>
            <w:r w:rsidR="001419C7">
              <w:rPr>
                <w:rFonts w:cs="Arial"/>
                <w:sz w:val="20"/>
                <w:szCs w:val="20"/>
              </w:rPr>
              <w:t>2</w:t>
            </w:r>
            <w:r w:rsidRPr="00DD55A0">
              <w:rPr>
                <w:rFonts w:cs="Arial"/>
                <w:sz w:val="20"/>
                <w:szCs w:val="20"/>
              </w:rPr>
              <w:t>-2030</w:t>
            </w:r>
          </w:p>
        </w:tc>
        <w:tc>
          <w:tcPr>
            <w:tcW w:w="813" w:type="pct"/>
            <w:vAlign w:val="center"/>
          </w:tcPr>
          <w:p w14:paraId="1E4289FC" w14:textId="1FA15B34" w:rsidR="005720AF" w:rsidRPr="00837D55" w:rsidRDefault="005720AF" w:rsidP="00B0025D">
            <w:pPr>
              <w:spacing w:before="0" w:after="0"/>
              <w:ind w:firstLine="0"/>
              <w:jc w:val="center"/>
              <w:rPr>
                <w:rFonts w:cs="Arial"/>
                <w:sz w:val="20"/>
                <w:szCs w:val="20"/>
              </w:rPr>
            </w:pPr>
            <w:r w:rsidRPr="00DD55A0">
              <w:rPr>
                <w:rFonts w:cs="Arial"/>
                <w:sz w:val="20"/>
                <w:szCs w:val="20"/>
              </w:rPr>
              <w:t>Savivaldybė</w:t>
            </w:r>
          </w:p>
        </w:tc>
      </w:tr>
      <w:tr w:rsidR="005720AF" w:rsidRPr="002E5F0E" w14:paraId="2A8C0E37" w14:textId="77777777" w:rsidTr="00B0025D">
        <w:trPr>
          <w:trHeight w:val="20"/>
        </w:trPr>
        <w:tc>
          <w:tcPr>
            <w:tcW w:w="1522" w:type="pct"/>
          </w:tcPr>
          <w:p w14:paraId="6CF496A5" w14:textId="0D0C7448" w:rsidR="005720AF" w:rsidRDefault="005720AF" w:rsidP="005720AF">
            <w:pPr>
              <w:spacing w:before="0" w:after="0"/>
              <w:ind w:firstLine="0"/>
              <w:jc w:val="left"/>
              <w:rPr>
                <w:rFonts w:cs="Arial"/>
                <w:sz w:val="20"/>
                <w:szCs w:val="20"/>
              </w:rPr>
            </w:pPr>
            <w:r w:rsidRPr="00791361">
              <w:rPr>
                <w:rFonts w:cs="Arial"/>
                <w:sz w:val="20"/>
                <w:szCs w:val="20"/>
              </w:rPr>
              <w:t>Žaliųjų pirkimų taikymas viešuosiuose pirkimuose</w:t>
            </w:r>
          </w:p>
        </w:tc>
        <w:tc>
          <w:tcPr>
            <w:tcW w:w="775" w:type="pct"/>
            <w:vAlign w:val="center"/>
          </w:tcPr>
          <w:p w14:paraId="7E443990" w14:textId="31D5B244"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A6152CF" w14:textId="6E24B8D0" w:rsidR="005720AF" w:rsidRPr="000760CE" w:rsidRDefault="005720AF" w:rsidP="00B0025D">
            <w:pPr>
              <w:spacing w:before="0" w:after="0"/>
              <w:ind w:firstLine="0"/>
              <w:jc w:val="center"/>
              <w:rPr>
                <w:rFonts w:cs="Arial"/>
                <w:sz w:val="20"/>
                <w:szCs w:val="20"/>
              </w:rPr>
            </w:pPr>
            <w:r w:rsidRPr="000760CE">
              <w:rPr>
                <w:rFonts w:cs="Arial"/>
                <w:sz w:val="20"/>
                <w:szCs w:val="20"/>
              </w:rPr>
              <w:t>Pirkimų skaičius</w:t>
            </w:r>
          </w:p>
        </w:tc>
        <w:tc>
          <w:tcPr>
            <w:tcW w:w="658" w:type="pct"/>
            <w:vAlign w:val="center"/>
          </w:tcPr>
          <w:p w14:paraId="22B28EAA" w14:textId="11D2E2CD"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717E3D4" w14:textId="625380DA"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79C58AE0" w14:textId="77777777"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14:paraId="5A0A116C" w14:textId="388315BE" w:rsidR="005720AF" w:rsidRDefault="005720AF" w:rsidP="00B25D0A">
            <w:pPr>
              <w:spacing w:before="0" w:after="0"/>
              <w:ind w:firstLine="0"/>
              <w:jc w:val="left"/>
              <w:rPr>
                <w:rFonts w:cs="Arial"/>
                <w:sz w:val="20"/>
                <w:szCs w:val="20"/>
              </w:rPr>
            </w:pPr>
            <w:r w:rsidRPr="00791361">
              <w:rPr>
                <w:rFonts w:cs="Arial"/>
                <w:sz w:val="20"/>
                <w:szCs w:val="20"/>
              </w:rPr>
              <w:t>Vienkartinės savivaldybės gyventojų informavimo akcijos</w:t>
            </w:r>
          </w:p>
        </w:tc>
        <w:tc>
          <w:tcPr>
            <w:tcW w:w="775" w:type="pct"/>
            <w:vAlign w:val="center"/>
          </w:tcPr>
          <w:p w14:paraId="4F4B33FA" w14:textId="17E5FF1B"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1315CC33" w14:textId="6D78638E" w:rsidR="005720AF" w:rsidRPr="000760CE" w:rsidRDefault="005720AF" w:rsidP="00B0025D">
            <w:pPr>
              <w:spacing w:before="0" w:after="0"/>
              <w:ind w:firstLine="0"/>
              <w:jc w:val="center"/>
              <w:rPr>
                <w:rFonts w:cs="Arial"/>
                <w:sz w:val="20"/>
                <w:szCs w:val="20"/>
              </w:rPr>
            </w:pPr>
            <w:r w:rsidRPr="000760CE">
              <w:rPr>
                <w:rFonts w:cs="Arial"/>
                <w:sz w:val="20"/>
                <w:szCs w:val="20"/>
              </w:rPr>
              <w:t>Parengtos ir įgyvendintos akcijos/renginiai</w:t>
            </w:r>
          </w:p>
        </w:tc>
        <w:tc>
          <w:tcPr>
            <w:tcW w:w="658" w:type="pct"/>
            <w:vAlign w:val="center"/>
          </w:tcPr>
          <w:p w14:paraId="464773DA" w14:textId="3E9039FE"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E345C4B" w14:textId="3E0DA568"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4FAB69A2" w14:textId="77777777" w:rsidTr="00B25D0A">
        <w:trPr>
          <w:trHeight w:val="20"/>
        </w:trPr>
        <w:tc>
          <w:tcPr>
            <w:tcW w:w="1522" w:type="pct"/>
            <w:vAlign w:val="center"/>
          </w:tcPr>
          <w:p w14:paraId="3ABF5411" w14:textId="2C8F6258" w:rsidR="005720AF" w:rsidRDefault="005720AF" w:rsidP="00B25D0A">
            <w:pPr>
              <w:spacing w:before="0" w:after="0"/>
              <w:ind w:firstLine="0"/>
              <w:jc w:val="left"/>
              <w:rPr>
                <w:rFonts w:cs="Arial"/>
                <w:sz w:val="20"/>
                <w:szCs w:val="20"/>
              </w:rPr>
            </w:pPr>
            <w:r w:rsidRPr="00CD5046">
              <w:rPr>
                <w:rFonts w:cs="Arial"/>
                <w:sz w:val="20"/>
                <w:szCs w:val="20"/>
              </w:rPr>
              <w:t>Skatinti gyventojus pasirinkti alternatyvias transporto rūšis arba skatinti naudotis viešuoju transportu</w:t>
            </w:r>
          </w:p>
        </w:tc>
        <w:tc>
          <w:tcPr>
            <w:tcW w:w="775" w:type="pct"/>
            <w:vAlign w:val="center"/>
          </w:tcPr>
          <w:p w14:paraId="5908E7EA" w14:textId="13BCA276"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5B5F0BF" w14:textId="46B15033"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14:paraId="6FE1A913" w14:textId="1B5E8B5F"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14:paraId="3F202800" w14:textId="151582FF"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14:paraId="5F7BA682" w14:textId="77777777" w:rsidTr="00B25D0A">
        <w:trPr>
          <w:cnfStyle w:val="000000100000" w:firstRow="0" w:lastRow="0" w:firstColumn="0" w:lastColumn="0" w:oddVBand="0" w:evenVBand="0" w:oddHBand="1" w:evenHBand="0" w:firstRowFirstColumn="0" w:firstRowLastColumn="0" w:lastRowFirstColumn="0" w:lastRowLastColumn="0"/>
          <w:trHeight w:val="20"/>
        </w:trPr>
        <w:tc>
          <w:tcPr>
            <w:tcW w:w="1522" w:type="pct"/>
            <w:vAlign w:val="center"/>
          </w:tcPr>
          <w:p w14:paraId="7E003953" w14:textId="754F2F0D" w:rsidR="005720AF" w:rsidRDefault="005720AF" w:rsidP="00B25D0A">
            <w:pPr>
              <w:spacing w:before="0" w:after="0"/>
              <w:ind w:firstLine="0"/>
              <w:jc w:val="left"/>
              <w:rPr>
                <w:rFonts w:cs="Arial"/>
                <w:sz w:val="20"/>
                <w:szCs w:val="20"/>
              </w:rPr>
            </w:pPr>
            <w:r w:rsidRPr="00CD5046">
              <w:rPr>
                <w:rFonts w:cs="Arial"/>
                <w:sz w:val="20"/>
                <w:szCs w:val="20"/>
              </w:rPr>
              <w:t>Skatinti naudoti elektra varomas transporto priemones</w:t>
            </w:r>
          </w:p>
        </w:tc>
        <w:tc>
          <w:tcPr>
            <w:tcW w:w="775" w:type="pct"/>
            <w:vAlign w:val="center"/>
          </w:tcPr>
          <w:p w14:paraId="69A41E4F" w14:textId="79CCEB52"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582BB1F6" w14:textId="456CB4AE" w:rsidR="005720AF" w:rsidRPr="000760CE" w:rsidRDefault="005720AF" w:rsidP="00B0025D">
            <w:pPr>
              <w:spacing w:before="0" w:after="0"/>
              <w:ind w:firstLine="0"/>
              <w:jc w:val="center"/>
              <w:rPr>
                <w:rFonts w:cs="Arial"/>
                <w:sz w:val="20"/>
                <w:szCs w:val="20"/>
              </w:rPr>
            </w:pPr>
            <w:r w:rsidRPr="00CD5046">
              <w:rPr>
                <w:rFonts w:cs="Arial"/>
                <w:sz w:val="20"/>
                <w:szCs w:val="20"/>
              </w:rPr>
              <w:t>Informacija paviešinta savivaldybės tinklalapyje</w:t>
            </w:r>
          </w:p>
        </w:tc>
        <w:tc>
          <w:tcPr>
            <w:tcW w:w="658" w:type="pct"/>
            <w:vAlign w:val="center"/>
          </w:tcPr>
          <w:p w14:paraId="1F570E79" w14:textId="765C55D8" w:rsidR="005720AF" w:rsidRPr="00F772F6" w:rsidRDefault="005720AF" w:rsidP="00B0025D">
            <w:pPr>
              <w:spacing w:before="0" w:after="0"/>
              <w:ind w:firstLine="0"/>
              <w:jc w:val="center"/>
              <w:rPr>
                <w:rFonts w:cs="Arial"/>
                <w:sz w:val="20"/>
                <w:szCs w:val="20"/>
              </w:rPr>
            </w:pPr>
            <w:r w:rsidRPr="00CD5046">
              <w:rPr>
                <w:rFonts w:cs="Arial"/>
                <w:sz w:val="20"/>
                <w:szCs w:val="20"/>
              </w:rPr>
              <w:t>Kasmet</w:t>
            </w:r>
          </w:p>
        </w:tc>
        <w:tc>
          <w:tcPr>
            <w:tcW w:w="813" w:type="pct"/>
            <w:vAlign w:val="center"/>
          </w:tcPr>
          <w:p w14:paraId="69D30535" w14:textId="4F56291E" w:rsidR="005720AF" w:rsidRDefault="005720AF" w:rsidP="00B0025D">
            <w:pPr>
              <w:spacing w:before="0" w:after="0"/>
              <w:ind w:firstLine="0"/>
              <w:jc w:val="center"/>
              <w:rPr>
                <w:rFonts w:cs="Arial"/>
                <w:sz w:val="20"/>
                <w:szCs w:val="20"/>
              </w:rPr>
            </w:pPr>
            <w:r w:rsidRPr="00CD5046">
              <w:rPr>
                <w:rFonts w:cs="Arial"/>
                <w:sz w:val="20"/>
                <w:szCs w:val="20"/>
              </w:rPr>
              <w:t>Savivaldybė</w:t>
            </w:r>
          </w:p>
        </w:tc>
      </w:tr>
      <w:tr w:rsidR="005720AF" w:rsidRPr="002E5F0E" w14:paraId="7A751C0E" w14:textId="77777777" w:rsidTr="00B0025D">
        <w:trPr>
          <w:trHeight w:val="20"/>
        </w:trPr>
        <w:tc>
          <w:tcPr>
            <w:tcW w:w="1522" w:type="pct"/>
          </w:tcPr>
          <w:p w14:paraId="25AFA46B" w14:textId="3354199A" w:rsidR="005720AF" w:rsidRDefault="005720AF" w:rsidP="005720AF">
            <w:pPr>
              <w:spacing w:before="0" w:after="0"/>
              <w:ind w:firstLine="0"/>
              <w:jc w:val="left"/>
              <w:rPr>
                <w:rFonts w:cs="Arial"/>
                <w:sz w:val="20"/>
                <w:szCs w:val="20"/>
              </w:rPr>
            </w:pPr>
            <w:r w:rsidRPr="00791361">
              <w:rPr>
                <w:rFonts w:cs="Arial"/>
                <w:sz w:val="20"/>
                <w:szCs w:val="20"/>
              </w:rPr>
              <w:t>Informacijos apie valstybės ir savivaldybės paramos schemas, taikomas atsinaujinančių energijos išteklių naudojimui ir gamybai, parengimas ir viešas</w:t>
            </w:r>
            <w:r>
              <w:rPr>
                <w:rFonts w:cs="Arial"/>
                <w:sz w:val="20"/>
                <w:szCs w:val="20"/>
              </w:rPr>
              <w:t xml:space="preserve"> </w:t>
            </w:r>
            <w:r w:rsidRPr="00791361">
              <w:rPr>
                <w:rFonts w:cs="Arial"/>
                <w:sz w:val="20"/>
                <w:szCs w:val="20"/>
              </w:rPr>
              <w:t>paskelbimas</w:t>
            </w:r>
          </w:p>
        </w:tc>
        <w:tc>
          <w:tcPr>
            <w:tcW w:w="775" w:type="pct"/>
            <w:vAlign w:val="center"/>
          </w:tcPr>
          <w:p w14:paraId="5E435285" w14:textId="021DC594"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57C19441" w14:textId="4B3160B5" w:rsidR="005720AF" w:rsidRPr="000760CE" w:rsidRDefault="005720AF" w:rsidP="00B0025D">
            <w:pPr>
              <w:spacing w:before="0" w:after="0"/>
              <w:ind w:firstLine="0"/>
              <w:jc w:val="center"/>
              <w:rPr>
                <w:rFonts w:cs="Arial"/>
                <w:sz w:val="20"/>
                <w:szCs w:val="20"/>
              </w:rPr>
            </w:pPr>
            <w:r w:rsidRPr="000760CE">
              <w:rPr>
                <w:rFonts w:cs="Arial"/>
                <w:sz w:val="20"/>
                <w:szCs w:val="20"/>
              </w:rPr>
              <w:t>Informacija paviešinta savivaldybės tinklalapyje</w:t>
            </w:r>
          </w:p>
        </w:tc>
        <w:tc>
          <w:tcPr>
            <w:tcW w:w="658" w:type="pct"/>
            <w:vAlign w:val="center"/>
          </w:tcPr>
          <w:p w14:paraId="38615695" w14:textId="4057E476"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09436B39" w14:textId="06E45225"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3A19F717" w14:textId="77777777" w:rsidTr="00B0025D">
        <w:trPr>
          <w:cnfStyle w:val="000000100000" w:firstRow="0" w:lastRow="0" w:firstColumn="0" w:lastColumn="0" w:oddVBand="0" w:evenVBand="0" w:oddHBand="1" w:evenHBand="0" w:firstRowFirstColumn="0" w:firstRowLastColumn="0" w:lastRowFirstColumn="0" w:lastRowLastColumn="0"/>
          <w:trHeight w:val="20"/>
        </w:trPr>
        <w:tc>
          <w:tcPr>
            <w:tcW w:w="1522" w:type="pct"/>
          </w:tcPr>
          <w:p w14:paraId="79C247AF" w14:textId="00300FAA" w:rsidR="005720AF" w:rsidRDefault="005720AF" w:rsidP="005720AF">
            <w:pPr>
              <w:spacing w:before="0" w:after="0"/>
              <w:ind w:firstLine="0"/>
              <w:jc w:val="left"/>
              <w:rPr>
                <w:rFonts w:cs="Arial"/>
                <w:sz w:val="20"/>
                <w:szCs w:val="20"/>
              </w:rPr>
            </w:pPr>
            <w:r w:rsidRPr="00791361">
              <w:rPr>
                <w:rFonts w:cs="Arial"/>
                <w:sz w:val="20"/>
                <w:szCs w:val="20"/>
              </w:rPr>
              <w:t>Savivaldybės ir jai priklausančių įstaigų ir įmonių darbuotojų mokymai AIE platesnio</w:t>
            </w:r>
            <w:r>
              <w:rPr>
                <w:rFonts w:cs="Arial"/>
                <w:sz w:val="20"/>
                <w:szCs w:val="20"/>
              </w:rPr>
              <w:t xml:space="preserve"> </w:t>
            </w:r>
            <w:r w:rsidRPr="00791361">
              <w:rPr>
                <w:rFonts w:cs="Arial"/>
                <w:sz w:val="20"/>
                <w:szCs w:val="20"/>
              </w:rPr>
              <w:t>panaudojimo klausimais</w:t>
            </w:r>
          </w:p>
        </w:tc>
        <w:tc>
          <w:tcPr>
            <w:tcW w:w="775" w:type="pct"/>
            <w:vAlign w:val="center"/>
          </w:tcPr>
          <w:p w14:paraId="2D44F57E" w14:textId="4ED5A567"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98AB26C" w14:textId="7537468B" w:rsidR="005720AF" w:rsidRPr="000760CE" w:rsidRDefault="005720AF" w:rsidP="00B0025D">
            <w:pPr>
              <w:spacing w:before="0" w:after="0"/>
              <w:ind w:firstLine="0"/>
              <w:jc w:val="center"/>
              <w:rPr>
                <w:rFonts w:cs="Arial"/>
                <w:sz w:val="20"/>
                <w:szCs w:val="20"/>
              </w:rPr>
            </w:pPr>
            <w:r w:rsidRPr="000760CE">
              <w:rPr>
                <w:rFonts w:cs="Arial"/>
                <w:sz w:val="20"/>
                <w:szCs w:val="20"/>
              </w:rPr>
              <w:t>Apmokytų asmenų skaičius, mokymų skaičius</w:t>
            </w:r>
          </w:p>
        </w:tc>
        <w:tc>
          <w:tcPr>
            <w:tcW w:w="658" w:type="pct"/>
            <w:vAlign w:val="center"/>
          </w:tcPr>
          <w:p w14:paraId="68EBB64B" w14:textId="649A40D3"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35BD4C04" w14:textId="0CB5C216" w:rsidR="005720AF" w:rsidRDefault="005720AF" w:rsidP="00B0025D">
            <w:pPr>
              <w:spacing w:before="0" w:after="0"/>
              <w:ind w:firstLine="0"/>
              <w:jc w:val="center"/>
              <w:rPr>
                <w:rFonts w:cs="Arial"/>
                <w:sz w:val="20"/>
                <w:szCs w:val="20"/>
              </w:rPr>
            </w:pPr>
            <w:r w:rsidRPr="00837D55">
              <w:rPr>
                <w:rFonts w:cs="Arial"/>
                <w:sz w:val="20"/>
                <w:szCs w:val="20"/>
              </w:rPr>
              <w:t>Savivaldybė</w:t>
            </w:r>
          </w:p>
        </w:tc>
      </w:tr>
      <w:tr w:rsidR="005720AF" w:rsidRPr="002E5F0E" w14:paraId="5DDA6E92" w14:textId="77777777" w:rsidTr="00B0025D">
        <w:trPr>
          <w:trHeight w:val="20"/>
        </w:trPr>
        <w:tc>
          <w:tcPr>
            <w:tcW w:w="1522" w:type="pct"/>
          </w:tcPr>
          <w:p w14:paraId="11290BB2" w14:textId="33E37AE5" w:rsidR="005720AF" w:rsidRDefault="005720AF" w:rsidP="005720AF">
            <w:pPr>
              <w:spacing w:before="0" w:after="0"/>
              <w:ind w:firstLine="0"/>
              <w:jc w:val="left"/>
              <w:rPr>
                <w:rFonts w:cs="Arial"/>
                <w:sz w:val="20"/>
                <w:szCs w:val="20"/>
              </w:rPr>
            </w:pPr>
            <w:r>
              <w:rPr>
                <w:rFonts w:cs="Arial"/>
                <w:sz w:val="20"/>
                <w:szCs w:val="20"/>
              </w:rPr>
              <w:t>AIE bendrijų steigimo skatinimas</w:t>
            </w:r>
          </w:p>
        </w:tc>
        <w:tc>
          <w:tcPr>
            <w:tcW w:w="775" w:type="pct"/>
            <w:vAlign w:val="center"/>
          </w:tcPr>
          <w:p w14:paraId="6EB25313" w14:textId="38EE5FCF" w:rsidR="005720AF" w:rsidRPr="000760CE" w:rsidRDefault="005720AF" w:rsidP="00B0025D">
            <w:pPr>
              <w:spacing w:before="0" w:after="0"/>
              <w:ind w:firstLine="0"/>
              <w:jc w:val="center"/>
              <w:rPr>
                <w:rFonts w:cs="Arial"/>
                <w:sz w:val="20"/>
                <w:szCs w:val="20"/>
              </w:rPr>
            </w:pPr>
            <w:r w:rsidRPr="00CD5046">
              <w:rPr>
                <w:rFonts w:cs="Arial"/>
                <w:sz w:val="20"/>
                <w:szCs w:val="20"/>
              </w:rPr>
              <w:t>Nenustatyta</w:t>
            </w:r>
          </w:p>
        </w:tc>
        <w:tc>
          <w:tcPr>
            <w:tcW w:w="1232" w:type="pct"/>
            <w:vAlign w:val="center"/>
          </w:tcPr>
          <w:p w14:paraId="4A29EE92" w14:textId="2BDE6004" w:rsidR="005720AF" w:rsidRPr="000760CE" w:rsidRDefault="005720AF" w:rsidP="00B0025D">
            <w:pPr>
              <w:spacing w:before="0" w:after="0"/>
              <w:ind w:firstLine="0"/>
              <w:jc w:val="center"/>
              <w:rPr>
                <w:rFonts w:cs="Arial"/>
                <w:sz w:val="20"/>
                <w:szCs w:val="20"/>
              </w:rPr>
            </w:pPr>
            <w:r w:rsidRPr="000760CE">
              <w:rPr>
                <w:rFonts w:cs="Arial"/>
                <w:sz w:val="20"/>
                <w:szCs w:val="20"/>
              </w:rPr>
              <w:t>Įsteigtų bendrijų skaičius</w:t>
            </w:r>
          </w:p>
        </w:tc>
        <w:tc>
          <w:tcPr>
            <w:tcW w:w="658" w:type="pct"/>
            <w:vAlign w:val="center"/>
          </w:tcPr>
          <w:p w14:paraId="45B23BD1" w14:textId="0D164ECD" w:rsidR="005720AF" w:rsidRPr="00F772F6" w:rsidRDefault="005720AF" w:rsidP="00B0025D">
            <w:pPr>
              <w:spacing w:before="0" w:after="0"/>
              <w:ind w:firstLine="0"/>
              <w:jc w:val="center"/>
              <w:rPr>
                <w:rFonts w:cs="Arial"/>
                <w:sz w:val="20"/>
                <w:szCs w:val="20"/>
              </w:rPr>
            </w:pPr>
            <w:r>
              <w:rPr>
                <w:rFonts w:cs="Arial"/>
                <w:sz w:val="20"/>
                <w:szCs w:val="20"/>
              </w:rPr>
              <w:t>Kasmet</w:t>
            </w:r>
          </w:p>
        </w:tc>
        <w:tc>
          <w:tcPr>
            <w:tcW w:w="813" w:type="pct"/>
            <w:vAlign w:val="center"/>
          </w:tcPr>
          <w:p w14:paraId="61ADA687" w14:textId="2BD9BDAE" w:rsidR="005720AF" w:rsidRDefault="005720AF" w:rsidP="00B0025D">
            <w:pPr>
              <w:spacing w:before="0" w:after="0"/>
              <w:ind w:firstLine="0"/>
              <w:jc w:val="center"/>
              <w:rPr>
                <w:rFonts w:cs="Arial"/>
                <w:sz w:val="20"/>
                <w:szCs w:val="20"/>
              </w:rPr>
            </w:pPr>
            <w:r w:rsidRPr="00837D55">
              <w:rPr>
                <w:rFonts w:cs="Arial"/>
                <w:sz w:val="20"/>
                <w:szCs w:val="20"/>
              </w:rPr>
              <w:t>Savivaldybė</w:t>
            </w:r>
          </w:p>
        </w:tc>
      </w:tr>
    </w:tbl>
    <w:p w14:paraId="09E34681" w14:textId="63C0C386" w:rsidR="00D759CF" w:rsidRPr="00322622" w:rsidRDefault="00322622" w:rsidP="00322622">
      <w:pPr>
        <w:autoSpaceDE w:val="0"/>
        <w:autoSpaceDN w:val="0"/>
        <w:adjustRightInd w:val="0"/>
        <w:ind w:firstLine="720"/>
        <w:jc w:val="center"/>
        <w:rPr>
          <w:rFonts w:eastAsia="SegoeUI" w:cs="Arial"/>
          <w:i/>
          <w:iCs/>
          <w:sz w:val="18"/>
          <w:szCs w:val="18"/>
        </w:rPr>
      </w:pPr>
      <w:r w:rsidRPr="00322622">
        <w:rPr>
          <w:rFonts w:eastAsia="SegoeUI" w:cs="Arial"/>
          <w:i/>
          <w:iCs/>
          <w:sz w:val="18"/>
          <w:szCs w:val="18"/>
        </w:rPr>
        <w:t>Šaltinis – sudaryta autorių</w:t>
      </w:r>
    </w:p>
    <w:p w14:paraId="00A21972" w14:textId="58B7FBFA" w:rsidR="00F772F6" w:rsidRPr="005131F1" w:rsidRDefault="00F772F6" w:rsidP="008B4699">
      <w:pPr>
        <w:pStyle w:val="Antrat1"/>
      </w:pPr>
      <w:r>
        <w:rPr>
          <w:rFonts w:eastAsia="SegoeUI"/>
        </w:rPr>
        <w:br w:type="page"/>
      </w:r>
      <w:bookmarkStart w:id="183" w:name="_Toc89159737"/>
      <w:r w:rsidR="00424FFD" w:rsidRPr="005131F1">
        <w:t>9</w:t>
      </w:r>
      <w:r w:rsidRPr="005131F1">
        <w:t>. Savivaldybei siūlomi AIE koncepciniai scenarijai, vertinimo kriterijai, lyginamosios analizės rodikliai</w:t>
      </w:r>
      <w:bookmarkEnd w:id="183"/>
    </w:p>
    <w:p w14:paraId="7EEA986E" w14:textId="4EFD9493" w:rsidR="00F772F6" w:rsidRPr="00207E2C" w:rsidRDefault="00F772F6" w:rsidP="008B4699">
      <w:r w:rsidRPr="00CF3696">
        <w:t>AIE plėtros koncepciniai scenarijai parengiami atsižvelgiant į esamos būklės analizės metu surinktą informaciją, daugiausiai dėmesio skiriant sektoriams, kurie šiuo met</w:t>
      </w:r>
      <w:r w:rsidR="00903DD4">
        <w:t>u</w:t>
      </w:r>
      <w:r w:rsidRPr="00CF3696">
        <w:t xml:space="preserve"> turi mažiausią indėlį į AIE dalį ir kur gali būti įdiegiamos ekonomiškai pagrįstos</w:t>
      </w:r>
      <w:r w:rsidRPr="00207E2C">
        <w:t xml:space="preserve"> AIE naudojimą didinančios priemonės. </w:t>
      </w:r>
    </w:p>
    <w:p w14:paraId="08E6A482" w14:textId="17E0FDC9" w:rsidR="00F772F6" w:rsidRPr="00207E2C" w:rsidRDefault="00B25D0A" w:rsidP="008B4699">
      <w:r>
        <w:t>Plungės</w:t>
      </w:r>
      <w:r w:rsidR="00F772F6" w:rsidRPr="00207E2C">
        <w:t xml:space="preserve"> rajono savivaldybėje formuojami 3 scenarijai: </w:t>
      </w:r>
    </w:p>
    <w:p w14:paraId="1341BC1D" w14:textId="5ED06806"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1. Scenarijus be papildomų priemonių („veiklos kaip įprasta“). Pažymėtina, kad šio scenarijaus atveju, jei savivaldybėje auga</w:t>
      </w:r>
      <w:r w:rsidR="004E06A9">
        <w:rPr>
          <w:rFonts w:ascii="Arial" w:hAnsi="Arial" w:cs="Arial"/>
          <w:sz w:val="22"/>
          <w:szCs w:val="22"/>
        </w:rPr>
        <w:t xml:space="preserve"> arba mažėja</w:t>
      </w:r>
      <w:r w:rsidRPr="00207E2C">
        <w:rPr>
          <w:rFonts w:ascii="Arial" w:hAnsi="Arial" w:cs="Arial"/>
          <w:sz w:val="22"/>
          <w:szCs w:val="22"/>
        </w:rPr>
        <w:t xml:space="preserve"> energijos vartojimas, tačiau AIE dalis nedidėja (nėra suplanuota jokių konkrečių priemonių)</w:t>
      </w:r>
      <w:r w:rsidR="00C11204">
        <w:rPr>
          <w:rFonts w:ascii="Arial" w:hAnsi="Arial" w:cs="Arial"/>
          <w:sz w:val="22"/>
          <w:szCs w:val="22"/>
        </w:rPr>
        <w:t xml:space="preserve">. </w:t>
      </w:r>
      <w:r w:rsidRPr="00207E2C">
        <w:rPr>
          <w:rFonts w:ascii="Arial" w:hAnsi="Arial" w:cs="Arial"/>
          <w:sz w:val="22"/>
          <w:szCs w:val="22"/>
        </w:rPr>
        <w:t xml:space="preserve"> </w:t>
      </w:r>
    </w:p>
    <w:p w14:paraId="5BDA5071" w14:textId="77777777" w:rsidR="00F772F6" w:rsidRPr="00207E2C" w:rsidRDefault="00F772F6" w:rsidP="00F772F6">
      <w:pPr>
        <w:pStyle w:val="Default"/>
        <w:spacing w:after="20"/>
        <w:ind w:firstLine="720"/>
        <w:jc w:val="both"/>
        <w:rPr>
          <w:rFonts w:ascii="Arial" w:hAnsi="Arial" w:cs="Arial"/>
          <w:sz w:val="22"/>
          <w:szCs w:val="22"/>
        </w:rPr>
      </w:pPr>
      <w:r w:rsidRPr="00207E2C">
        <w:rPr>
          <w:rFonts w:ascii="Arial" w:hAnsi="Arial" w:cs="Arial"/>
          <w:sz w:val="22"/>
          <w:szCs w:val="22"/>
        </w:rPr>
        <w:t xml:space="preserve">2. Antrojo scenarijaus atveju vertinamos tokios priemonės, kurias savivaldybė gali įgyvendinti pati savo jėgomis. Vertinamas AIE energijos panaudojimas savivaldybės įmonėms ir įstaigoms priklausančiuose pastatuose. </w:t>
      </w:r>
    </w:p>
    <w:p w14:paraId="614CE9D2" w14:textId="4DCE7884" w:rsidR="00F772F6" w:rsidRPr="00207E2C" w:rsidRDefault="00F772F6" w:rsidP="00F772F6">
      <w:pPr>
        <w:pStyle w:val="Default"/>
        <w:ind w:firstLine="720"/>
        <w:jc w:val="both"/>
        <w:rPr>
          <w:rFonts w:ascii="Arial" w:hAnsi="Arial" w:cs="Arial"/>
          <w:sz w:val="22"/>
          <w:szCs w:val="22"/>
        </w:rPr>
      </w:pPr>
      <w:r w:rsidRPr="00207E2C">
        <w:rPr>
          <w:rFonts w:ascii="Arial" w:hAnsi="Arial" w:cs="Arial"/>
          <w:sz w:val="22"/>
          <w:szCs w:val="22"/>
        </w:rPr>
        <w:t xml:space="preserve">3. Trečiojo scenarijaus atveju vertinamos tokios priemonės, kad </w:t>
      </w:r>
      <w:r w:rsidRPr="00D946B6">
        <w:rPr>
          <w:rFonts w:ascii="Arial" w:hAnsi="Arial" w:cs="Arial"/>
          <w:sz w:val="22"/>
          <w:szCs w:val="22"/>
        </w:rPr>
        <w:t xml:space="preserve">būtų pasiekta </w:t>
      </w:r>
      <w:r w:rsidR="00B37FE7" w:rsidRPr="00B37FE7">
        <w:rPr>
          <w:rFonts w:ascii="Arial" w:hAnsi="Arial" w:cs="Arial"/>
          <w:color w:val="auto"/>
          <w:sz w:val="22"/>
          <w:szCs w:val="22"/>
        </w:rPr>
        <w:t>60,2</w:t>
      </w:r>
      <w:r w:rsidRPr="00B37FE7">
        <w:rPr>
          <w:rFonts w:ascii="Arial" w:hAnsi="Arial" w:cs="Arial"/>
          <w:color w:val="auto"/>
          <w:sz w:val="22"/>
          <w:szCs w:val="22"/>
        </w:rPr>
        <w:t xml:space="preserve"> </w:t>
      </w:r>
      <w:r w:rsidRPr="00D946B6">
        <w:rPr>
          <w:rFonts w:ascii="Arial" w:hAnsi="Arial" w:cs="Arial"/>
          <w:sz w:val="22"/>
          <w:szCs w:val="22"/>
        </w:rPr>
        <w:t>proc. AIE</w:t>
      </w:r>
      <w:r w:rsidRPr="00194D65">
        <w:rPr>
          <w:rFonts w:ascii="Arial" w:hAnsi="Arial" w:cs="Arial"/>
          <w:sz w:val="22"/>
          <w:szCs w:val="22"/>
        </w:rPr>
        <w:t xml:space="preserve"> galutiniame suvartojime</w:t>
      </w:r>
      <w:r w:rsidR="00207E2C" w:rsidRPr="00194D65">
        <w:rPr>
          <w:rFonts w:ascii="Arial" w:hAnsi="Arial" w:cs="Arial"/>
          <w:sz w:val="22"/>
          <w:szCs w:val="22"/>
        </w:rPr>
        <w:t>.</w:t>
      </w:r>
    </w:p>
    <w:p w14:paraId="1913D6F5" w14:textId="3BCB2F72" w:rsidR="00F772F6" w:rsidRPr="005131F1" w:rsidRDefault="00690E94" w:rsidP="005131F1">
      <w:pPr>
        <w:pStyle w:val="Antrat2"/>
        <w:spacing w:before="240" w:after="240"/>
        <w:rPr>
          <w:rFonts w:cs="Arial"/>
          <w:b w:val="0"/>
          <w:bCs/>
        </w:rPr>
      </w:pPr>
      <w:bookmarkStart w:id="184" w:name="_Toc89159738"/>
      <w:r>
        <w:rPr>
          <w:rFonts w:cs="Arial"/>
          <w:bCs/>
        </w:rPr>
        <w:t>9</w:t>
      </w:r>
      <w:r w:rsidR="00F772F6" w:rsidRPr="005131F1">
        <w:rPr>
          <w:rFonts w:cs="Arial"/>
          <w:bCs/>
        </w:rPr>
        <w:t>.1. Scenarijų vertinimo kriterijai</w:t>
      </w:r>
      <w:bookmarkEnd w:id="184"/>
    </w:p>
    <w:p w14:paraId="446B5CDF"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Antrojo scenarijaus atveju nagrinėjamas AIE dalies padidėjimas, kai savivaldybei priklausančiuose pastatuose numatoma įdiegti AIE technologijas. Savivaldybių pastatams AIE technologijų įdiegimo apimtis skaičiuojama tokia tvarka:</w:t>
      </w:r>
    </w:p>
    <w:p w14:paraId="7BEF2B9B" w14:textId="65998472" w:rsidR="00620C3B" w:rsidRPr="00C265C2" w:rsidRDefault="00207E2C" w:rsidP="00886E64">
      <w:pPr>
        <w:autoSpaceDE w:val="0"/>
        <w:autoSpaceDN w:val="0"/>
        <w:adjustRightInd w:val="0"/>
        <w:ind w:firstLine="720"/>
        <w:rPr>
          <w:rFonts w:eastAsia="SegoeUI" w:cs="Arial"/>
        </w:rPr>
      </w:pPr>
      <w:r w:rsidRPr="00207E2C">
        <w:rPr>
          <w:rFonts w:eastAsia="SegoeUI" w:cs="Arial"/>
        </w:rPr>
        <w:t xml:space="preserve">1. Saulės kolektoriai karštam vandeniui ruošti montuojami ant savivaldybei priklausančių pastatų stogų. </w:t>
      </w:r>
      <w:r w:rsidRPr="0090192D">
        <w:rPr>
          <w:rFonts w:eastAsia="SegoeUI" w:cs="Arial"/>
        </w:rPr>
        <w:t xml:space="preserve">Kolektoriai numatyti pastatuose, kurie nėra prijungti prie CŠT. </w:t>
      </w:r>
      <w:r w:rsidR="00AE3737" w:rsidRPr="00D55E42">
        <w:rPr>
          <w:rFonts w:eastAsia="SegoeUI" w:cs="Arial"/>
        </w:rPr>
        <w:t>Neturint duomenų apie pastat</w:t>
      </w:r>
      <w:r w:rsidR="00817D22">
        <w:rPr>
          <w:rFonts w:eastAsia="SegoeUI" w:cs="Arial"/>
        </w:rPr>
        <w:t>us</w:t>
      </w:r>
      <w:r w:rsidR="00C702BC">
        <w:rPr>
          <w:rFonts w:eastAsia="SegoeUI" w:cs="Arial"/>
        </w:rPr>
        <w:t xml:space="preserve"> su </w:t>
      </w:r>
      <w:r w:rsidR="00CB40F9">
        <w:rPr>
          <w:rFonts w:eastAsia="SegoeUI" w:cs="Arial"/>
        </w:rPr>
        <w:t>plokščiu ar šlaitiniu stogu</w:t>
      </w:r>
      <w:r w:rsidR="00817D22">
        <w:rPr>
          <w:rFonts w:eastAsia="SegoeUI" w:cs="Arial"/>
        </w:rPr>
        <w:t xml:space="preserve"> jie yra</w:t>
      </w:r>
      <w:r w:rsidR="00AE3737" w:rsidRPr="00D55E42">
        <w:rPr>
          <w:rFonts w:eastAsia="SegoeUI" w:cs="Arial"/>
        </w:rPr>
        <w:t xml:space="preserve">, daroma prielaida, kad kolektoriai bus įrengiami </w:t>
      </w:r>
      <w:r w:rsidR="00AE3737" w:rsidRPr="00121571">
        <w:rPr>
          <w:rFonts w:eastAsia="SegoeUI" w:cs="Arial"/>
        </w:rPr>
        <w:t xml:space="preserve">ant </w:t>
      </w:r>
      <w:r w:rsidR="0033585C">
        <w:rPr>
          <w:rFonts w:eastAsia="SegoeUI" w:cs="Arial"/>
        </w:rPr>
        <w:t>paslaugų paskirties pastatų</w:t>
      </w:r>
      <w:r w:rsidR="00425593">
        <w:rPr>
          <w:rFonts w:eastAsia="SegoeUI" w:cs="Arial"/>
        </w:rPr>
        <w:t xml:space="preserve"> </w:t>
      </w:r>
      <w:r w:rsidR="004B6759" w:rsidRPr="004B6759">
        <w:rPr>
          <w:rFonts w:eastAsia="SegoeUI" w:cs="Arial"/>
        </w:rPr>
        <w:t xml:space="preserve">neturinčių </w:t>
      </w:r>
      <w:r w:rsidR="00E7357D">
        <w:rPr>
          <w:rFonts w:eastAsia="SegoeUI" w:cs="Arial"/>
        </w:rPr>
        <w:t xml:space="preserve">centralizuoto </w:t>
      </w:r>
      <w:r w:rsidR="00837567">
        <w:rPr>
          <w:rFonts w:eastAsia="SegoeUI" w:cs="Arial"/>
        </w:rPr>
        <w:t xml:space="preserve">šilumos tiekimo </w:t>
      </w:r>
      <w:r w:rsidR="009C7E03">
        <w:rPr>
          <w:rFonts w:eastAsia="SegoeUI" w:cs="Arial"/>
        </w:rPr>
        <w:t>su plokščiu stogu</w:t>
      </w:r>
      <w:r w:rsidR="004D0C29">
        <w:rPr>
          <w:rFonts w:eastAsia="SegoeUI" w:cs="Arial"/>
        </w:rPr>
        <w:t>.</w:t>
      </w:r>
      <w:r w:rsidR="00AE3737" w:rsidRPr="00D55E42">
        <w:rPr>
          <w:rFonts w:eastAsia="SegoeUI" w:cs="Arial"/>
        </w:rPr>
        <w:t xml:space="preserve"> </w:t>
      </w:r>
      <w:r w:rsidR="00620C3B">
        <w:rPr>
          <w:rFonts w:eastAsia="SegoeUI" w:cs="Arial"/>
        </w:rPr>
        <w:t xml:space="preserve">Plungės rajono </w:t>
      </w:r>
      <w:r w:rsidR="00620C3B" w:rsidRPr="00620C3B">
        <w:rPr>
          <w:rFonts w:eastAsia="SegoeUI" w:cs="Arial"/>
        </w:rPr>
        <w:t>savivaldyb</w:t>
      </w:r>
      <w:r w:rsidR="00620C3B">
        <w:rPr>
          <w:rFonts w:eastAsia="SegoeUI" w:cs="Arial"/>
        </w:rPr>
        <w:t>ės</w:t>
      </w:r>
      <w:r w:rsidR="00531885">
        <w:rPr>
          <w:rFonts w:eastAsia="SegoeUI" w:cs="Arial"/>
        </w:rPr>
        <w:t xml:space="preserve"> įstaigos, kurios šildosi savarankiškai</w:t>
      </w:r>
      <w:r w:rsidR="001567C0">
        <w:rPr>
          <w:rFonts w:eastAsia="SegoeUI" w:cs="Arial"/>
        </w:rPr>
        <w:t xml:space="preserve"> </w:t>
      </w:r>
      <w:r w:rsidR="00E66409">
        <w:rPr>
          <w:rFonts w:eastAsia="SegoeUI" w:cs="Arial"/>
        </w:rPr>
        <w:t>bei jų</w:t>
      </w:r>
      <w:r w:rsidR="001567C0">
        <w:rPr>
          <w:rFonts w:eastAsia="SegoeUI" w:cs="Arial"/>
        </w:rPr>
        <w:t xml:space="preserve"> suvartojama šilumos energija</w:t>
      </w:r>
      <w:r w:rsidR="00531885">
        <w:rPr>
          <w:rFonts w:eastAsia="SegoeUI" w:cs="Arial"/>
        </w:rPr>
        <w:t xml:space="preserve"> </w:t>
      </w:r>
      <w:r w:rsidR="001567C0">
        <w:rPr>
          <w:rFonts w:eastAsia="SegoeUI" w:cs="Arial"/>
        </w:rPr>
        <w:t>pateikiama</w:t>
      </w:r>
      <w:r w:rsidR="00C945D7">
        <w:rPr>
          <w:rFonts w:eastAsia="SegoeUI" w:cs="Arial"/>
        </w:rPr>
        <w:t xml:space="preserve"> </w:t>
      </w:r>
      <w:r w:rsidR="001D1686">
        <w:rPr>
          <w:rFonts w:eastAsia="SegoeUI" w:cs="Arial"/>
        </w:rPr>
        <w:t>1.5.1</w:t>
      </w:r>
      <w:r w:rsidR="00C945D7">
        <w:rPr>
          <w:rFonts w:eastAsia="SegoeUI" w:cs="Arial"/>
        </w:rPr>
        <w:t xml:space="preserve"> </w:t>
      </w:r>
      <w:r w:rsidR="001D1686">
        <w:rPr>
          <w:rFonts w:eastAsia="SegoeUI" w:cs="Arial"/>
        </w:rPr>
        <w:t>po</w:t>
      </w:r>
      <w:r w:rsidR="00C945D7">
        <w:rPr>
          <w:rFonts w:eastAsia="SegoeUI" w:cs="Arial"/>
        </w:rPr>
        <w:t>skyr</w:t>
      </w:r>
      <w:r w:rsidR="001D1686">
        <w:rPr>
          <w:rFonts w:eastAsia="SegoeUI" w:cs="Arial"/>
        </w:rPr>
        <w:t>y</w:t>
      </w:r>
      <w:r w:rsidR="00C945D7">
        <w:rPr>
          <w:rFonts w:eastAsia="SegoeUI" w:cs="Arial"/>
        </w:rPr>
        <w:t>je.</w:t>
      </w:r>
      <w:r w:rsidR="00620C3B" w:rsidRPr="00620C3B">
        <w:rPr>
          <w:rFonts w:eastAsia="SegoeUI" w:cs="Arial"/>
        </w:rPr>
        <w:t xml:space="preserve"> </w:t>
      </w:r>
      <w:r w:rsidR="0050110A">
        <w:rPr>
          <w:rFonts w:eastAsia="SegoeUI" w:cs="Arial"/>
        </w:rPr>
        <w:t>Šilumos gamybai šios įst</w:t>
      </w:r>
      <w:r w:rsidR="00AE4D7A">
        <w:rPr>
          <w:rFonts w:eastAsia="SegoeUI" w:cs="Arial"/>
        </w:rPr>
        <w:t>aigos</w:t>
      </w:r>
      <w:r w:rsidR="00E66409">
        <w:rPr>
          <w:rFonts w:eastAsia="SegoeUI" w:cs="Arial"/>
        </w:rPr>
        <w:t xml:space="preserve"> naudoja biokurą,</w:t>
      </w:r>
      <w:r w:rsidR="00AE4D7A" w:rsidRPr="00AE4D7A">
        <w:t xml:space="preserve"> </w:t>
      </w:r>
      <w:r w:rsidR="00E66409">
        <w:rPr>
          <w:rFonts w:eastAsia="SegoeUI" w:cs="Arial"/>
        </w:rPr>
        <w:t>a</w:t>
      </w:r>
      <w:r w:rsidR="00AE4D7A" w:rsidRPr="00AE4D7A">
        <w:rPr>
          <w:rFonts w:eastAsia="SegoeUI" w:cs="Arial"/>
        </w:rPr>
        <w:t>ngl</w:t>
      </w:r>
      <w:r w:rsidR="00E66409">
        <w:rPr>
          <w:rFonts w:eastAsia="SegoeUI" w:cs="Arial"/>
        </w:rPr>
        <w:t>i</w:t>
      </w:r>
      <w:r w:rsidR="00AE4D7A" w:rsidRPr="00AE4D7A">
        <w:rPr>
          <w:rFonts w:eastAsia="SegoeUI" w:cs="Arial"/>
        </w:rPr>
        <w:t>s, durp</w:t>
      </w:r>
      <w:r w:rsidR="00E66409">
        <w:rPr>
          <w:rFonts w:eastAsia="SegoeUI" w:cs="Arial"/>
        </w:rPr>
        <w:t>e</w:t>
      </w:r>
      <w:r w:rsidR="00AE4D7A" w:rsidRPr="00AE4D7A">
        <w:rPr>
          <w:rFonts w:eastAsia="SegoeUI" w:cs="Arial"/>
        </w:rPr>
        <w:t xml:space="preserve">s, </w:t>
      </w:r>
      <w:r w:rsidR="00E66409">
        <w:rPr>
          <w:rFonts w:eastAsia="SegoeUI" w:cs="Arial"/>
        </w:rPr>
        <w:t xml:space="preserve">gamtines </w:t>
      </w:r>
      <w:r w:rsidR="00AE4D7A" w:rsidRPr="00AE4D7A">
        <w:rPr>
          <w:rFonts w:eastAsia="SegoeUI" w:cs="Arial"/>
        </w:rPr>
        <w:t>duj</w:t>
      </w:r>
      <w:r w:rsidR="00E66409">
        <w:rPr>
          <w:rFonts w:eastAsia="SegoeUI" w:cs="Arial"/>
        </w:rPr>
        <w:t>a</w:t>
      </w:r>
      <w:r w:rsidR="00AE4D7A" w:rsidRPr="00AE4D7A">
        <w:rPr>
          <w:rFonts w:eastAsia="SegoeUI" w:cs="Arial"/>
        </w:rPr>
        <w:t>s ir dyzelin</w:t>
      </w:r>
      <w:r w:rsidR="00E66409">
        <w:rPr>
          <w:rFonts w:eastAsia="SegoeUI" w:cs="Arial"/>
        </w:rPr>
        <w:t xml:space="preserve">ą. </w:t>
      </w:r>
      <w:r w:rsidR="00AE2C1A">
        <w:rPr>
          <w:rFonts w:eastAsia="SegoeUI" w:cs="Arial"/>
        </w:rPr>
        <w:t xml:space="preserve">Iš neatsinaujinančių šaltinių 2020 m. buvo pagaminta </w:t>
      </w:r>
      <w:r w:rsidR="003C4DDD">
        <w:rPr>
          <w:rFonts w:eastAsia="SegoeUI" w:cs="Arial"/>
        </w:rPr>
        <w:t xml:space="preserve">280,3 </w:t>
      </w:r>
      <w:proofErr w:type="spellStart"/>
      <w:r w:rsidR="003C4DDD">
        <w:rPr>
          <w:rFonts w:eastAsia="SegoeUI" w:cs="Arial"/>
        </w:rPr>
        <w:t>MWh</w:t>
      </w:r>
      <w:proofErr w:type="spellEnd"/>
      <w:r w:rsidR="003C4DDD">
        <w:rPr>
          <w:rFonts w:eastAsia="SegoeUI" w:cs="Arial"/>
        </w:rPr>
        <w:t xml:space="preserve"> (</w:t>
      </w:r>
      <w:r w:rsidR="00820720">
        <w:rPr>
          <w:rFonts w:eastAsia="SegoeUI" w:cs="Arial"/>
        </w:rPr>
        <w:t xml:space="preserve">24,1 </w:t>
      </w:r>
      <w:proofErr w:type="spellStart"/>
      <w:r w:rsidR="00820720">
        <w:rPr>
          <w:rFonts w:eastAsia="SegoeUI" w:cs="Arial"/>
        </w:rPr>
        <w:t>tne</w:t>
      </w:r>
      <w:proofErr w:type="spellEnd"/>
      <w:r w:rsidR="00820720">
        <w:rPr>
          <w:rFonts w:eastAsia="SegoeUI" w:cs="Arial"/>
        </w:rPr>
        <w:t>) energijos.</w:t>
      </w:r>
      <w:r w:rsidR="0041114F" w:rsidRPr="0041114F">
        <w:t xml:space="preserve"> </w:t>
      </w:r>
      <w:r w:rsidR="0041114F">
        <w:rPr>
          <w:rFonts w:eastAsia="SegoeUI" w:cs="Arial"/>
        </w:rPr>
        <w:t>Š</w:t>
      </w:r>
      <w:r w:rsidR="0041114F" w:rsidRPr="0041114F">
        <w:rPr>
          <w:rFonts w:eastAsia="SegoeUI" w:cs="Arial"/>
        </w:rPr>
        <w:t>iose įstaigose keičiant neatsinaujinančių išteklių naudojimą į šiluminės energijos gamybą saulės kolektoriais reiktų įrengti kolektorius</w:t>
      </w:r>
      <w:r w:rsidR="009B13CB" w:rsidRPr="009B13CB">
        <w:rPr>
          <w:rFonts w:eastAsia="SegoeUI" w:cs="Arial"/>
        </w:rPr>
        <w:t>, kurių plotas sudarys apie 600 m</w:t>
      </w:r>
      <w:r w:rsidR="009B13CB">
        <w:rPr>
          <w:rFonts w:eastAsia="SegoeUI" w:cs="Arial"/>
          <w:vertAlign w:val="superscript"/>
        </w:rPr>
        <w:t>2</w:t>
      </w:r>
      <w:r w:rsidR="004C30AD">
        <w:rPr>
          <w:rFonts w:eastAsia="SegoeUI" w:cs="Arial"/>
        </w:rPr>
        <w:t xml:space="preserve"> (į</w:t>
      </w:r>
      <w:r w:rsidR="00886E64">
        <w:rPr>
          <w:rFonts w:eastAsia="SegoeUI" w:cs="Arial"/>
        </w:rPr>
        <w:t xml:space="preserve">vertinus </w:t>
      </w:r>
      <w:r w:rsidR="00886E64" w:rsidRPr="00886E64">
        <w:rPr>
          <w:rFonts w:eastAsia="SegoeUI" w:cs="Arial"/>
        </w:rPr>
        <w:t>saulės spinduliuotės intensyvum</w:t>
      </w:r>
      <w:r w:rsidR="00886E64">
        <w:rPr>
          <w:rFonts w:eastAsia="SegoeUI" w:cs="Arial"/>
        </w:rPr>
        <w:t>ą</w:t>
      </w:r>
      <w:r w:rsidR="00886E64" w:rsidRPr="00886E64">
        <w:rPr>
          <w:rFonts w:eastAsia="SegoeUI" w:cs="Arial"/>
        </w:rPr>
        <w:t xml:space="preserve"> (1 047 kWh/m</w:t>
      </w:r>
      <w:r w:rsidR="00EF0949">
        <w:rPr>
          <w:rFonts w:eastAsia="SegoeUI" w:cs="Arial"/>
          <w:vertAlign w:val="superscript"/>
        </w:rPr>
        <w:t>2</w:t>
      </w:r>
      <w:r w:rsidR="00886E64" w:rsidRPr="00886E64">
        <w:rPr>
          <w:rFonts w:eastAsia="SegoeUI" w:cs="Arial"/>
        </w:rPr>
        <w:t>) ir energijos konversijos efektyvumo rodikl</w:t>
      </w:r>
      <w:r w:rsidR="00886E64">
        <w:rPr>
          <w:rFonts w:eastAsia="SegoeUI" w:cs="Arial"/>
        </w:rPr>
        <w:t>į</w:t>
      </w:r>
      <w:r w:rsidR="00886E64" w:rsidRPr="00886E64">
        <w:rPr>
          <w:rFonts w:eastAsia="SegoeUI" w:cs="Arial"/>
        </w:rPr>
        <w:t xml:space="preserve"> (0,45)</w:t>
      </w:r>
      <w:r w:rsidR="004C30AD">
        <w:rPr>
          <w:rFonts w:eastAsia="SegoeUI" w:cs="Arial"/>
        </w:rPr>
        <w:t>).</w:t>
      </w:r>
      <w:r w:rsidR="00886E64">
        <w:rPr>
          <w:rFonts w:eastAsia="SegoeUI" w:cs="Arial"/>
        </w:rPr>
        <w:t xml:space="preserve"> </w:t>
      </w:r>
    </w:p>
    <w:p w14:paraId="10E5DD24" w14:textId="47EF79E6" w:rsidR="006A669F" w:rsidRDefault="00207E2C" w:rsidP="00207E2C">
      <w:pPr>
        <w:autoSpaceDE w:val="0"/>
        <w:autoSpaceDN w:val="0"/>
        <w:adjustRightInd w:val="0"/>
        <w:ind w:firstLine="720"/>
        <w:rPr>
          <w:rFonts w:eastAsia="SegoeUI" w:cs="Arial"/>
        </w:rPr>
      </w:pPr>
      <w:r w:rsidRPr="00207E2C">
        <w:rPr>
          <w:rFonts w:eastAsia="SegoeUI" w:cs="Arial"/>
        </w:rPr>
        <w:t xml:space="preserve">2. Elektros energija, gaminama ant savivaldybei priklausančių pastatų stogų įrengtose saulės šviesos elektrinėse, naudojama savo reikmėms, perteklių atiduodant į tinklą. </w:t>
      </w:r>
      <w:r w:rsidR="003D4EC8">
        <w:rPr>
          <w:rFonts w:eastAsia="SegoeUI" w:cs="Arial"/>
        </w:rPr>
        <w:t>Pagal</w:t>
      </w:r>
      <w:r w:rsidR="00011175">
        <w:rPr>
          <w:rFonts w:eastAsia="SegoeUI" w:cs="Arial"/>
        </w:rPr>
        <w:t xml:space="preserve"> 4.7 skyriuje pateiktus paskaičiavimus, ant savivaldybės pastatų būtų galima įrengti </w:t>
      </w:r>
      <w:proofErr w:type="spellStart"/>
      <w:r w:rsidR="00B65657">
        <w:rPr>
          <w:rFonts w:eastAsia="SegoeUI" w:cs="Arial"/>
        </w:rPr>
        <w:t>f</w:t>
      </w:r>
      <w:r w:rsidR="00B65657" w:rsidRPr="00B65657">
        <w:rPr>
          <w:rFonts w:eastAsia="SegoeUI" w:cs="Arial"/>
        </w:rPr>
        <w:t>otomoduli</w:t>
      </w:r>
      <w:r w:rsidR="00B65657">
        <w:rPr>
          <w:rFonts w:eastAsia="SegoeUI" w:cs="Arial"/>
        </w:rPr>
        <w:t>us</w:t>
      </w:r>
      <w:proofErr w:type="spellEnd"/>
      <w:r w:rsidR="00B65657">
        <w:rPr>
          <w:rFonts w:eastAsia="SegoeUI" w:cs="Arial"/>
        </w:rPr>
        <w:t xml:space="preserve">, kurių instaliuota galia siektų </w:t>
      </w:r>
      <w:r w:rsidR="00B5252A">
        <w:rPr>
          <w:rFonts w:eastAsia="SegoeUI" w:cs="Arial"/>
        </w:rPr>
        <w:t xml:space="preserve">apie </w:t>
      </w:r>
      <w:r w:rsidR="00685C72">
        <w:rPr>
          <w:rFonts w:eastAsia="SegoeUI" w:cs="Arial"/>
        </w:rPr>
        <w:t>3,1</w:t>
      </w:r>
      <w:r w:rsidR="009F3CC4">
        <w:rPr>
          <w:rFonts w:eastAsia="SegoeUI" w:cs="Arial"/>
        </w:rPr>
        <w:t xml:space="preserve"> MW.</w:t>
      </w:r>
      <w:r w:rsidR="00B65657">
        <w:rPr>
          <w:rFonts w:eastAsia="SegoeUI" w:cs="Arial"/>
        </w:rPr>
        <w:t xml:space="preserve"> </w:t>
      </w:r>
      <w:r w:rsidR="009F3CC4">
        <w:rPr>
          <w:rFonts w:eastAsia="SegoeUI" w:cs="Arial"/>
        </w:rPr>
        <w:t xml:space="preserve">Atsižvelgiant į tai, kad </w:t>
      </w:r>
      <w:r w:rsidR="00983867">
        <w:rPr>
          <w:rFonts w:eastAsia="SegoeUI" w:cs="Arial"/>
        </w:rPr>
        <w:t>dalį stogų ploto užimtų s</w:t>
      </w:r>
      <w:r w:rsidR="00983867" w:rsidRPr="00983867">
        <w:rPr>
          <w:rFonts w:eastAsia="SegoeUI" w:cs="Arial"/>
        </w:rPr>
        <w:t>aulės kolektoriai</w:t>
      </w:r>
      <w:r w:rsidR="00983867">
        <w:rPr>
          <w:rFonts w:eastAsia="SegoeUI" w:cs="Arial"/>
        </w:rPr>
        <w:t xml:space="preserve">, o dalyje </w:t>
      </w:r>
      <w:r w:rsidR="00847535">
        <w:rPr>
          <w:rFonts w:eastAsia="SegoeUI" w:cs="Arial"/>
        </w:rPr>
        <w:t xml:space="preserve">dėl </w:t>
      </w:r>
      <w:r w:rsidR="0098192C">
        <w:rPr>
          <w:rFonts w:eastAsia="SegoeUI" w:cs="Arial"/>
        </w:rPr>
        <w:t xml:space="preserve">techninių </w:t>
      </w:r>
      <w:r w:rsidR="007D581C">
        <w:rPr>
          <w:rFonts w:eastAsia="SegoeUI" w:cs="Arial"/>
        </w:rPr>
        <w:t xml:space="preserve">savybių </w:t>
      </w:r>
      <w:r w:rsidR="00895FB7">
        <w:rPr>
          <w:rFonts w:eastAsia="SegoeUI" w:cs="Arial"/>
        </w:rPr>
        <w:t xml:space="preserve">sumontuoti </w:t>
      </w:r>
      <w:proofErr w:type="spellStart"/>
      <w:r w:rsidR="00514807" w:rsidRPr="00514807">
        <w:rPr>
          <w:rFonts w:eastAsia="SegoeUI" w:cs="Arial"/>
        </w:rPr>
        <w:t>fotomodulius</w:t>
      </w:r>
      <w:proofErr w:type="spellEnd"/>
      <w:r w:rsidR="00514807" w:rsidRPr="00514807">
        <w:rPr>
          <w:rFonts w:eastAsia="SegoeUI" w:cs="Arial"/>
        </w:rPr>
        <w:t xml:space="preserve"> </w:t>
      </w:r>
      <w:r w:rsidR="000F7107">
        <w:rPr>
          <w:rFonts w:eastAsia="SegoeUI" w:cs="Arial"/>
        </w:rPr>
        <w:t>nebus</w:t>
      </w:r>
      <w:r w:rsidR="00514807">
        <w:rPr>
          <w:rFonts w:eastAsia="SegoeUI" w:cs="Arial"/>
        </w:rPr>
        <w:t xml:space="preserve"> įmanoma</w:t>
      </w:r>
      <w:r w:rsidR="00895FB7">
        <w:rPr>
          <w:rFonts w:eastAsia="SegoeUI" w:cs="Arial"/>
        </w:rPr>
        <w:t xml:space="preserve">, priimama, kad </w:t>
      </w:r>
      <w:proofErr w:type="spellStart"/>
      <w:r w:rsidR="00DA4213" w:rsidRPr="00DA4213">
        <w:rPr>
          <w:rFonts w:eastAsia="SegoeUI" w:cs="Arial"/>
        </w:rPr>
        <w:t>fotomoduli</w:t>
      </w:r>
      <w:r w:rsidR="00DA4213">
        <w:rPr>
          <w:rFonts w:eastAsia="SegoeUI" w:cs="Arial"/>
        </w:rPr>
        <w:t>ai</w:t>
      </w:r>
      <w:proofErr w:type="spellEnd"/>
      <w:r w:rsidR="00DA4213">
        <w:rPr>
          <w:rFonts w:eastAsia="SegoeUI" w:cs="Arial"/>
        </w:rPr>
        <w:t xml:space="preserve"> montuo</w:t>
      </w:r>
      <w:r w:rsidR="008A64DD">
        <w:rPr>
          <w:rFonts w:eastAsia="SegoeUI" w:cs="Arial"/>
        </w:rPr>
        <w:t>jami</w:t>
      </w:r>
      <w:r w:rsidR="00DA4213">
        <w:rPr>
          <w:rFonts w:eastAsia="SegoeUI" w:cs="Arial"/>
        </w:rPr>
        <w:t xml:space="preserve"> </w:t>
      </w:r>
      <w:r w:rsidR="00375632" w:rsidRPr="00121571">
        <w:rPr>
          <w:rFonts w:eastAsia="SegoeUI" w:cs="Arial"/>
        </w:rPr>
        <w:t xml:space="preserve">ant </w:t>
      </w:r>
      <w:r w:rsidR="007D780E">
        <w:rPr>
          <w:rFonts w:eastAsia="SegoeUI" w:cs="Arial"/>
        </w:rPr>
        <w:t xml:space="preserve">beveik </w:t>
      </w:r>
      <w:r w:rsidR="00BC7EBF">
        <w:rPr>
          <w:rFonts w:eastAsia="SegoeUI" w:cs="Arial"/>
        </w:rPr>
        <w:t>pusės</w:t>
      </w:r>
      <w:r w:rsidR="00E1704C" w:rsidRPr="00121571">
        <w:rPr>
          <w:rFonts w:eastAsia="SegoeUI" w:cs="Arial"/>
        </w:rPr>
        <w:t xml:space="preserve"> </w:t>
      </w:r>
      <w:r w:rsidR="00054350" w:rsidRPr="00121571">
        <w:rPr>
          <w:rFonts w:eastAsia="SegoeUI" w:cs="Arial"/>
        </w:rPr>
        <w:t xml:space="preserve">savivaldybei priklausančių pastatų </w:t>
      </w:r>
      <w:r w:rsidR="00375632" w:rsidRPr="00121571">
        <w:rPr>
          <w:rFonts w:eastAsia="SegoeUI" w:cs="Arial"/>
        </w:rPr>
        <w:t>stogų ploto</w:t>
      </w:r>
      <w:r w:rsidR="00054350" w:rsidRPr="00121571">
        <w:rPr>
          <w:rFonts w:eastAsia="SegoeUI" w:cs="Arial"/>
        </w:rPr>
        <w:t>.</w:t>
      </w:r>
      <w:r w:rsidR="00BD59F9" w:rsidRPr="00121571">
        <w:rPr>
          <w:rFonts w:eastAsia="SegoeUI" w:cs="Arial"/>
        </w:rPr>
        <w:t xml:space="preserve"> Vertinama, kad</w:t>
      </w:r>
      <w:r w:rsidR="00BD59F9" w:rsidRPr="00121571">
        <w:t xml:space="preserve"> </w:t>
      </w:r>
      <w:proofErr w:type="spellStart"/>
      <w:r w:rsidR="00BD59F9" w:rsidRPr="00121571">
        <w:rPr>
          <w:rFonts w:eastAsia="SegoeUI" w:cs="Arial"/>
        </w:rPr>
        <w:t>fotomoduliai</w:t>
      </w:r>
      <w:proofErr w:type="spellEnd"/>
      <w:r w:rsidR="00BD59F9" w:rsidRPr="00121571">
        <w:rPr>
          <w:rFonts w:eastAsia="SegoeUI" w:cs="Arial"/>
        </w:rPr>
        <w:t xml:space="preserve"> bus montuojami ant </w:t>
      </w:r>
      <w:r w:rsidR="00010D50" w:rsidRPr="00121571">
        <w:rPr>
          <w:rFonts w:eastAsia="SegoeUI" w:cs="Arial"/>
        </w:rPr>
        <w:t>plokščių stogų</w:t>
      </w:r>
      <w:r w:rsidR="009777B6" w:rsidRPr="00121571">
        <w:rPr>
          <w:rFonts w:eastAsia="SegoeUI" w:cs="Arial"/>
        </w:rPr>
        <w:t>,</w:t>
      </w:r>
      <w:r w:rsidR="009777B6" w:rsidRPr="00121571">
        <w:t xml:space="preserve"> </w:t>
      </w:r>
      <w:r w:rsidR="009777B6" w:rsidRPr="00121571">
        <w:rPr>
          <w:rFonts w:eastAsia="SegoeUI" w:cs="Arial"/>
        </w:rPr>
        <w:t>o pastatų skaičiui neturi įtakos jų šilumos šaltinis – CŠT tinklas ar individuali katilinė.</w:t>
      </w:r>
      <w:r w:rsidR="00BD59F9" w:rsidRPr="00121571">
        <w:rPr>
          <w:rFonts w:eastAsia="SegoeUI" w:cs="Arial"/>
        </w:rPr>
        <w:t xml:space="preserve"> </w:t>
      </w:r>
      <w:r w:rsidR="00D90E53" w:rsidRPr="00121571">
        <w:rPr>
          <w:rFonts w:eastAsia="SegoeUI" w:cs="Arial"/>
        </w:rPr>
        <w:t xml:space="preserve">Instaliuota </w:t>
      </w:r>
      <w:r w:rsidR="00FC2B6B" w:rsidRPr="00121571">
        <w:rPr>
          <w:rFonts w:eastAsia="SegoeUI" w:cs="Arial"/>
        </w:rPr>
        <w:t xml:space="preserve">saulės šviesos elektrinių galia siektų </w:t>
      </w:r>
      <w:r w:rsidR="00AE0ED6" w:rsidRPr="00121571">
        <w:rPr>
          <w:rFonts w:eastAsia="SegoeUI" w:cs="Arial"/>
        </w:rPr>
        <w:t>1</w:t>
      </w:r>
      <w:r w:rsidR="00B433C0" w:rsidRPr="00121571">
        <w:rPr>
          <w:rFonts w:eastAsia="SegoeUI" w:cs="Arial"/>
        </w:rPr>
        <w:t>,</w:t>
      </w:r>
      <w:r w:rsidR="00E162F4">
        <w:rPr>
          <w:rFonts w:eastAsia="SegoeUI" w:cs="Arial"/>
        </w:rPr>
        <w:t>5</w:t>
      </w:r>
      <w:r w:rsidR="00FC2B6B" w:rsidRPr="00121571">
        <w:rPr>
          <w:rFonts w:eastAsia="SegoeUI" w:cs="Arial"/>
        </w:rPr>
        <w:t xml:space="preserve"> MW.</w:t>
      </w:r>
      <w:r w:rsidR="00484B98" w:rsidRPr="00121571">
        <w:rPr>
          <w:rFonts w:eastAsia="SegoeUI" w:cs="Arial"/>
        </w:rPr>
        <w:t xml:space="preserve"> </w:t>
      </w:r>
      <w:r w:rsidR="006A669F" w:rsidRPr="006A669F">
        <w:rPr>
          <w:rFonts w:eastAsia="SegoeUI" w:cs="Arial"/>
        </w:rPr>
        <w:t xml:space="preserve">Siekiant, kad visos Plungės rajono savivaldybės įstaigos ir pavaldžios įmonės naudotų elektros energiją tik iš atsinaujinančių išteklių, reiktų įrengti </w:t>
      </w:r>
      <w:proofErr w:type="spellStart"/>
      <w:r w:rsidR="006A669F" w:rsidRPr="006A669F">
        <w:rPr>
          <w:rFonts w:eastAsia="SegoeUI" w:cs="Arial"/>
        </w:rPr>
        <w:t>fotomodulių</w:t>
      </w:r>
      <w:proofErr w:type="spellEnd"/>
      <w:r w:rsidR="006A669F" w:rsidRPr="006A669F">
        <w:rPr>
          <w:rFonts w:eastAsia="SegoeUI" w:cs="Arial"/>
        </w:rPr>
        <w:t xml:space="preserve"> elektrines laisvose žemės sklypuose arba statyti vėjo jėgaines, kurios galėtų per metus pagaminti 778</w:t>
      </w:r>
      <w:r w:rsidR="00F12581">
        <w:rPr>
          <w:rFonts w:eastAsia="SegoeUI" w:cs="Arial"/>
        </w:rPr>
        <w:t>1</w:t>
      </w:r>
      <w:r w:rsidR="006A669F" w:rsidRPr="006A669F">
        <w:rPr>
          <w:rFonts w:eastAsia="SegoeUI" w:cs="Arial"/>
        </w:rPr>
        <w:t xml:space="preserve"> </w:t>
      </w:r>
      <w:proofErr w:type="spellStart"/>
      <w:r w:rsidR="006A669F" w:rsidRPr="006A669F">
        <w:rPr>
          <w:rFonts w:eastAsia="SegoeUI" w:cs="Arial"/>
        </w:rPr>
        <w:t>MWh</w:t>
      </w:r>
      <w:proofErr w:type="spellEnd"/>
      <w:r w:rsidR="00E073AE">
        <w:rPr>
          <w:rFonts w:eastAsia="SegoeUI" w:cs="Arial"/>
        </w:rPr>
        <w:t xml:space="preserve"> </w:t>
      </w:r>
      <w:r w:rsidR="005171ED">
        <w:rPr>
          <w:rFonts w:eastAsia="SegoeUI" w:cs="Arial"/>
        </w:rPr>
        <w:t>(</w:t>
      </w:r>
      <w:r w:rsidR="00EC3C68">
        <w:rPr>
          <w:rFonts w:eastAsia="SegoeUI" w:cs="Arial"/>
        </w:rPr>
        <w:t>669,17</w:t>
      </w:r>
      <w:r w:rsidR="00F12581">
        <w:rPr>
          <w:rFonts w:eastAsia="SegoeUI" w:cs="Arial"/>
        </w:rPr>
        <w:t xml:space="preserve"> </w:t>
      </w:r>
      <w:proofErr w:type="spellStart"/>
      <w:r w:rsidR="00F12581">
        <w:rPr>
          <w:rFonts w:eastAsia="SegoeUI" w:cs="Arial"/>
        </w:rPr>
        <w:t>tne</w:t>
      </w:r>
      <w:proofErr w:type="spellEnd"/>
      <w:r w:rsidR="00F12581">
        <w:rPr>
          <w:rFonts w:eastAsia="SegoeUI" w:cs="Arial"/>
        </w:rPr>
        <w:t>)</w:t>
      </w:r>
      <w:r w:rsidR="006A669F" w:rsidRPr="006A669F">
        <w:rPr>
          <w:rFonts w:eastAsia="SegoeUI" w:cs="Arial"/>
        </w:rPr>
        <w:t xml:space="preserve"> elektros energijos (vidutinis suvartojimas 2018-2020 m.). Įvertinant tai, kad 1 kW galingumo saulės fotovoltinė elektrinė per metus gamina apie 935 kWh ir daugiau, gauname, kad instaliuotas galingumas tur</w:t>
      </w:r>
      <w:r w:rsidR="00047312">
        <w:rPr>
          <w:rFonts w:eastAsia="SegoeUI" w:cs="Arial"/>
        </w:rPr>
        <w:t>i</w:t>
      </w:r>
      <w:r w:rsidR="006A669F" w:rsidRPr="006A669F">
        <w:rPr>
          <w:rFonts w:eastAsia="SegoeUI" w:cs="Arial"/>
        </w:rPr>
        <w:t xml:space="preserve"> siekti iki 8 MW. Galima ir vėjo jėgainių statyba ar mišri (saulės ir vėjo) jėgainių statyba.</w:t>
      </w:r>
      <w:r w:rsidR="002D1509">
        <w:rPr>
          <w:rFonts w:eastAsia="SegoeUI" w:cs="Arial"/>
        </w:rPr>
        <w:t xml:space="preserve"> </w:t>
      </w:r>
    </w:p>
    <w:p w14:paraId="16439E0B" w14:textId="0C4582DF" w:rsidR="00F772F6" w:rsidRDefault="006E0CF7" w:rsidP="00207E2C">
      <w:pPr>
        <w:autoSpaceDE w:val="0"/>
        <w:autoSpaceDN w:val="0"/>
        <w:adjustRightInd w:val="0"/>
        <w:ind w:firstLine="720"/>
        <w:rPr>
          <w:rFonts w:eastAsia="SegoeUI" w:cs="Arial"/>
        </w:rPr>
      </w:pPr>
      <w:r w:rsidRPr="00071743">
        <w:rPr>
          <w:rFonts w:eastAsia="SegoeUI" w:cs="Arial"/>
        </w:rPr>
        <w:t>3</w:t>
      </w:r>
      <w:r w:rsidR="00207E2C" w:rsidRPr="00071743">
        <w:rPr>
          <w:rFonts w:eastAsia="SegoeUI" w:cs="Arial"/>
        </w:rPr>
        <w:t>. Apskaičiuojama AIE dalis 20</w:t>
      </w:r>
      <w:r w:rsidR="008F2A9D" w:rsidRPr="00071743">
        <w:rPr>
          <w:rFonts w:eastAsia="SegoeUI" w:cs="Arial"/>
        </w:rPr>
        <w:t>3</w:t>
      </w:r>
      <w:r w:rsidR="00207E2C" w:rsidRPr="00071743">
        <w:rPr>
          <w:rFonts w:eastAsia="SegoeUI" w:cs="Arial"/>
        </w:rPr>
        <w:t>0 m., diegiant numatytas priemones savivaldybei priklausančiuose pastatuose</w:t>
      </w:r>
      <w:r w:rsidRPr="00071743">
        <w:rPr>
          <w:rFonts w:eastAsia="SegoeUI" w:cs="Arial"/>
        </w:rPr>
        <w:t>.</w:t>
      </w:r>
    </w:p>
    <w:p w14:paraId="3269C42D" w14:textId="04358B04"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Trečiojo scenarijaus </w:t>
      </w:r>
      <w:r w:rsidRPr="00194D65">
        <w:rPr>
          <w:rFonts w:eastAsia="SegoeUI" w:cs="Arial"/>
        </w:rPr>
        <w:t xml:space="preserve">siektinas </w:t>
      </w:r>
      <w:r w:rsidRPr="00B5773A">
        <w:rPr>
          <w:rFonts w:eastAsia="SegoeUI" w:cs="Arial"/>
        </w:rPr>
        <w:t xml:space="preserve">rodiklis </w:t>
      </w:r>
      <w:r w:rsidR="00D537B5" w:rsidRPr="00271194">
        <w:rPr>
          <w:rFonts w:eastAsia="SegoeUI" w:cs="Arial"/>
        </w:rPr>
        <w:t>6</w:t>
      </w:r>
      <w:r w:rsidR="007207F1" w:rsidRPr="00271194">
        <w:rPr>
          <w:rFonts w:eastAsia="SegoeUI" w:cs="Arial"/>
        </w:rPr>
        <w:t>0,</w:t>
      </w:r>
      <w:r w:rsidR="00271194" w:rsidRPr="00271194">
        <w:rPr>
          <w:rFonts w:eastAsia="SegoeUI" w:cs="Arial"/>
        </w:rPr>
        <w:t>2</w:t>
      </w:r>
      <w:r w:rsidR="00447003" w:rsidRPr="00271194">
        <w:rPr>
          <w:rFonts w:eastAsia="SegoeUI" w:cs="Arial"/>
        </w:rPr>
        <w:t xml:space="preserve"> </w:t>
      </w:r>
      <w:r w:rsidR="00447003" w:rsidRPr="00B5773A">
        <w:rPr>
          <w:rFonts w:eastAsia="SegoeUI" w:cs="Arial"/>
        </w:rPr>
        <w:t>proc</w:t>
      </w:r>
      <w:r w:rsidRPr="00194D65">
        <w:rPr>
          <w:rFonts w:eastAsia="SegoeUI" w:cs="Arial"/>
        </w:rPr>
        <w:t>.</w:t>
      </w:r>
      <w:r w:rsidR="00557539">
        <w:rPr>
          <w:rFonts w:eastAsia="SegoeUI" w:cs="Arial"/>
        </w:rPr>
        <w:t xml:space="preserve"> </w:t>
      </w:r>
      <w:r w:rsidRPr="00194D65">
        <w:rPr>
          <w:rFonts w:eastAsia="SegoeUI" w:cs="Arial"/>
        </w:rPr>
        <w:t>Priemonės</w:t>
      </w:r>
      <w:r w:rsidRPr="00207E2C">
        <w:rPr>
          <w:rFonts w:eastAsia="SegoeUI" w:cs="Arial"/>
        </w:rPr>
        <w:t xml:space="preserve"> parenkamos atsižvelgiant į savivaldybėje esančias galimybes skatinti ir diegti AIE technologijas skirtinguose ūkio sektoriuose:</w:t>
      </w:r>
    </w:p>
    <w:p w14:paraId="1E97CA3E" w14:textId="77777777" w:rsidR="00207E2C" w:rsidRPr="00207E2C" w:rsidRDefault="00207E2C" w:rsidP="00207E2C">
      <w:pPr>
        <w:autoSpaceDE w:val="0"/>
        <w:autoSpaceDN w:val="0"/>
        <w:adjustRightInd w:val="0"/>
        <w:ind w:firstLine="720"/>
        <w:rPr>
          <w:rFonts w:eastAsia="SegoeUI" w:cs="Arial"/>
        </w:rPr>
      </w:pPr>
      <w:r w:rsidRPr="00207E2C">
        <w:rPr>
          <w:rFonts w:eastAsia="SegoeUI" w:cs="Arial"/>
        </w:rPr>
        <w:t>1. Pasirenkamos energijos rūšys, kuriomis yra galimybė didinti AIE dalį (pirmiausia vertinama elektros energijos gamyba savivaldybės teritorijoje);</w:t>
      </w:r>
    </w:p>
    <w:p w14:paraId="5602C852" w14:textId="28440E0C" w:rsidR="00207E2C" w:rsidRDefault="00207E2C" w:rsidP="00207E2C">
      <w:pPr>
        <w:autoSpaceDE w:val="0"/>
        <w:autoSpaceDN w:val="0"/>
        <w:adjustRightInd w:val="0"/>
        <w:ind w:firstLine="720"/>
        <w:rPr>
          <w:rFonts w:eastAsia="SegoeUI" w:cs="Arial"/>
        </w:rPr>
      </w:pPr>
      <w:r w:rsidRPr="00207E2C">
        <w:rPr>
          <w:rFonts w:eastAsia="SegoeUI" w:cs="Arial"/>
        </w:rPr>
        <w:t xml:space="preserve">2. Pasirenkami ūkio sektoriai, kuriuose yra galimybė skatinti ar tiesiogiai įtakoti AIE dalies didinimą (pvz., </w:t>
      </w:r>
      <w:r w:rsidR="00485C86">
        <w:rPr>
          <w:rFonts w:eastAsia="SegoeUI" w:cs="Arial"/>
        </w:rPr>
        <w:t>paslaugų</w:t>
      </w:r>
      <w:r w:rsidRPr="00207E2C">
        <w:rPr>
          <w:rFonts w:eastAsia="SegoeUI" w:cs="Arial"/>
        </w:rPr>
        <w:t xml:space="preserve"> sektorius);</w:t>
      </w:r>
    </w:p>
    <w:p w14:paraId="7F64C80D" w14:textId="5F6E3E5D" w:rsidR="00207E2C" w:rsidRPr="00207E2C" w:rsidRDefault="00207E2C" w:rsidP="00207E2C">
      <w:pPr>
        <w:autoSpaceDE w:val="0"/>
        <w:autoSpaceDN w:val="0"/>
        <w:adjustRightInd w:val="0"/>
        <w:ind w:firstLine="720"/>
        <w:rPr>
          <w:rFonts w:eastAsia="SegoeUI" w:cs="Arial"/>
        </w:rPr>
      </w:pPr>
      <w:r w:rsidRPr="00207E2C">
        <w:rPr>
          <w:rFonts w:eastAsia="SegoeUI" w:cs="Arial"/>
        </w:rPr>
        <w:t xml:space="preserve">3. Pasirenkami kiti ūkio sektoriai, kuriuos savivaldybė gali netiesiogiai įtakoti (pvz., </w:t>
      </w:r>
      <w:r w:rsidR="00FE2DFA">
        <w:rPr>
          <w:rFonts w:eastAsia="SegoeUI" w:cs="Arial"/>
        </w:rPr>
        <w:t>namų ūkiai</w:t>
      </w:r>
      <w:r w:rsidRPr="00207E2C">
        <w:rPr>
          <w:rFonts w:eastAsia="SegoeUI" w:cs="Arial"/>
        </w:rPr>
        <w:t>, savivaldybei nepriklausantys viešieji pastatai).</w:t>
      </w:r>
    </w:p>
    <w:p w14:paraId="3C799344" w14:textId="5EB54E0D" w:rsidR="00207E2C" w:rsidRDefault="00207E2C" w:rsidP="00207E2C">
      <w:pPr>
        <w:autoSpaceDE w:val="0"/>
        <w:autoSpaceDN w:val="0"/>
        <w:adjustRightInd w:val="0"/>
        <w:ind w:firstLine="720"/>
        <w:rPr>
          <w:rFonts w:eastAsia="SegoeUI" w:cs="Arial"/>
        </w:rPr>
      </w:pPr>
      <w:r w:rsidRPr="00207E2C">
        <w:rPr>
          <w:rFonts w:eastAsia="SegoeUI" w:cs="Arial"/>
        </w:rPr>
        <w:t>4. Apskaičiuojama AIE dalis galutiniame energijos suvartojime 20</w:t>
      </w:r>
      <w:r w:rsidR="00447003" w:rsidRPr="00C048B8">
        <w:rPr>
          <w:rFonts w:eastAsia="SegoeUI" w:cs="Arial"/>
        </w:rPr>
        <w:t>3</w:t>
      </w:r>
      <w:r w:rsidRPr="00207E2C">
        <w:rPr>
          <w:rFonts w:eastAsia="SegoeUI" w:cs="Arial"/>
        </w:rPr>
        <w:t>0 m., įdiegiant anksčiau pasirinktas priemones.</w:t>
      </w:r>
    </w:p>
    <w:p w14:paraId="772C7034" w14:textId="2040BB42" w:rsidR="00207E2C" w:rsidRDefault="00207E2C" w:rsidP="003F0DDA">
      <w:r w:rsidRPr="00207E2C">
        <w:t xml:space="preserve">Smulkios priemonės, tokios kaip </w:t>
      </w:r>
      <w:proofErr w:type="spellStart"/>
      <w:r w:rsidRPr="00207E2C">
        <w:t>fotomoduliai</w:t>
      </w:r>
      <w:proofErr w:type="spellEnd"/>
      <w:r w:rsidRPr="00207E2C">
        <w:t xml:space="preserve"> ant apšvietimo stulpų, nevertinamos dėl mažo jų poveikio bendram savivaldybės AIE dalies pokyčiui.</w:t>
      </w:r>
    </w:p>
    <w:p w14:paraId="55583AB2" w14:textId="4E8A7609" w:rsidR="0085448F" w:rsidRDefault="00207E2C" w:rsidP="008D25EE">
      <w:r w:rsidRPr="00A540BA">
        <w:t>Savivaldybė tiesiogiai įtakoti gali jai nuosavybės teise priklausančių automobilių pakeitimą į elektromobilius. 20</w:t>
      </w:r>
      <w:r w:rsidR="00A540BA" w:rsidRPr="00A540BA">
        <w:t>21</w:t>
      </w:r>
      <w:r w:rsidRPr="00A540BA">
        <w:t xml:space="preserve"> m. </w:t>
      </w:r>
      <w:r w:rsidR="005557A1">
        <w:t>pradžioje</w:t>
      </w:r>
      <w:r w:rsidRPr="00A540BA">
        <w:t xml:space="preserve"> savivaldyb</w:t>
      </w:r>
      <w:r w:rsidR="00406A67">
        <w:t xml:space="preserve">ės įstaigoms ir įmonėms </w:t>
      </w:r>
      <w:r w:rsidRPr="00404745">
        <w:t xml:space="preserve">priklausė </w:t>
      </w:r>
      <w:r w:rsidR="00E87665" w:rsidRPr="00404745">
        <w:t>1</w:t>
      </w:r>
      <w:r w:rsidR="00970454" w:rsidRPr="00404745">
        <w:t>35</w:t>
      </w:r>
      <w:r w:rsidRPr="00404745">
        <w:t xml:space="preserve"> transporto priemonė</w:t>
      </w:r>
      <w:r w:rsidR="00A540BA" w:rsidRPr="00404745">
        <w:t xml:space="preserve">s. </w:t>
      </w:r>
      <w:r w:rsidR="00720ED1">
        <w:t xml:space="preserve">Tarp </w:t>
      </w:r>
      <w:r w:rsidRPr="00404745">
        <w:t xml:space="preserve">šių transporto priemonių yra </w:t>
      </w:r>
      <w:r w:rsidR="007F237D" w:rsidRPr="00404745">
        <w:t>6</w:t>
      </w:r>
      <w:r w:rsidR="00082447" w:rsidRPr="00404745">
        <w:t>5</w:t>
      </w:r>
      <w:r w:rsidRPr="00404745">
        <w:t xml:space="preserve"> lengvieji automobiliai, </w:t>
      </w:r>
      <w:r w:rsidR="008E25A0" w:rsidRPr="00404745">
        <w:t>4</w:t>
      </w:r>
      <w:r w:rsidR="00D23E05" w:rsidRPr="00404745">
        <w:t>4</w:t>
      </w:r>
      <w:r w:rsidRPr="00404745">
        <w:t xml:space="preserve"> mikroautobus</w:t>
      </w:r>
      <w:r w:rsidR="00A540BA" w:rsidRPr="00404745">
        <w:t>ai</w:t>
      </w:r>
      <w:r w:rsidR="00E21AD5" w:rsidRPr="00404745">
        <w:t xml:space="preserve">, </w:t>
      </w:r>
      <w:r w:rsidR="00A540BA" w:rsidRPr="00404745">
        <w:t>autobusai</w:t>
      </w:r>
      <w:r w:rsidR="00E21AD5" w:rsidRPr="00404745">
        <w:t xml:space="preserve"> ir mokykliniai autobusai</w:t>
      </w:r>
      <w:r w:rsidRPr="00404745">
        <w:t>. Transporto sektoriaus AIE dalies didinimas reikalauja didelių investicijų</w:t>
      </w:r>
      <w:r w:rsidRPr="00E21AD5">
        <w:t xml:space="preserve"> ir iki 20</w:t>
      </w:r>
      <w:r w:rsidR="00A540BA" w:rsidRPr="00E21AD5">
        <w:t>3</w:t>
      </w:r>
      <w:r w:rsidRPr="00E21AD5">
        <w:t>0 m.</w:t>
      </w:r>
      <w:r w:rsidR="00BF4004">
        <w:t xml:space="preserve"> (</w:t>
      </w:r>
      <w:r w:rsidRPr="00E21AD5">
        <w:t>savivaldybė nėra šiuo metu numačiusi pokyčių šiame sektoriuje) tai sunkiai</w:t>
      </w:r>
      <w:r w:rsidRPr="00A540BA">
        <w:t xml:space="preserve"> įgyvendinama.</w:t>
      </w:r>
      <w:r w:rsidR="008D25EE">
        <w:t xml:space="preserve"> </w:t>
      </w:r>
      <w:r w:rsidR="0085448F">
        <w:t xml:space="preserve">Atsižvelgiant į </w:t>
      </w:r>
      <w:r w:rsidR="0085448F" w:rsidRPr="0096039B">
        <w:t>Lietuvos</w:t>
      </w:r>
      <w:r w:rsidR="0085448F">
        <w:t xml:space="preserve"> </w:t>
      </w:r>
      <w:r w:rsidR="0085448F" w:rsidRPr="0096039B">
        <w:t xml:space="preserve">Respublikos alternatyviųjų degalų įstatymą, kuriame nustatytos reikšmės dėl netaršių transporto priemonių dalies viešuosiuose pirkimuose </w:t>
      </w:r>
      <w:r w:rsidR="0085448F">
        <w:t>ir į tai,</w:t>
      </w:r>
      <w:r w:rsidR="0085448F" w:rsidRPr="0096039B">
        <w:t xml:space="preserve"> kad </w:t>
      </w:r>
      <w:r w:rsidR="00B61B01">
        <w:t>Plungės</w:t>
      </w:r>
      <w:r w:rsidR="0085448F" w:rsidRPr="0096039B">
        <w:t xml:space="preserve"> rajono savivaldybės administracijos ir pavaldžių įstaigų/įmonių </w:t>
      </w:r>
      <w:r w:rsidR="0085448F">
        <w:t xml:space="preserve">dalis </w:t>
      </w:r>
      <w:r w:rsidR="0085448F" w:rsidRPr="0096039B">
        <w:t>transporto priemonių</w:t>
      </w:r>
      <w:r w:rsidR="0085448F">
        <w:t xml:space="preserve"> iki 2030 m. bus nudėvėtos, jos turės bus keičiamos naujomis, netaršiomis transporto </w:t>
      </w:r>
      <w:r w:rsidR="0085448F" w:rsidRPr="00404745">
        <w:t xml:space="preserve">priemonėmis. Preliminariais skaičiavimais M1 ir M2 kategorijų automobilių atnaujinimo reiktų </w:t>
      </w:r>
      <w:r w:rsidR="008D25EE" w:rsidRPr="00404745">
        <w:t>3</w:t>
      </w:r>
      <w:r w:rsidR="0085448F" w:rsidRPr="00404745">
        <w:t>0 transporto priemonių.</w:t>
      </w:r>
      <w:r w:rsidR="00CA170E" w:rsidRPr="00404745">
        <w:t xml:space="preserve"> </w:t>
      </w:r>
      <w:r w:rsidR="0085448F" w:rsidRPr="00404745">
        <w:t>Transporto</w:t>
      </w:r>
      <w:r w:rsidR="0085448F" w:rsidRPr="0096039B">
        <w:t xml:space="preserve"> priemonių keitimas į elektromobilius, daugiau naudos suteikia aplinkosaugos srityje nei įtakoja AIE dalies didinimą galutiniame vartojime</w:t>
      </w:r>
      <w:r w:rsidR="00280819">
        <w:t xml:space="preserve">. </w:t>
      </w:r>
      <w:r w:rsidR="0085448F">
        <w:t xml:space="preserve"> </w:t>
      </w:r>
    </w:p>
    <w:p w14:paraId="70FB5F08" w14:textId="144D8433" w:rsidR="00207E2C" w:rsidRPr="005131F1" w:rsidRDefault="00690E94" w:rsidP="005131F1">
      <w:pPr>
        <w:pStyle w:val="Antrat2"/>
        <w:spacing w:before="240" w:after="240"/>
        <w:rPr>
          <w:rFonts w:eastAsia="SegoeUI" w:cs="Arial"/>
          <w:b w:val="0"/>
          <w:bCs/>
        </w:rPr>
      </w:pPr>
      <w:bookmarkStart w:id="185" w:name="_Toc89159739"/>
      <w:r>
        <w:rPr>
          <w:rFonts w:eastAsia="SegoeUI" w:cs="Arial"/>
          <w:bCs/>
        </w:rPr>
        <w:t>9</w:t>
      </w:r>
      <w:r w:rsidR="00207E2C" w:rsidRPr="005131F1">
        <w:rPr>
          <w:rFonts w:eastAsia="SegoeUI" w:cs="Arial"/>
          <w:bCs/>
        </w:rPr>
        <w:t>.2. Savivaldybės AIE 1 koncepcinis scenarijus</w:t>
      </w:r>
      <w:bookmarkEnd w:id="185"/>
    </w:p>
    <w:p w14:paraId="3F5EEAAF" w14:textId="4BFA26F4" w:rsidR="00207E2C" w:rsidRPr="00207E2C" w:rsidRDefault="00207E2C" w:rsidP="00B66BF7">
      <w:r w:rsidRPr="00207E2C">
        <w:t>Tai scenarijus be papildomų priemonių („veiklos kaip įprasta“). Pagal 20</w:t>
      </w:r>
      <w:r w:rsidRPr="00C048B8">
        <w:t>3</w:t>
      </w:r>
      <w:r w:rsidRPr="00207E2C">
        <w:t>0 m</w:t>
      </w:r>
      <w:r w:rsidR="007E275B">
        <w:t>.</w:t>
      </w:r>
      <w:r w:rsidRPr="00207E2C">
        <w:t xml:space="preserve"> apskaičiuotas prognozes sudaroma</w:t>
      </w:r>
      <w:r w:rsidR="00221618">
        <w:t>s</w:t>
      </w:r>
      <w:r w:rsidRPr="00207E2C">
        <w:t xml:space="preserve"> galutini</w:t>
      </w:r>
      <w:r w:rsidR="00221618">
        <w:t>s</w:t>
      </w:r>
      <w:r w:rsidRPr="00207E2C">
        <w:t xml:space="preserve"> energijos suvartojimo </w:t>
      </w:r>
      <w:r w:rsidR="000A3269">
        <w:t>Plungės</w:t>
      </w:r>
      <w:r w:rsidR="00A8011F">
        <w:t xml:space="preserve"> rajono</w:t>
      </w:r>
      <w:r w:rsidRPr="00207E2C">
        <w:t xml:space="preserve"> savivaldybėje </w:t>
      </w:r>
      <w:r w:rsidR="00F7368E">
        <w:t>vartojimo balansas.</w:t>
      </w:r>
    </w:p>
    <w:p w14:paraId="26696F3F" w14:textId="7ED68779" w:rsidR="00207E2C" w:rsidRDefault="00207E2C" w:rsidP="00413EBE">
      <w:pPr>
        <w:rPr>
          <w:rFonts w:eastAsia="SegoeUI" w:cs="Arial"/>
        </w:rPr>
      </w:pPr>
      <w:r w:rsidRPr="00207E2C">
        <w:rPr>
          <w:rFonts w:eastAsia="SegoeUI" w:cs="Arial"/>
        </w:rPr>
        <w:t xml:space="preserve">Prognozuojamų poreikių atskiruose vartojimo sektoriuose skaičiavimai pateikti </w:t>
      </w:r>
      <w:r w:rsidR="007D5C80" w:rsidRPr="007D5C80">
        <w:rPr>
          <w:rFonts w:eastAsia="SegoeUI" w:cs="Arial"/>
        </w:rPr>
        <w:t>6</w:t>
      </w:r>
      <w:r w:rsidRPr="007D5C80">
        <w:rPr>
          <w:rFonts w:eastAsia="SegoeUI" w:cs="Arial"/>
        </w:rPr>
        <w:t>.</w:t>
      </w:r>
      <w:r w:rsidR="007D5C80" w:rsidRPr="007D5C80">
        <w:rPr>
          <w:rFonts w:eastAsia="SegoeUI" w:cs="Arial"/>
        </w:rPr>
        <w:t>3</w:t>
      </w:r>
      <w:r w:rsidRPr="00207E2C">
        <w:rPr>
          <w:rFonts w:eastAsia="SegoeUI" w:cs="Arial"/>
        </w:rPr>
        <w:t xml:space="preserve"> skyriuje, o jų skaičiavimo metodika – </w:t>
      </w:r>
      <w:r w:rsidR="007D5C80">
        <w:rPr>
          <w:rFonts w:eastAsia="SegoeUI" w:cs="Arial"/>
        </w:rPr>
        <w:t>6</w:t>
      </w:r>
      <w:r w:rsidRPr="00207E2C">
        <w:rPr>
          <w:rFonts w:eastAsia="SegoeUI" w:cs="Arial"/>
        </w:rPr>
        <w:t xml:space="preserve"> skyriuje. AIE dalis šiame scenarijuje nustatoma ekspertiniu vertinimu, ji lieka tokia pati kaip esamoje situacijoje, t.</w:t>
      </w:r>
      <w:r w:rsidR="009F7FF3">
        <w:rPr>
          <w:rFonts w:eastAsia="SegoeUI" w:cs="Arial"/>
        </w:rPr>
        <w:t xml:space="preserve"> </w:t>
      </w:r>
      <w:r w:rsidRPr="00207E2C">
        <w:rPr>
          <w:rFonts w:eastAsia="SegoeUI" w:cs="Arial"/>
        </w:rPr>
        <w:t>y. jei energijos vartojimo kiekiai padidėjo ar sumažėjo pagal atliktus prognozės skaičiavimus, tai AIE dalis lieka tokia pati</w:t>
      </w:r>
      <w:r w:rsidR="00900434">
        <w:rPr>
          <w:rFonts w:eastAsia="SegoeUI" w:cs="Arial"/>
        </w:rPr>
        <w:t xml:space="preserve">, išskyrus </w:t>
      </w:r>
      <w:r w:rsidR="00913C37">
        <w:rPr>
          <w:rFonts w:eastAsia="SegoeUI" w:cs="Arial"/>
        </w:rPr>
        <w:t xml:space="preserve">transporto sektorių, kuriame pagal </w:t>
      </w:r>
      <w:r w:rsidR="00913C37" w:rsidRPr="00913C37">
        <w:rPr>
          <w:rFonts w:eastAsia="SegoeUI" w:cs="Arial"/>
        </w:rPr>
        <w:t>Lietuvos Respublikos alternatyviųjų degalų įstatymą</w:t>
      </w:r>
      <w:r w:rsidR="00E624FF">
        <w:rPr>
          <w:rFonts w:eastAsia="SegoeUI" w:cs="Arial"/>
        </w:rPr>
        <w:t xml:space="preserve"> </w:t>
      </w:r>
      <w:r w:rsidR="00F305CC" w:rsidRPr="00F305CC">
        <w:rPr>
          <w:rFonts w:eastAsia="SegoeUI" w:cs="Arial"/>
        </w:rPr>
        <w:t>nuo 2030 m. benzine</w:t>
      </w:r>
      <w:r w:rsidR="00916265">
        <w:rPr>
          <w:rFonts w:eastAsia="SegoeUI" w:cs="Arial"/>
        </w:rPr>
        <w:t xml:space="preserve"> ir</w:t>
      </w:r>
      <w:r w:rsidR="00F305CC" w:rsidRPr="00F305CC">
        <w:rPr>
          <w:rFonts w:eastAsia="SegoeUI" w:cs="Arial"/>
        </w:rPr>
        <w:t xml:space="preserve"> dyzeline skirtose transporto sektoriui, iš atsinaujinančių energijos išteklių pagaminto kuro dalis turi siekti ne mažiau 16,8 proc.</w:t>
      </w:r>
      <w:r w:rsidR="00B24F41">
        <w:rPr>
          <w:rFonts w:eastAsia="SegoeUI" w:cs="Arial"/>
        </w:rPr>
        <w:t xml:space="preserve"> </w:t>
      </w:r>
      <w:r w:rsidR="00C84BAF">
        <w:rPr>
          <w:rFonts w:eastAsia="SegoeUI" w:cs="Arial"/>
        </w:rPr>
        <w:t>Energijos nuostoli</w:t>
      </w:r>
      <w:r w:rsidR="00A872F0">
        <w:rPr>
          <w:rFonts w:eastAsia="SegoeUI" w:cs="Arial"/>
        </w:rPr>
        <w:t>ų proporcijos</w:t>
      </w:r>
      <w:r w:rsidR="00C84BAF">
        <w:rPr>
          <w:rFonts w:eastAsia="SegoeUI" w:cs="Arial"/>
        </w:rPr>
        <w:t xml:space="preserve"> taip pat lieka nepakitę.</w:t>
      </w:r>
    </w:p>
    <w:p w14:paraId="57E7B61F" w14:textId="22927DAD" w:rsidR="00322622" w:rsidRDefault="00F02D9B" w:rsidP="00851B8F">
      <w:pPr>
        <w:pStyle w:val="Lentel"/>
        <w:rPr>
          <w:rFonts w:eastAsia="Calibri"/>
        </w:rPr>
      </w:pPr>
      <w:bookmarkStart w:id="186" w:name="_Toc89160483"/>
      <w:bookmarkStart w:id="187" w:name="_Hlk67115603"/>
      <w:r w:rsidRPr="00C048B8">
        <w:rPr>
          <w:rFonts w:eastAsia="Calibri"/>
        </w:rPr>
        <w:t>9.2.1</w:t>
      </w:r>
      <w:r w:rsidR="00322622" w:rsidRPr="00C048B8">
        <w:rPr>
          <w:rFonts w:eastAsia="Calibri"/>
        </w:rPr>
        <w:t xml:space="preserve"> </w:t>
      </w:r>
      <w:r w:rsidR="00322622">
        <w:rPr>
          <w:rFonts w:eastAsia="Calibri"/>
        </w:rPr>
        <w:t>l</w:t>
      </w:r>
      <w:r w:rsidR="00322622" w:rsidRPr="009F18D2">
        <w:rPr>
          <w:rFonts w:eastAsia="Calibri"/>
        </w:rPr>
        <w:t xml:space="preserve">entelė. </w:t>
      </w:r>
      <w:r w:rsidR="00322622">
        <w:rPr>
          <w:rFonts w:eastAsia="Calibri"/>
        </w:rPr>
        <w:t>Galutinis energijos vartojimas savivaldybėje</w:t>
      </w:r>
      <w:r w:rsidR="001377E4" w:rsidRPr="001377E4">
        <w:t xml:space="preserve"> </w:t>
      </w:r>
      <w:r w:rsidR="001377E4">
        <w:t>(</w:t>
      </w:r>
      <w:r w:rsidR="001377E4" w:rsidRPr="001377E4">
        <w:rPr>
          <w:rFonts w:eastAsia="Calibri"/>
        </w:rPr>
        <w:t xml:space="preserve">AIE </w:t>
      </w:r>
      <w:r w:rsidR="001377E4">
        <w:rPr>
          <w:rFonts w:eastAsia="Calibri"/>
        </w:rPr>
        <w:t>1</w:t>
      </w:r>
      <w:r w:rsidR="001377E4" w:rsidRPr="001377E4">
        <w:rPr>
          <w:rFonts w:eastAsia="Calibri"/>
        </w:rPr>
        <w:t xml:space="preserve"> scenarijus</w:t>
      </w:r>
      <w:r w:rsidR="001377E4">
        <w:rPr>
          <w:rFonts w:eastAsia="Calibri"/>
        </w:rPr>
        <w:t>)</w:t>
      </w:r>
      <w:r w:rsidR="00CF0F18">
        <w:rPr>
          <w:rFonts w:eastAsia="Calibri"/>
        </w:rPr>
        <w:t xml:space="preserve">, </w:t>
      </w:r>
      <w:proofErr w:type="spellStart"/>
      <w:r w:rsidR="00CF0F18">
        <w:rPr>
          <w:rFonts w:eastAsia="Calibri"/>
        </w:rPr>
        <w:t>tne</w:t>
      </w:r>
      <w:bookmarkEnd w:id="186"/>
      <w:proofErr w:type="spellEnd"/>
    </w:p>
    <w:tbl>
      <w:tblPr>
        <w:tblStyle w:val="GridTable4Accent5"/>
        <w:tblW w:w="6477" w:type="dxa"/>
        <w:jc w:val="center"/>
        <w:tblLook w:val="04A0" w:firstRow="1" w:lastRow="0" w:firstColumn="1" w:lastColumn="0" w:noHBand="0" w:noVBand="1"/>
      </w:tblPr>
      <w:tblGrid>
        <w:gridCol w:w="3997"/>
        <w:gridCol w:w="1280"/>
        <w:gridCol w:w="1200"/>
      </w:tblGrid>
      <w:tr w:rsidR="00102527" w:rsidRPr="00102527" w14:paraId="7E13AFBF" w14:textId="77777777" w:rsidTr="00D07298">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82B1A13" w14:textId="77777777" w:rsidR="00102527" w:rsidRPr="00102527" w:rsidRDefault="00102527" w:rsidP="00102527">
            <w:pPr>
              <w:spacing w:before="0" w:after="0"/>
              <w:ind w:firstLine="0"/>
              <w:jc w:val="center"/>
              <w:rPr>
                <w:rFonts w:eastAsia="Times New Roman" w:cs="Arial"/>
                <w:color w:val="FFFFFF"/>
                <w:sz w:val="20"/>
                <w:szCs w:val="20"/>
                <w:lang w:eastAsia="lt-LT"/>
              </w:rPr>
            </w:pPr>
            <w:r w:rsidRPr="00102527">
              <w:rPr>
                <w:rFonts w:eastAsia="Times New Roman" w:cs="Arial"/>
                <w:color w:val="FFFFFF"/>
                <w:sz w:val="20"/>
                <w:szCs w:val="20"/>
                <w:lang w:eastAsia="lt-LT"/>
              </w:rPr>
              <w:t>Energijos išteklių rūšis</w:t>
            </w:r>
          </w:p>
        </w:tc>
        <w:tc>
          <w:tcPr>
            <w:tcW w:w="1280" w:type="dxa"/>
            <w:hideMark/>
          </w:tcPr>
          <w:p w14:paraId="7893FD40"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Iš viso</w:t>
            </w:r>
          </w:p>
        </w:tc>
        <w:tc>
          <w:tcPr>
            <w:tcW w:w="1200" w:type="dxa"/>
            <w:hideMark/>
          </w:tcPr>
          <w:p w14:paraId="606782D9" w14:textId="77777777" w:rsidR="00102527" w:rsidRPr="00102527" w:rsidRDefault="00102527" w:rsidP="00102527">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02527">
              <w:rPr>
                <w:rFonts w:eastAsia="Times New Roman" w:cs="Arial"/>
                <w:color w:val="FFFFFF"/>
                <w:sz w:val="20"/>
                <w:szCs w:val="20"/>
                <w:lang w:eastAsia="lt-LT"/>
              </w:rPr>
              <w:t>AIE</w:t>
            </w:r>
          </w:p>
        </w:tc>
      </w:tr>
      <w:tr w:rsidR="00D07298" w:rsidRPr="00102527" w14:paraId="5251188D"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544A2853"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Benzinas</w:t>
            </w:r>
          </w:p>
        </w:tc>
        <w:tc>
          <w:tcPr>
            <w:tcW w:w="1280" w:type="dxa"/>
          </w:tcPr>
          <w:p w14:paraId="3BF9CE65" w14:textId="0686B879"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142,6</w:t>
            </w:r>
          </w:p>
        </w:tc>
        <w:tc>
          <w:tcPr>
            <w:tcW w:w="1200" w:type="dxa"/>
          </w:tcPr>
          <w:p w14:paraId="796FD526" w14:textId="795FBC0A"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24,0</w:t>
            </w:r>
          </w:p>
        </w:tc>
      </w:tr>
      <w:tr w:rsidR="00D07298" w:rsidRPr="00102527" w14:paraId="723532E9"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C27BBE8"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Dyzelinas</w:t>
            </w:r>
          </w:p>
        </w:tc>
        <w:tc>
          <w:tcPr>
            <w:tcW w:w="1280" w:type="dxa"/>
          </w:tcPr>
          <w:p w14:paraId="6B606F39" w14:textId="68BDD3C6"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927,2</w:t>
            </w:r>
          </w:p>
        </w:tc>
        <w:tc>
          <w:tcPr>
            <w:tcW w:w="1200" w:type="dxa"/>
          </w:tcPr>
          <w:p w14:paraId="6D97C388" w14:textId="557254C8"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155,8</w:t>
            </w:r>
          </w:p>
        </w:tc>
      </w:tr>
      <w:tr w:rsidR="00D07298" w:rsidRPr="00102527" w14:paraId="42E3F3FA"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7DEF143E"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Suskystintos naftos dujos</w:t>
            </w:r>
          </w:p>
        </w:tc>
        <w:tc>
          <w:tcPr>
            <w:tcW w:w="1280" w:type="dxa"/>
          </w:tcPr>
          <w:p w14:paraId="57E89B9D" w14:textId="1E2B4E2E"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104,6</w:t>
            </w:r>
          </w:p>
        </w:tc>
        <w:tc>
          <w:tcPr>
            <w:tcW w:w="1200" w:type="dxa"/>
          </w:tcPr>
          <w:p w14:paraId="11A6B114" w14:textId="37F04FBA"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0E7975E3"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3E13A200"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Anglys ir durpės</w:t>
            </w:r>
          </w:p>
        </w:tc>
        <w:tc>
          <w:tcPr>
            <w:tcW w:w="1280" w:type="dxa"/>
          </w:tcPr>
          <w:p w14:paraId="123AAE39" w14:textId="192F5DBA"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863,4</w:t>
            </w:r>
          </w:p>
        </w:tc>
        <w:tc>
          <w:tcPr>
            <w:tcW w:w="1200" w:type="dxa"/>
          </w:tcPr>
          <w:p w14:paraId="703A7A79" w14:textId="20881DBF"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5FE49D10"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4AC37BD"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Gamtinės dujos</w:t>
            </w:r>
          </w:p>
        </w:tc>
        <w:tc>
          <w:tcPr>
            <w:tcW w:w="1280" w:type="dxa"/>
          </w:tcPr>
          <w:p w14:paraId="3DE3494B" w14:textId="75304DA2"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2 613,1</w:t>
            </w:r>
          </w:p>
        </w:tc>
        <w:tc>
          <w:tcPr>
            <w:tcW w:w="1200" w:type="dxa"/>
          </w:tcPr>
          <w:p w14:paraId="537F90D8" w14:textId="6BF3348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22286968"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06A4C8C" w14:textId="14681A30"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Skystasis kuras </w:t>
            </w:r>
          </w:p>
        </w:tc>
        <w:tc>
          <w:tcPr>
            <w:tcW w:w="1280" w:type="dxa"/>
          </w:tcPr>
          <w:p w14:paraId="6907799D" w14:textId="6C33D039"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401,8</w:t>
            </w:r>
          </w:p>
        </w:tc>
        <w:tc>
          <w:tcPr>
            <w:tcW w:w="1200" w:type="dxa"/>
          </w:tcPr>
          <w:p w14:paraId="5ED1654F" w14:textId="08BA7A09"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w:t>
            </w:r>
          </w:p>
        </w:tc>
      </w:tr>
      <w:tr w:rsidR="00D07298" w:rsidRPr="00102527" w14:paraId="60C2CC1B"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03608F3B"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Biokuras ir aplinkos šiluminė energija</w:t>
            </w:r>
          </w:p>
        </w:tc>
        <w:tc>
          <w:tcPr>
            <w:tcW w:w="1280" w:type="dxa"/>
          </w:tcPr>
          <w:p w14:paraId="2A6372BF" w14:textId="656BF1C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c>
          <w:tcPr>
            <w:tcW w:w="1200" w:type="dxa"/>
          </w:tcPr>
          <w:p w14:paraId="4435D896" w14:textId="591F2D65"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10 170,9</w:t>
            </w:r>
          </w:p>
        </w:tc>
      </w:tr>
      <w:tr w:rsidR="00D07298" w:rsidRPr="00102527" w14:paraId="18D0CD10"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2C1D0AF1"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 xml:space="preserve">Elektros energija </w:t>
            </w:r>
          </w:p>
        </w:tc>
        <w:tc>
          <w:tcPr>
            <w:tcW w:w="1280" w:type="dxa"/>
          </w:tcPr>
          <w:p w14:paraId="71397EF0" w14:textId="7927FDD1"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14 504,0</w:t>
            </w:r>
          </w:p>
        </w:tc>
        <w:tc>
          <w:tcPr>
            <w:tcW w:w="1200" w:type="dxa"/>
          </w:tcPr>
          <w:p w14:paraId="45C7B0A7" w14:textId="1C1D6B1D"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2 929,8</w:t>
            </w:r>
          </w:p>
        </w:tc>
      </w:tr>
      <w:tr w:rsidR="00D07298" w:rsidRPr="00102527" w14:paraId="370C23DC"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1D57A2DA" w14:textId="77777777" w:rsidR="00D07298" w:rsidRPr="00102527" w:rsidRDefault="00D07298" w:rsidP="00D07298">
            <w:pPr>
              <w:spacing w:before="0" w:after="0"/>
              <w:ind w:firstLine="0"/>
              <w:rPr>
                <w:rFonts w:eastAsia="Times New Roman" w:cs="Arial"/>
                <w:b w:val="0"/>
                <w:bCs w:val="0"/>
                <w:color w:val="000000"/>
                <w:sz w:val="20"/>
                <w:szCs w:val="20"/>
                <w:lang w:eastAsia="lt-LT"/>
              </w:rPr>
            </w:pPr>
            <w:r w:rsidRPr="00102527">
              <w:rPr>
                <w:rFonts w:eastAsia="Times New Roman" w:cs="Arial"/>
                <w:b w:val="0"/>
                <w:bCs w:val="0"/>
                <w:color w:val="000000"/>
                <w:sz w:val="20"/>
                <w:szCs w:val="20"/>
                <w:lang w:eastAsia="lt-LT"/>
              </w:rPr>
              <w:t>Šilumos energija (CŠT)</w:t>
            </w:r>
          </w:p>
        </w:tc>
        <w:tc>
          <w:tcPr>
            <w:tcW w:w="1280" w:type="dxa"/>
          </w:tcPr>
          <w:p w14:paraId="460F35F9" w14:textId="0E412B8C"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3 886,1</w:t>
            </w:r>
          </w:p>
        </w:tc>
        <w:tc>
          <w:tcPr>
            <w:tcW w:w="1200" w:type="dxa"/>
          </w:tcPr>
          <w:p w14:paraId="509674D0" w14:textId="2FA2EED5"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lt-LT"/>
              </w:rPr>
            </w:pPr>
            <w:r>
              <w:rPr>
                <w:rFonts w:cs="Arial"/>
                <w:color w:val="000000"/>
                <w:sz w:val="20"/>
                <w:szCs w:val="20"/>
              </w:rPr>
              <w:t>3 268,2</w:t>
            </w:r>
          </w:p>
        </w:tc>
      </w:tr>
      <w:tr w:rsidR="00D07298" w:rsidRPr="00102527" w14:paraId="13CC4B7C" w14:textId="77777777" w:rsidTr="00D07298">
        <w:trPr>
          <w:trHeight w:val="20"/>
          <w:jc w:val="center"/>
        </w:trPr>
        <w:tc>
          <w:tcPr>
            <w:cnfStyle w:val="001000000000" w:firstRow="0" w:lastRow="0" w:firstColumn="1" w:lastColumn="0" w:oddVBand="0" w:evenVBand="0" w:oddHBand="0" w:evenHBand="0" w:firstRowFirstColumn="0" w:firstRowLastColumn="0" w:lastRowFirstColumn="0" w:lastRowLastColumn="0"/>
            <w:tcW w:w="3997" w:type="dxa"/>
            <w:hideMark/>
          </w:tcPr>
          <w:p w14:paraId="67C86FA8" w14:textId="77777777" w:rsidR="00D07298" w:rsidRPr="00252B09" w:rsidRDefault="00D07298" w:rsidP="00D07298">
            <w:pPr>
              <w:spacing w:before="0" w:after="0"/>
              <w:ind w:firstLine="0"/>
              <w:rPr>
                <w:rFonts w:eastAsia="Times New Roman" w:cs="Arial"/>
                <w:color w:val="000000"/>
                <w:sz w:val="20"/>
                <w:szCs w:val="20"/>
                <w:lang w:eastAsia="lt-LT"/>
              </w:rPr>
            </w:pPr>
            <w:r w:rsidRPr="00252B09">
              <w:rPr>
                <w:rFonts w:eastAsia="Times New Roman" w:cs="Arial"/>
                <w:color w:val="000000"/>
                <w:sz w:val="20"/>
                <w:szCs w:val="20"/>
                <w:lang w:eastAsia="lt-LT"/>
              </w:rPr>
              <w:t>Iš viso</w:t>
            </w:r>
          </w:p>
        </w:tc>
        <w:tc>
          <w:tcPr>
            <w:tcW w:w="1280" w:type="dxa"/>
          </w:tcPr>
          <w:p w14:paraId="0F707DD7" w14:textId="288730E8"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33 613,7</w:t>
            </w:r>
          </w:p>
        </w:tc>
        <w:tc>
          <w:tcPr>
            <w:tcW w:w="1200" w:type="dxa"/>
          </w:tcPr>
          <w:p w14:paraId="6998539B" w14:textId="18B13D2B" w:rsidR="00D07298" w:rsidRPr="00102527" w:rsidRDefault="00D07298" w:rsidP="00D0729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lang w:eastAsia="lt-LT"/>
              </w:rPr>
            </w:pPr>
            <w:r>
              <w:rPr>
                <w:rFonts w:cs="Arial"/>
                <w:b/>
                <w:bCs/>
                <w:color w:val="000000"/>
                <w:sz w:val="20"/>
                <w:szCs w:val="20"/>
              </w:rPr>
              <w:t>16 548,7</w:t>
            </w:r>
          </w:p>
        </w:tc>
      </w:tr>
      <w:tr w:rsidR="00D07298" w:rsidRPr="00102527" w14:paraId="1EAE5F8C" w14:textId="77777777" w:rsidTr="00D0729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277" w:type="dxa"/>
            <w:gridSpan w:val="2"/>
            <w:hideMark/>
          </w:tcPr>
          <w:p w14:paraId="1F789649" w14:textId="77777777" w:rsidR="00D07298" w:rsidRPr="00102527" w:rsidRDefault="00D07298" w:rsidP="00D07298">
            <w:pPr>
              <w:spacing w:before="0" w:after="0"/>
              <w:ind w:firstLine="0"/>
              <w:jc w:val="center"/>
              <w:rPr>
                <w:rFonts w:eastAsia="Times New Roman" w:cs="Arial"/>
                <w:color w:val="000000"/>
                <w:sz w:val="20"/>
                <w:szCs w:val="20"/>
                <w:lang w:eastAsia="lt-LT"/>
              </w:rPr>
            </w:pPr>
            <w:r w:rsidRPr="00102527">
              <w:rPr>
                <w:rFonts w:eastAsia="Times New Roman" w:cs="Arial"/>
                <w:color w:val="000000"/>
                <w:sz w:val="20"/>
                <w:szCs w:val="20"/>
                <w:lang w:eastAsia="lt-LT"/>
              </w:rPr>
              <w:t>AIE dalis, proc.</w:t>
            </w:r>
          </w:p>
        </w:tc>
        <w:tc>
          <w:tcPr>
            <w:tcW w:w="1200" w:type="dxa"/>
          </w:tcPr>
          <w:p w14:paraId="702A37DF" w14:textId="75F3E438" w:rsidR="00D07298" w:rsidRPr="00102527" w:rsidRDefault="00D07298" w:rsidP="00D0729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49,2</w:t>
            </w:r>
          </w:p>
        </w:tc>
      </w:tr>
    </w:tbl>
    <w:bookmarkEnd w:id="187"/>
    <w:p w14:paraId="368CCA3F" w14:textId="67F5F505" w:rsidR="00322622" w:rsidRPr="00322622" w:rsidRDefault="00322622" w:rsidP="00BD2E96">
      <w:pPr>
        <w:autoSpaceDE w:val="0"/>
        <w:autoSpaceDN w:val="0"/>
        <w:adjustRightInd w:val="0"/>
        <w:spacing w:after="240"/>
        <w:ind w:firstLine="0"/>
        <w:jc w:val="center"/>
        <w:rPr>
          <w:rFonts w:eastAsia="SegoeUI" w:cs="Arial"/>
          <w:i/>
          <w:iCs/>
          <w:sz w:val="18"/>
          <w:szCs w:val="18"/>
        </w:rPr>
      </w:pPr>
      <w:r w:rsidRPr="00322622">
        <w:rPr>
          <w:rFonts w:eastAsia="SegoeUI" w:cs="Arial"/>
          <w:i/>
          <w:iCs/>
          <w:sz w:val="18"/>
          <w:szCs w:val="18"/>
        </w:rPr>
        <w:t>Šaltinis – sudaryta autorių</w:t>
      </w:r>
    </w:p>
    <w:p w14:paraId="6B16DCE8" w14:textId="3D1728FD" w:rsidR="00322622" w:rsidRPr="00C048B8" w:rsidRDefault="007A57FC" w:rsidP="00536FE6">
      <w:r w:rsidRPr="00DC7D6B">
        <w:t>Š</w:t>
      </w:r>
      <w:r w:rsidR="00322622" w:rsidRPr="00DC7D6B">
        <w:t xml:space="preserve">io scenarijaus atveju savivaldybėje bendras energijos vartojimas </w:t>
      </w:r>
      <w:r w:rsidR="00C13A7F">
        <w:t>didėja, t</w:t>
      </w:r>
      <w:r w:rsidR="005A6261" w:rsidRPr="00DC7D6B">
        <w:t>uo pat metu</w:t>
      </w:r>
      <w:r w:rsidR="00322622" w:rsidRPr="00DC7D6B">
        <w:t xml:space="preserve"> AIE dalis </w:t>
      </w:r>
      <w:r w:rsidR="005A6261" w:rsidRPr="00DC7D6B">
        <w:t xml:space="preserve">mažėja </w:t>
      </w:r>
      <w:r w:rsidR="00322622" w:rsidRPr="00DC7D6B">
        <w:t>dėl iškastin</w:t>
      </w:r>
      <w:r w:rsidR="000A0DC2" w:rsidRPr="00DC7D6B">
        <w:t>o</w:t>
      </w:r>
      <w:r w:rsidR="00322622" w:rsidRPr="00322622">
        <w:t xml:space="preserve"> kur</w:t>
      </w:r>
      <w:r w:rsidR="000A0DC2">
        <w:t>o</w:t>
      </w:r>
      <w:r w:rsidR="00E261E1">
        <w:t xml:space="preserve"> augančio</w:t>
      </w:r>
      <w:r w:rsidR="00322622" w:rsidRPr="00322622">
        <w:t xml:space="preserve"> naudoj</w:t>
      </w:r>
      <w:r w:rsidR="00E261E1">
        <w:t>imo</w:t>
      </w:r>
      <w:r w:rsidR="00322622" w:rsidRPr="00322622">
        <w:t xml:space="preserve">. AIE dalis </w:t>
      </w:r>
      <w:r w:rsidR="00322622" w:rsidRPr="00C048B8">
        <w:t xml:space="preserve">2030 m. </w:t>
      </w:r>
      <w:r w:rsidR="00322622" w:rsidRPr="00322622">
        <w:t xml:space="preserve">šio scenarijaus atveju </w:t>
      </w:r>
      <w:r w:rsidR="00452479" w:rsidRPr="00BB040C">
        <w:t>būtų</w:t>
      </w:r>
      <w:r w:rsidR="00322622" w:rsidRPr="00BB040C">
        <w:t xml:space="preserve"> </w:t>
      </w:r>
      <w:r w:rsidR="007B23FF" w:rsidRPr="00BB040C">
        <w:t>49</w:t>
      </w:r>
      <w:r w:rsidR="00252B09" w:rsidRPr="00BB040C">
        <w:t>,</w:t>
      </w:r>
      <w:r w:rsidR="00460EA6" w:rsidRPr="00BB040C">
        <w:t>2</w:t>
      </w:r>
      <w:r w:rsidR="00322622" w:rsidRPr="00C048B8">
        <w:t xml:space="preserve"> proc.</w:t>
      </w:r>
      <w:r w:rsidR="00E261E1" w:rsidRPr="00C048B8">
        <w:t xml:space="preserve">, kai </w:t>
      </w:r>
      <w:r w:rsidR="009A1F75" w:rsidRPr="00C048B8">
        <w:t xml:space="preserve">2020 m. </w:t>
      </w:r>
      <w:r w:rsidR="009A1F75" w:rsidRPr="00ED0D78">
        <w:t>siekė</w:t>
      </w:r>
      <w:r w:rsidR="009A1F75" w:rsidRPr="00C048B8">
        <w:t xml:space="preserve"> </w:t>
      </w:r>
      <w:r w:rsidR="00ED0D78" w:rsidRPr="00C048B8">
        <w:t>51,9</w:t>
      </w:r>
      <w:r w:rsidR="009A1F75" w:rsidRPr="00C048B8">
        <w:t xml:space="preserve"> proc.</w:t>
      </w:r>
    </w:p>
    <w:p w14:paraId="58C1ABF5" w14:textId="79F5E07F" w:rsidR="00322622" w:rsidRPr="005131F1" w:rsidRDefault="00690E94" w:rsidP="005131F1">
      <w:pPr>
        <w:pStyle w:val="Antrat2"/>
        <w:spacing w:before="240" w:after="240"/>
        <w:rPr>
          <w:rFonts w:eastAsia="SegoeUI" w:cs="Arial"/>
          <w:b w:val="0"/>
          <w:bCs/>
        </w:rPr>
      </w:pPr>
      <w:bookmarkStart w:id="188" w:name="_Toc89159740"/>
      <w:r>
        <w:rPr>
          <w:rFonts w:eastAsia="SegoeUI" w:cs="Arial"/>
          <w:bCs/>
        </w:rPr>
        <w:t>9</w:t>
      </w:r>
      <w:r w:rsidR="00322622" w:rsidRPr="005131F1">
        <w:rPr>
          <w:rFonts w:eastAsia="SegoeUI" w:cs="Arial"/>
          <w:bCs/>
        </w:rPr>
        <w:t>.3. Savivaldybės AIE 2 koncepcinis scenarijus</w:t>
      </w:r>
      <w:bookmarkEnd w:id="188"/>
    </w:p>
    <w:p w14:paraId="29A79DE5" w14:textId="570D9BC8" w:rsidR="00E845D1" w:rsidRPr="00E845D1" w:rsidRDefault="00E845D1" w:rsidP="00452479">
      <w:r w:rsidRPr="00E845D1">
        <w:t>Ankstesniame skyriuje buvo prognozuojami energijos poreikiai iki 20</w:t>
      </w:r>
      <w:r>
        <w:t>3</w:t>
      </w:r>
      <w:r w:rsidRPr="00E845D1">
        <w:t>0 m. be papildomų priemonių. Gauti rezultatai rodo, kad neinvestuojant į jokias papildomas priemones, 20</w:t>
      </w:r>
      <w:r>
        <w:t>3</w:t>
      </w:r>
      <w:r w:rsidRPr="00E845D1">
        <w:t xml:space="preserve">0 m. AIE dalis savivaldybėje </w:t>
      </w:r>
      <w:r w:rsidR="001165BD" w:rsidRPr="0003537D">
        <w:t>sumažės</w:t>
      </w:r>
      <w:r w:rsidRPr="0003537D">
        <w:t xml:space="preserve"> iki </w:t>
      </w:r>
      <w:r w:rsidR="00CC200A" w:rsidRPr="0003537D">
        <w:t>49,2</w:t>
      </w:r>
      <w:r w:rsidR="00D01F4A" w:rsidRPr="0003537D">
        <w:t xml:space="preserve"> </w:t>
      </w:r>
      <w:r w:rsidRPr="0003537D">
        <w:t xml:space="preserve">proc. </w:t>
      </w:r>
      <w:r w:rsidR="00D01F4A" w:rsidRPr="0003537D">
        <w:t xml:space="preserve">arba </w:t>
      </w:r>
      <w:r w:rsidR="0003537D" w:rsidRPr="0003537D">
        <w:t>2,7</w:t>
      </w:r>
      <w:r w:rsidR="00DD7E91" w:rsidRPr="0003537D">
        <w:t xml:space="preserve"> proc. punktais.</w:t>
      </w:r>
    </w:p>
    <w:p w14:paraId="1E6111DE" w14:textId="316DAA55" w:rsidR="00E845D1" w:rsidRPr="00E845D1" w:rsidRDefault="00E845D1" w:rsidP="00452479">
      <w:r w:rsidRPr="00E845D1">
        <w:t xml:space="preserve">Antrasis scenarijus apima AIE technologijų integravimą savivaldybei priklausančiuose pastatuose. </w:t>
      </w:r>
      <w:r w:rsidR="0038722B">
        <w:t xml:space="preserve">Ant </w:t>
      </w:r>
      <w:r w:rsidR="003E3E6B">
        <w:t>pastatų stogų įrengiami s</w:t>
      </w:r>
      <w:r w:rsidR="003E3E6B" w:rsidRPr="003E3E6B">
        <w:t>aulės kolektoriai</w:t>
      </w:r>
      <w:r w:rsidR="003E3E6B">
        <w:t xml:space="preserve"> ir </w:t>
      </w:r>
      <w:r w:rsidR="00FD1C2F">
        <w:t>s</w:t>
      </w:r>
      <w:r w:rsidR="00FD1C2F" w:rsidRPr="00FD1C2F">
        <w:t>aulės šviesos elektrinės</w:t>
      </w:r>
      <w:r w:rsidR="00FD1C2F">
        <w:t>.</w:t>
      </w:r>
    </w:p>
    <w:p w14:paraId="617106C1" w14:textId="1A7D4B5C" w:rsidR="00F622AC" w:rsidRDefault="00E845D1" w:rsidP="004A1E52">
      <w:r w:rsidRPr="0033303E">
        <w:t>1. Saulės kolektoriai karštam vandeniui diegiami pastatuose, kur kompensuotų visą pastat</w:t>
      </w:r>
      <w:r w:rsidR="00890C92">
        <w:t>ų</w:t>
      </w:r>
      <w:r w:rsidRPr="0033303E">
        <w:t xml:space="preserve"> poreikį ir būtų montuojami ant pastat</w:t>
      </w:r>
      <w:r w:rsidR="00890C92">
        <w:t>ų</w:t>
      </w:r>
      <w:r w:rsidRPr="0033303E">
        <w:t xml:space="preserve"> stog</w:t>
      </w:r>
      <w:r w:rsidR="00890C92">
        <w:t>ų</w:t>
      </w:r>
      <w:r w:rsidRPr="0033303E">
        <w:t xml:space="preserve">. </w:t>
      </w:r>
      <w:r w:rsidR="00E72721" w:rsidRPr="00E72721">
        <w:t>Plungės rajono savivaldybės įstaigos, kurios šildosi savarankiškai</w:t>
      </w:r>
      <w:r w:rsidR="00E72721">
        <w:t xml:space="preserve"> </w:t>
      </w:r>
      <w:r w:rsidR="00FE30B8">
        <w:t xml:space="preserve">per metus pagamina </w:t>
      </w:r>
      <w:r w:rsidR="00695E8A" w:rsidRPr="00695E8A">
        <w:t xml:space="preserve">280,3 </w:t>
      </w:r>
      <w:proofErr w:type="spellStart"/>
      <w:r w:rsidR="00695E8A" w:rsidRPr="00695E8A">
        <w:t>MWh</w:t>
      </w:r>
      <w:proofErr w:type="spellEnd"/>
      <w:r w:rsidR="00695E8A" w:rsidRPr="00695E8A">
        <w:t xml:space="preserve"> (24,1 </w:t>
      </w:r>
      <w:proofErr w:type="spellStart"/>
      <w:r w:rsidR="00695E8A" w:rsidRPr="00695E8A">
        <w:t>tne</w:t>
      </w:r>
      <w:proofErr w:type="spellEnd"/>
      <w:r w:rsidR="00695E8A" w:rsidRPr="00695E8A">
        <w:t>)</w:t>
      </w:r>
      <w:r w:rsidR="00695E8A">
        <w:t xml:space="preserve"> </w:t>
      </w:r>
      <w:r w:rsidR="00FE30B8">
        <w:t>šilumos energijos</w:t>
      </w:r>
      <w:r w:rsidR="00DB1175">
        <w:t xml:space="preserve"> iš neatsinaujinančių</w:t>
      </w:r>
      <w:r w:rsidR="000D5DC8">
        <w:t xml:space="preserve"> šaltinių</w:t>
      </w:r>
      <w:r w:rsidR="00FE30B8">
        <w:t xml:space="preserve">. </w:t>
      </w:r>
      <w:r w:rsidR="00702D6B">
        <w:t xml:space="preserve">Tokiam kiekiui </w:t>
      </w:r>
      <w:r w:rsidR="00702D6B" w:rsidRPr="00702D6B">
        <w:t>šilumos energijos</w:t>
      </w:r>
      <w:r w:rsidR="00702D6B">
        <w:t xml:space="preserve"> pagaminti reik</w:t>
      </w:r>
      <w:r w:rsidR="000D5DC8">
        <w:t>tų</w:t>
      </w:r>
      <w:r w:rsidR="00702D6B">
        <w:t xml:space="preserve"> įrengti s</w:t>
      </w:r>
      <w:r w:rsidR="00702D6B" w:rsidRPr="00702D6B">
        <w:t>aulės kolektori</w:t>
      </w:r>
      <w:r w:rsidR="00702D6B">
        <w:t>us, kurių plotas siektų 600 m</w:t>
      </w:r>
      <w:r w:rsidR="00702D6B">
        <w:rPr>
          <w:vertAlign w:val="superscript"/>
        </w:rPr>
        <w:t>2</w:t>
      </w:r>
      <w:r w:rsidR="00702D6B">
        <w:t>.</w:t>
      </w:r>
      <w:r w:rsidR="004A1E52">
        <w:t xml:space="preserve"> </w:t>
      </w:r>
      <w:r w:rsidR="00EF6983" w:rsidRPr="00EF6983">
        <w:t>Vieno kvadratinio metro saulės kolektorių įrengimo kaina dabartinėmis kainomis yra apie 200 Eur. Bendra investicijų suma saulės kolektoriams gali sudaryti apie 0,</w:t>
      </w:r>
      <w:r w:rsidR="004A1E52">
        <w:t>12</w:t>
      </w:r>
      <w:r w:rsidR="00EF6983" w:rsidRPr="00EF6983">
        <w:t xml:space="preserve"> mln. Eur.</w:t>
      </w:r>
    </w:p>
    <w:p w14:paraId="32DCC6E8" w14:textId="4FAA207D" w:rsidR="0039295F" w:rsidRDefault="00E845D1" w:rsidP="00452479">
      <w:r w:rsidRPr="00E845D1">
        <w:t xml:space="preserve">2. Saulės šviesos elektrinės ant savivaldybei priklausančių pastatų stogų gamins elektros energiją. </w:t>
      </w:r>
      <w:r w:rsidR="0005445B" w:rsidRPr="0005445B">
        <w:t xml:space="preserve">Instaliuota saulės šviesos elektrinių galia siektų </w:t>
      </w:r>
      <w:r w:rsidR="00606531">
        <w:t>1</w:t>
      </w:r>
      <w:r w:rsidR="0093788F">
        <w:t>,</w:t>
      </w:r>
      <w:r w:rsidR="00BD3365">
        <w:t>5</w:t>
      </w:r>
      <w:r w:rsidR="0005445B" w:rsidRPr="0005445B">
        <w:t xml:space="preserve"> MW. </w:t>
      </w:r>
      <w:r w:rsidR="00777291" w:rsidRPr="00777291">
        <w:t xml:space="preserve">Siekiant, kad visos  Plungės rajono savivaldybės įstaigos ir pavaldžios įmonės naudotų elektros energiją tik iš atsinaujinančių išteklių, reiktų įrengti </w:t>
      </w:r>
      <w:proofErr w:type="spellStart"/>
      <w:r w:rsidR="00777291" w:rsidRPr="00777291">
        <w:t>fotomodulių</w:t>
      </w:r>
      <w:proofErr w:type="spellEnd"/>
      <w:r w:rsidR="00777291" w:rsidRPr="00777291">
        <w:t xml:space="preserve"> elektrines laisvose žemės sklypuose arba statyti vėjo jėgaines, kurios galėtų per metus pagaminti 7781 </w:t>
      </w:r>
      <w:proofErr w:type="spellStart"/>
      <w:r w:rsidR="00777291" w:rsidRPr="00777291">
        <w:t>MWh</w:t>
      </w:r>
      <w:proofErr w:type="spellEnd"/>
      <w:r w:rsidR="00777291" w:rsidRPr="00777291">
        <w:t xml:space="preserve"> (669,</w:t>
      </w:r>
      <w:r w:rsidR="00712755">
        <w:t>2</w:t>
      </w:r>
      <w:r w:rsidR="00777291" w:rsidRPr="00777291">
        <w:t xml:space="preserve"> </w:t>
      </w:r>
      <w:proofErr w:type="spellStart"/>
      <w:r w:rsidR="00777291" w:rsidRPr="00777291">
        <w:t>tne</w:t>
      </w:r>
      <w:proofErr w:type="spellEnd"/>
      <w:r w:rsidR="00777291" w:rsidRPr="00777291">
        <w:t>) elektros energijos</w:t>
      </w:r>
      <w:r w:rsidR="004B6A7B">
        <w:t xml:space="preserve">. </w:t>
      </w:r>
      <w:r w:rsidR="0005445B" w:rsidRPr="0005445B">
        <w:t xml:space="preserve">1 kW galingumo saulės fotovoltinė elektrinė gamina </w:t>
      </w:r>
      <w:r w:rsidR="004B6A7B" w:rsidRPr="004B6A7B">
        <w:t xml:space="preserve">per metus </w:t>
      </w:r>
      <w:r w:rsidR="0005445B" w:rsidRPr="0005445B">
        <w:t>apie 935 kWh</w:t>
      </w:r>
      <w:r w:rsidR="004076B1">
        <w:t xml:space="preserve"> ir daugiau elektros energijos</w:t>
      </w:r>
      <w:r w:rsidR="0005445B" w:rsidRPr="0005445B">
        <w:t xml:space="preserve">, tad apskaičiuojama, </w:t>
      </w:r>
      <w:r w:rsidR="00712755" w:rsidRPr="0005445B">
        <w:t>kad</w:t>
      </w:r>
      <w:r w:rsidR="00712755">
        <w:t xml:space="preserve"> instaliuotas</w:t>
      </w:r>
      <w:r w:rsidR="00E071E3">
        <w:t xml:space="preserve"> </w:t>
      </w:r>
      <w:r w:rsidR="00DE7C2E">
        <w:t>saulės elektrinės galingumas tur</w:t>
      </w:r>
      <w:r w:rsidR="007336E5">
        <w:t>i</w:t>
      </w:r>
      <w:r w:rsidR="00DE7C2E">
        <w:t xml:space="preserve"> siekti apie 8 MW</w:t>
      </w:r>
      <w:r w:rsidR="00A67C42">
        <w:t>.</w:t>
      </w:r>
      <w:r w:rsidR="008B582F">
        <w:t xml:space="preserve"> </w:t>
      </w:r>
      <w:r w:rsidR="00F87106" w:rsidRPr="00F87106">
        <w:t xml:space="preserve">Vieno </w:t>
      </w:r>
      <w:r w:rsidR="00F87106">
        <w:t>kilovato</w:t>
      </w:r>
      <w:r w:rsidR="00F87106" w:rsidRPr="00F87106">
        <w:t xml:space="preserve"> saulės kolektorių įrengimo kaina dabartinėmis kainomis </w:t>
      </w:r>
      <w:r w:rsidR="00F87106">
        <w:t>sieki</w:t>
      </w:r>
      <w:r w:rsidR="00550B4A">
        <w:t>a</w:t>
      </w:r>
      <w:r w:rsidR="00F87106" w:rsidRPr="00F87106">
        <w:t xml:space="preserve"> </w:t>
      </w:r>
      <w:r w:rsidR="00550B4A">
        <w:t>iki</w:t>
      </w:r>
      <w:r w:rsidR="00F87106" w:rsidRPr="00F87106">
        <w:t xml:space="preserve"> </w:t>
      </w:r>
      <w:r w:rsidR="00550B4A">
        <w:t>1 0</w:t>
      </w:r>
      <w:r w:rsidR="00F87106" w:rsidRPr="00F87106">
        <w:t>00 Eur.</w:t>
      </w:r>
      <w:r w:rsidR="00550B4A" w:rsidRPr="00550B4A">
        <w:t xml:space="preserve"> </w:t>
      </w:r>
      <w:r w:rsidR="00550B4A">
        <w:t>I</w:t>
      </w:r>
      <w:r w:rsidR="00550B4A" w:rsidRPr="00550B4A">
        <w:t xml:space="preserve">nvesticijų suma saulės </w:t>
      </w:r>
      <w:proofErr w:type="spellStart"/>
      <w:r w:rsidR="008F594F" w:rsidRPr="008F594F">
        <w:t>fotomoduli</w:t>
      </w:r>
      <w:r w:rsidR="008F594F">
        <w:t>ams</w:t>
      </w:r>
      <w:proofErr w:type="spellEnd"/>
      <w:r w:rsidR="008F594F">
        <w:t xml:space="preserve"> </w:t>
      </w:r>
      <w:r w:rsidR="00550B4A" w:rsidRPr="00550B4A">
        <w:t xml:space="preserve">gali </w:t>
      </w:r>
      <w:r w:rsidR="00CF427B">
        <w:t>sudaryti</w:t>
      </w:r>
      <w:r w:rsidR="00550B4A" w:rsidRPr="00550B4A">
        <w:t xml:space="preserve"> apie </w:t>
      </w:r>
      <w:r w:rsidR="00DE7C2E">
        <w:t>8,0</w:t>
      </w:r>
      <w:r w:rsidR="00550B4A" w:rsidRPr="00550B4A">
        <w:t xml:space="preserve"> mln. Eur.</w:t>
      </w:r>
    </w:p>
    <w:p w14:paraId="465D7964" w14:textId="23CF5FBB" w:rsidR="00A6764B" w:rsidRDefault="00A6764B" w:rsidP="00452479">
      <w:r w:rsidRPr="00A6764B">
        <w:t xml:space="preserve">Atlikus skaičiavimus, kiek galima pagaminti energijos iš </w:t>
      </w:r>
      <w:proofErr w:type="spellStart"/>
      <w:r w:rsidRPr="00A6764B">
        <w:t>fotomodulių</w:t>
      </w:r>
      <w:proofErr w:type="spellEnd"/>
      <w:r w:rsidRPr="00A6764B">
        <w:t xml:space="preserve"> ir kolektorių, kurie diegiami ant pastatų </w:t>
      </w:r>
      <w:r w:rsidRPr="005A5422">
        <w:t>stogų</w:t>
      </w:r>
      <w:r w:rsidR="007A661F">
        <w:t xml:space="preserve"> ar laisvose žemės sklypuose</w:t>
      </w:r>
      <w:r w:rsidR="00C107ED" w:rsidRPr="005A5422">
        <w:t>,</w:t>
      </w:r>
      <w:r w:rsidR="00013867" w:rsidRPr="005A5422">
        <w:t xml:space="preserve"> </w:t>
      </w:r>
      <w:r w:rsidRPr="005A5422">
        <w:t>įvertinamos</w:t>
      </w:r>
      <w:r w:rsidRPr="00A6764B">
        <w:t xml:space="preserve"> konkrečios priemonės, jų AIE dalis bendrame energijos vartojime ir reikalingos investicijos joms įgyvendinti</w:t>
      </w:r>
      <w:r w:rsidR="005B41D5">
        <w:t>.</w:t>
      </w:r>
    </w:p>
    <w:p w14:paraId="5C279D94" w14:textId="76627ABC" w:rsidR="006E67B2" w:rsidRPr="00582262" w:rsidRDefault="00582262" w:rsidP="00582262">
      <w:pPr>
        <w:pStyle w:val="Lentel"/>
      </w:pPr>
      <w:bookmarkStart w:id="189" w:name="_Toc89160484"/>
      <w:r w:rsidRPr="00582262">
        <w:t>9.3.1</w:t>
      </w:r>
      <w:r w:rsidR="006E67B2" w:rsidRPr="00582262">
        <w:t xml:space="preserve"> lentelė. </w:t>
      </w:r>
      <w:r w:rsidR="00A445D9" w:rsidRPr="00A445D9">
        <w:t xml:space="preserve">AIE </w:t>
      </w:r>
      <w:r w:rsidR="00F51E6C">
        <w:t xml:space="preserve">priemonės </w:t>
      </w:r>
      <w:r w:rsidR="00F51E6C" w:rsidRPr="00F51E6C">
        <w:t>2 scenarij</w:t>
      </w:r>
      <w:r w:rsidR="00F51E6C">
        <w:t>aus atveju</w:t>
      </w:r>
      <w:bookmarkEnd w:id="189"/>
    </w:p>
    <w:tbl>
      <w:tblPr>
        <w:tblStyle w:val="GridTable4Accent5"/>
        <w:tblW w:w="5076" w:type="pct"/>
        <w:tblLayout w:type="fixed"/>
        <w:tblLook w:val="0420" w:firstRow="1" w:lastRow="0" w:firstColumn="0" w:lastColumn="0" w:noHBand="0" w:noVBand="1"/>
      </w:tblPr>
      <w:tblGrid>
        <w:gridCol w:w="2462"/>
        <w:gridCol w:w="1451"/>
        <w:gridCol w:w="1064"/>
        <w:gridCol w:w="29"/>
        <w:gridCol w:w="943"/>
        <w:gridCol w:w="1306"/>
        <w:gridCol w:w="1451"/>
        <w:gridCol w:w="1298"/>
      </w:tblGrid>
      <w:tr w:rsidR="00870F92" w:rsidRPr="006E67B2" w14:paraId="5182D7E4" w14:textId="77777777" w:rsidTr="00466623">
        <w:trPr>
          <w:cnfStyle w:val="100000000000" w:firstRow="1" w:lastRow="0" w:firstColumn="0" w:lastColumn="0" w:oddVBand="0" w:evenVBand="0" w:oddHBand="0" w:evenHBand="0" w:firstRowFirstColumn="0" w:firstRowLastColumn="0" w:lastRowFirstColumn="0" w:lastRowLastColumn="0"/>
          <w:trHeight w:val="342"/>
        </w:trPr>
        <w:tc>
          <w:tcPr>
            <w:tcW w:w="2405" w:type="dxa"/>
            <w:vMerge w:val="restart"/>
            <w:vAlign w:val="center"/>
          </w:tcPr>
          <w:p w14:paraId="7D4B15B5" w14:textId="7639D237" w:rsidR="00870F92" w:rsidRPr="006E67B2" w:rsidRDefault="00870F92" w:rsidP="00466623">
            <w:pPr>
              <w:spacing w:before="0" w:after="0"/>
              <w:ind w:firstLine="0"/>
              <w:jc w:val="center"/>
              <w:rPr>
                <w:rFonts w:cs="Arial"/>
                <w:sz w:val="20"/>
                <w:szCs w:val="20"/>
              </w:rPr>
            </w:pPr>
            <w:r w:rsidRPr="006E67B2">
              <w:rPr>
                <w:rFonts w:cs="Arial"/>
                <w:sz w:val="20"/>
                <w:szCs w:val="20"/>
              </w:rPr>
              <w:t>Investicija</w:t>
            </w:r>
          </w:p>
        </w:tc>
        <w:tc>
          <w:tcPr>
            <w:tcW w:w="1418" w:type="dxa"/>
            <w:vMerge w:val="restart"/>
            <w:vAlign w:val="center"/>
          </w:tcPr>
          <w:p w14:paraId="448CC9B9" w14:textId="26057BCD" w:rsidR="00870F92" w:rsidRPr="006E67B2" w:rsidRDefault="00870F92" w:rsidP="00466623">
            <w:pPr>
              <w:spacing w:before="0" w:after="0"/>
              <w:ind w:firstLine="0"/>
              <w:jc w:val="center"/>
              <w:rPr>
                <w:rFonts w:cs="Arial"/>
                <w:sz w:val="20"/>
                <w:szCs w:val="20"/>
                <w:highlight w:val="yellow"/>
              </w:rPr>
            </w:pPr>
            <w:r>
              <w:rPr>
                <w:rFonts w:cs="Arial"/>
                <w:sz w:val="20"/>
                <w:szCs w:val="20"/>
              </w:rPr>
              <w:t>Parametrai</w:t>
            </w:r>
          </w:p>
        </w:tc>
        <w:tc>
          <w:tcPr>
            <w:tcW w:w="1989" w:type="dxa"/>
            <w:gridSpan w:val="3"/>
            <w:vAlign w:val="center"/>
          </w:tcPr>
          <w:p w14:paraId="3A5DC18F" w14:textId="6A8D1FFC" w:rsidR="00870F92" w:rsidRDefault="00870F92" w:rsidP="00466623">
            <w:pPr>
              <w:spacing w:before="0" w:after="0"/>
              <w:ind w:firstLine="0"/>
              <w:jc w:val="center"/>
              <w:rPr>
                <w:rFonts w:cs="Arial"/>
                <w:sz w:val="20"/>
                <w:szCs w:val="20"/>
              </w:rPr>
            </w:pPr>
            <w:r>
              <w:rPr>
                <w:rFonts w:cs="Arial"/>
                <w:sz w:val="20"/>
                <w:szCs w:val="20"/>
              </w:rPr>
              <w:t>Gaminamos energijos kiekis,</w:t>
            </w:r>
          </w:p>
        </w:tc>
        <w:tc>
          <w:tcPr>
            <w:tcW w:w="1276" w:type="dxa"/>
            <w:vMerge w:val="restart"/>
            <w:vAlign w:val="center"/>
          </w:tcPr>
          <w:p w14:paraId="6823998B" w14:textId="6E1FBA88" w:rsidR="00870F92" w:rsidRPr="006E67B2" w:rsidRDefault="00870F92" w:rsidP="00466623">
            <w:pPr>
              <w:spacing w:before="0" w:after="0"/>
              <w:ind w:firstLine="0"/>
              <w:jc w:val="center"/>
              <w:rPr>
                <w:rFonts w:cs="Arial"/>
                <w:sz w:val="20"/>
                <w:szCs w:val="20"/>
              </w:rPr>
            </w:pPr>
            <w:r>
              <w:rPr>
                <w:rFonts w:cs="Arial"/>
                <w:sz w:val="20"/>
                <w:szCs w:val="20"/>
              </w:rPr>
              <w:t>Investicija, mln</w:t>
            </w:r>
            <w:r w:rsidR="005D2056">
              <w:rPr>
                <w:rFonts w:cs="Arial"/>
                <w:sz w:val="20"/>
                <w:szCs w:val="20"/>
              </w:rPr>
              <w:t>.</w:t>
            </w:r>
            <w:r>
              <w:rPr>
                <w:rFonts w:cs="Arial"/>
                <w:sz w:val="20"/>
                <w:szCs w:val="20"/>
              </w:rPr>
              <w:t xml:space="preserve"> Eur</w:t>
            </w:r>
          </w:p>
        </w:tc>
        <w:tc>
          <w:tcPr>
            <w:tcW w:w="1418" w:type="dxa"/>
            <w:vMerge w:val="restart"/>
            <w:vAlign w:val="center"/>
          </w:tcPr>
          <w:p w14:paraId="38C65372" w14:textId="123C6E40" w:rsidR="00870F92" w:rsidRPr="006E67B2" w:rsidRDefault="00870F92" w:rsidP="00466623">
            <w:pPr>
              <w:spacing w:before="0" w:after="0"/>
              <w:ind w:firstLine="0"/>
              <w:jc w:val="center"/>
              <w:rPr>
                <w:rFonts w:cs="Arial"/>
                <w:sz w:val="20"/>
                <w:szCs w:val="20"/>
              </w:rPr>
            </w:pPr>
            <w:r>
              <w:rPr>
                <w:rFonts w:cs="Arial"/>
                <w:sz w:val="20"/>
                <w:szCs w:val="20"/>
              </w:rPr>
              <w:t>Keičiama energijos rūšis</w:t>
            </w:r>
          </w:p>
        </w:tc>
        <w:tc>
          <w:tcPr>
            <w:tcW w:w="1268" w:type="dxa"/>
            <w:vMerge w:val="restart"/>
            <w:vAlign w:val="center"/>
          </w:tcPr>
          <w:p w14:paraId="2B7C101C" w14:textId="4BD01B8B" w:rsidR="00870F92" w:rsidRPr="006E67B2" w:rsidRDefault="00870F92" w:rsidP="00466623">
            <w:pPr>
              <w:spacing w:before="0" w:after="0"/>
              <w:ind w:firstLine="0"/>
              <w:jc w:val="center"/>
              <w:rPr>
                <w:rFonts w:cs="Arial"/>
                <w:sz w:val="20"/>
                <w:szCs w:val="20"/>
              </w:rPr>
            </w:pPr>
            <w:r>
              <w:rPr>
                <w:rFonts w:cs="Arial"/>
                <w:sz w:val="20"/>
                <w:szCs w:val="20"/>
              </w:rPr>
              <w:t>Įtaka AIE balansui</w:t>
            </w:r>
            <w:r w:rsidR="009C0E95">
              <w:rPr>
                <w:rFonts w:cs="Arial"/>
                <w:sz w:val="20"/>
                <w:szCs w:val="20"/>
              </w:rPr>
              <w:t>, proc.</w:t>
            </w:r>
          </w:p>
        </w:tc>
      </w:tr>
      <w:tr w:rsidR="00870F92" w:rsidRPr="006E67B2" w14:paraId="4BD700F4" w14:textId="77777777" w:rsidTr="00466623">
        <w:trPr>
          <w:cnfStyle w:val="000000100000" w:firstRow="0" w:lastRow="0" w:firstColumn="0" w:lastColumn="0" w:oddVBand="0" w:evenVBand="0" w:oddHBand="1" w:evenHBand="0" w:firstRowFirstColumn="0" w:firstRowLastColumn="0" w:lastRowFirstColumn="0" w:lastRowLastColumn="0"/>
          <w:trHeight w:val="342"/>
        </w:trPr>
        <w:tc>
          <w:tcPr>
            <w:tcW w:w="2405" w:type="dxa"/>
            <w:vMerge/>
          </w:tcPr>
          <w:p w14:paraId="3B9F1249" w14:textId="77777777" w:rsidR="00870F92" w:rsidRPr="006E67B2" w:rsidRDefault="00870F92" w:rsidP="006D5026">
            <w:pPr>
              <w:spacing w:before="0" w:after="0"/>
              <w:ind w:firstLine="0"/>
              <w:rPr>
                <w:rFonts w:cs="Arial"/>
                <w:sz w:val="20"/>
                <w:szCs w:val="20"/>
              </w:rPr>
            </w:pPr>
          </w:p>
        </w:tc>
        <w:tc>
          <w:tcPr>
            <w:tcW w:w="1418" w:type="dxa"/>
            <w:vMerge/>
          </w:tcPr>
          <w:p w14:paraId="608D5A34" w14:textId="77777777" w:rsidR="00870F92" w:rsidRDefault="00870F92" w:rsidP="006D5026">
            <w:pPr>
              <w:spacing w:before="0" w:after="0"/>
              <w:ind w:firstLine="0"/>
              <w:rPr>
                <w:rFonts w:cs="Arial"/>
                <w:sz w:val="20"/>
                <w:szCs w:val="20"/>
              </w:rPr>
            </w:pPr>
          </w:p>
        </w:tc>
        <w:tc>
          <w:tcPr>
            <w:tcW w:w="1040" w:type="dxa"/>
            <w:vAlign w:val="center"/>
          </w:tcPr>
          <w:p w14:paraId="3D26568B" w14:textId="3DA158C5" w:rsidR="00870F92" w:rsidRPr="00466623" w:rsidRDefault="00870F92"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jc w:val="center"/>
              <w:rPr>
                <w:rFonts w:eastAsia="Calibri" w:cs="Arial"/>
                <w:b/>
                <w:bCs/>
                <w:sz w:val="20"/>
                <w:szCs w:val="20"/>
              </w:rPr>
            </w:pPr>
            <w:r w:rsidRPr="00466623">
              <w:rPr>
                <w:rFonts w:cs="Arial"/>
                <w:b/>
                <w:bCs/>
                <w:sz w:val="20"/>
                <w:szCs w:val="20"/>
              </w:rPr>
              <w:t>MWh</w:t>
            </w:r>
          </w:p>
        </w:tc>
        <w:tc>
          <w:tcPr>
            <w:tcW w:w="949" w:type="dxa"/>
            <w:gridSpan w:val="2"/>
            <w:vAlign w:val="center"/>
          </w:tcPr>
          <w:p w14:paraId="29CA5502" w14:textId="0E122A3D" w:rsidR="00870F92" w:rsidRPr="00466623" w:rsidRDefault="00870F92" w:rsidP="00466623">
            <w:pPr>
              <w:spacing w:before="0" w:after="0"/>
              <w:ind w:firstLine="0"/>
              <w:jc w:val="center"/>
              <w:rPr>
                <w:rFonts w:cs="Arial"/>
                <w:b/>
                <w:bCs/>
                <w:sz w:val="20"/>
                <w:szCs w:val="20"/>
              </w:rPr>
            </w:pPr>
            <w:proofErr w:type="spellStart"/>
            <w:r w:rsidRPr="00466623">
              <w:rPr>
                <w:rFonts w:cs="Arial"/>
                <w:b/>
                <w:bCs/>
                <w:sz w:val="20"/>
                <w:szCs w:val="20"/>
              </w:rPr>
              <w:t>Tne</w:t>
            </w:r>
            <w:proofErr w:type="spellEnd"/>
          </w:p>
        </w:tc>
        <w:tc>
          <w:tcPr>
            <w:tcW w:w="1276" w:type="dxa"/>
            <w:vMerge/>
          </w:tcPr>
          <w:p w14:paraId="522BF894" w14:textId="77777777" w:rsidR="00870F92" w:rsidRDefault="00870F92" w:rsidP="006D5026">
            <w:pPr>
              <w:spacing w:before="0" w:after="0"/>
              <w:ind w:firstLine="0"/>
              <w:jc w:val="center"/>
              <w:rPr>
                <w:rFonts w:cs="Arial"/>
                <w:sz w:val="20"/>
                <w:szCs w:val="20"/>
              </w:rPr>
            </w:pPr>
          </w:p>
        </w:tc>
        <w:tc>
          <w:tcPr>
            <w:tcW w:w="1418" w:type="dxa"/>
            <w:vMerge/>
          </w:tcPr>
          <w:p w14:paraId="7BEC3136" w14:textId="77777777" w:rsidR="00870F92" w:rsidRDefault="00870F92" w:rsidP="006D5026">
            <w:pPr>
              <w:spacing w:before="0" w:after="0"/>
              <w:ind w:firstLine="0"/>
              <w:jc w:val="center"/>
              <w:rPr>
                <w:rFonts w:cs="Arial"/>
                <w:sz w:val="20"/>
                <w:szCs w:val="20"/>
              </w:rPr>
            </w:pPr>
          </w:p>
        </w:tc>
        <w:tc>
          <w:tcPr>
            <w:tcW w:w="1268" w:type="dxa"/>
            <w:vMerge/>
          </w:tcPr>
          <w:p w14:paraId="2F28D097" w14:textId="77777777" w:rsidR="00870F92" w:rsidRDefault="00870F92" w:rsidP="006D5026">
            <w:pPr>
              <w:spacing w:before="0" w:after="0"/>
              <w:ind w:firstLine="0"/>
              <w:jc w:val="center"/>
              <w:rPr>
                <w:rFonts w:cs="Arial"/>
                <w:sz w:val="20"/>
                <w:szCs w:val="20"/>
              </w:rPr>
            </w:pPr>
          </w:p>
        </w:tc>
      </w:tr>
      <w:tr w:rsidR="00AC62B0" w:rsidRPr="006E67B2" w14:paraId="22BFF5CF" w14:textId="77777777" w:rsidTr="00362705">
        <w:trPr>
          <w:trHeight w:val="20"/>
        </w:trPr>
        <w:tc>
          <w:tcPr>
            <w:tcW w:w="2405" w:type="dxa"/>
          </w:tcPr>
          <w:p w14:paraId="23A117E0" w14:textId="185A7E10" w:rsidR="00AC62B0" w:rsidRPr="006E67B2" w:rsidRDefault="00AC62B0" w:rsidP="008D393B">
            <w:pPr>
              <w:spacing w:before="0" w:after="0"/>
              <w:ind w:firstLine="0"/>
              <w:jc w:val="left"/>
              <w:rPr>
                <w:rFonts w:cs="Arial"/>
                <w:sz w:val="20"/>
                <w:szCs w:val="20"/>
              </w:rPr>
            </w:pPr>
            <w:proofErr w:type="spellStart"/>
            <w:r w:rsidRPr="006E67B2">
              <w:rPr>
                <w:rFonts w:cs="Arial"/>
                <w:sz w:val="20"/>
                <w:szCs w:val="20"/>
              </w:rPr>
              <w:t>Fot</w:t>
            </w:r>
            <w:r>
              <w:rPr>
                <w:rFonts w:cs="Arial"/>
                <w:sz w:val="20"/>
                <w:szCs w:val="20"/>
              </w:rPr>
              <w:t>omodulių</w:t>
            </w:r>
            <w:proofErr w:type="spellEnd"/>
            <w:r>
              <w:rPr>
                <w:rFonts w:cs="Arial"/>
                <w:sz w:val="20"/>
                <w:szCs w:val="20"/>
              </w:rPr>
              <w:t xml:space="preserve"> įrengimas ant pastatų stogų</w:t>
            </w:r>
            <w:r w:rsidR="00637F4B">
              <w:rPr>
                <w:rFonts w:cs="Arial"/>
                <w:sz w:val="20"/>
                <w:szCs w:val="20"/>
              </w:rPr>
              <w:t xml:space="preserve">, laisvose žemės sklypuose </w:t>
            </w:r>
            <w:r w:rsidR="00BF4B17">
              <w:rPr>
                <w:rFonts w:cs="Arial"/>
                <w:sz w:val="20"/>
                <w:szCs w:val="20"/>
              </w:rPr>
              <w:t>ar statant vėjo jėgaines</w:t>
            </w:r>
          </w:p>
        </w:tc>
        <w:tc>
          <w:tcPr>
            <w:tcW w:w="1418" w:type="dxa"/>
            <w:vAlign w:val="center"/>
          </w:tcPr>
          <w:p w14:paraId="761DC23D" w14:textId="2E5C8382" w:rsidR="00AC62B0" w:rsidRPr="006E67B2" w:rsidRDefault="00BF4B17" w:rsidP="00466623">
            <w:pPr>
              <w:spacing w:before="0" w:after="0"/>
              <w:ind w:firstLine="0"/>
              <w:jc w:val="center"/>
              <w:rPr>
                <w:rFonts w:cs="Arial"/>
                <w:sz w:val="20"/>
                <w:szCs w:val="20"/>
              </w:rPr>
            </w:pPr>
            <w:r>
              <w:rPr>
                <w:rFonts w:cs="Arial"/>
                <w:sz w:val="20"/>
                <w:szCs w:val="20"/>
              </w:rPr>
              <w:t>8,0</w:t>
            </w:r>
            <w:r w:rsidR="00AC62B0">
              <w:rPr>
                <w:rFonts w:cs="Arial"/>
                <w:sz w:val="20"/>
                <w:szCs w:val="20"/>
              </w:rPr>
              <w:t xml:space="preserve"> MW</w:t>
            </w:r>
          </w:p>
        </w:tc>
        <w:tc>
          <w:tcPr>
            <w:tcW w:w="1068" w:type="dxa"/>
            <w:gridSpan w:val="2"/>
            <w:vAlign w:val="center"/>
          </w:tcPr>
          <w:p w14:paraId="4B31FFCA" w14:textId="41B331E9" w:rsidR="00AC62B0" w:rsidRPr="006E67B2" w:rsidRDefault="00511D3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7781</w:t>
            </w:r>
          </w:p>
        </w:tc>
        <w:tc>
          <w:tcPr>
            <w:tcW w:w="921" w:type="dxa"/>
            <w:vAlign w:val="center"/>
          </w:tcPr>
          <w:p w14:paraId="17CF44B8" w14:textId="3156F1D1" w:rsidR="00AC62B0" w:rsidRPr="006E67B2" w:rsidRDefault="00712755"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669,2</w:t>
            </w:r>
          </w:p>
        </w:tc>
        <w:tc>
          <w:tcPr>
            <w:tcW w:w="1276" w:type="dxa"/>
            <w:vAlign w:val="center"/>
          </w:tcPr>
          <w:p w14:paraId="6EB1A481" w14:textId="57833F69" w:rsidR="00AC62B0" w:rsidRPr="006E67B2" w:rsidRDefault="00476E24" w:rsidP="00466623">
            <w:pPr>
              <w:spacing w:before="0" w:after="0"/>
              <w:ind w:firstLine="0"/>
              <w:contextualSpacing/>
              <w:jc w:val="center"/>
              <w:rPr>
                <w:rFonts w:cs="Arial"/>
                <w:sz w:val="20"/>
                <w:szCs w:val="20"/>
              </w:rPr>
            </w:pPr>
            <w:r>
              <w:rPr>
                <w:rFonts w:cs="Arial"/>
                <w:sz w:val="20"/>
                <w:szCs w:val="20"/>
              </w:rPr>
              <w:t>8,0</w:t>
            </w:r>
          </w:p>
        </w:tc>
        <w:tc>
          <w:tcPr>
            <w:tcW w:w="1418" w:type="dxa"/>
            <w:vAlign w:val="center"/>
          </w:tcPr>
          <w:p w14:paraId="3000DCEE" w14:textId="73621F15" w:rsidR="00AC62B0" w:rsidRPr="006E67B2" w:rsidRDefault="00AC62B0" w:rsidP="00466623">
            <w:pPr>
              <w:spacing w:before="0" w:after="0"/>
              <w:ind w:firstLine="0"/>
              <w:contextualSpacing/>
              <w:jc w:val="center"/>
              <w:rPr>
                <w:rFonts w:cs="Arial"/>
                <w:sz w:val="20"/>
                <w:szCs w:val="20"/>
              </w:rPr>
            </w:pPr>
            <w:r>
              <w:rPr>
                <w:rFonts w:cs="Arial"/>
                <w:sz w:val="20"/>
                <w:szCs w:val="20"/>
              </w:rPr>
              <w:t>El. energija iš tinklo</w:t>
            </w:r>
          </w:p>
        </w:tc>
        <w:tc>
          <w:tcPr>
            <w:tcW w:w="1268" w:type="dxa"/>
            <w:vMerge w:val="restart"/>
            <w:shd w:val="clear" w:color="auto" w:fill="E6EEF0" w:themeFill="accent5" w:themeFillTint="33"/>
            <w:vAlign w:val="center"/>
          </w:tcPr>
          <w:p w14:paraId="2C2857E0" w14:textId="461BFE6C" w:rsidR="00AC62B0" w:rsidRPr="006E67B2" w:rsidRDefault="00734C53" w:rsidP="00466623">
            <w:pPr>
              <w:spacing w:before="0" w:after="0"/>
              <w:ind w:firstLine="0"/>
              <w:contextualSpacing/>
              <w:jc w:val="center"/>
              <w:rPr>
                <w:rFonts w:cs="Arial"/>
                <w:sz w:val="20"/>
                <w:szCs w:val="20"/>
              </w:rPr>
            </w:pPr>
            <w:r w:rsidRPr="00734C53">
              <w:rPr>
                <w:rFonts w:cs="Arial"/>
                <w:sz w:val="20"/>
                <w:szCs w:val="20"/>
              </w:rPr>
              <w:t>2,1</w:t>
            </w:r>
          </w:p>
        </w:tc>
      </w:tr>
      <w:tr w:rsidR="00AC62B0" w:rsidRPr="006E67B2" w14:paraId="5972F1CA" w14:textId="77777777" w:rsidTr="00362705">
        <w:trPr>
          <w:cnfStyle w:val="000000100000" w:firstRow="0" w:lastRow="0" w:firstColumn="0" w:lastColumn="0" w:oddVBand="0" w:evenVBand="0" w:oddHBand="1" w:evenHBand="0" w:firstRowFirstColumn="0" w:firstRowLastColumn="0" w:lastRowFirstColumn="0" w:lastRowLastColumn="0"/>
          <w:trHeight w:val="20"/>
        </w:trPr>
        <w:tc>
          <w:tcPr>
            <w:tcW w:w="2405" w:type="dxa"/>
            <w:shd w:val="clear" w:color="auto" w:fill="auto"/>
            <w:vAlign w:val="center"/>
          </w:tcPr>
          <w:p w14:paraId="3945B9FA" w14:textId="7119DC5B" w:rsidR="00AC62B0" w:rsidRPr="006E67B2" w:rsidRDefault="00AC62B0" w:rsidP="00362705">
            <w:pPr>
              <w:spacing w:before="0" w:after="0"/>
              <w:ind w:firstLine="0"/>
              <w:jc w:val="left"/>
              <w:rPr>
                <w:rFonts w:cs="Arial"/>
                <w:sz w:val="20"/>
                <w:szCs w:val="20"/>
              </w:rPr>
            </w:pPr>
            <w:r>
              <w:rPr>
                <w:rFonts w:cs="Arial"/>
                <w:sz w:val="20"/>
                <w:szCs w:val="20"/>
              </w:rPr>
              <w:t>Kolektorių įrengimas ant pastatų stogų</w:t>
            </w:r>
          </w:p>
        </w:tc>
        <w:tc>
          <w:tcPr>
            <w:tcW w:w="1418" w:type="dxa"/>
            <w:shd w:val="clear" w:color="auto" w:fill="auto"/>
            <w:vAlign w:val="center"/>
          </w:tcPr>
          <w:p w14:paraId="42FC7301" w14:textId="6668DF7C" w:rsidR="00AC62B0" w:rsidRPr="00DB3EFB" w:rsidRDefault="004F05EA" w:rsidP="00466623">
            <w:pPr>
              <w:spacing w:before="0" w:after="0"/>
              <w:ind w:firstLine="0"/>
              <w:jc w:val="center"/>
              <w:rPr>
                <w:rFonts w:cs="Arial"/>
                <w:sz w:val="20"/>
                <w:szCs w:val="20"/>
                <w:lang w:val="en-US"/>
              </w:rPr>
            </w:pPr>
            <w:r>
              <w:rPr>
                <w:rFonts w:cs="Arial"/>
                <w:sz w:val="20"/>
                <w:szCs w:val="20"/>
                <w:lang w:val="en-US"/>
              </w:rPr>
              <w:t>6</w:t>
            </w:r>
            <w:r w:rsidR="00AC62B0">
              <w:rPr>
                <w:rFonts w:cs="Arial"/>
                <w:sz w:val="20"/>
                <w:szCs w:val="20"/>
                <w:lang w:val="en-US"/>
              </w:rPr>
              <w:t>00 m</w:t>
            </w:r>
            <w:r w:rsidR="00AC62B0">
              <w:rPr>
                <w:rFonts w:cs="Arial"/>
                <w:sz w:val="20"/>
                <w:szCs w:val="20"/>
                <w:vertAlign w:val="superscript"/>
                <w:lang w:val="en-US"/>
              </w:rPr>
              <w:t>2</w:t>
            </w:r>
          </w:p>
        </w:tc>
        <w:tc>
          <w:tcPr>
            <w:tcW w:w="1068" w:type="dxa"/>
            <w:gridSpan w:val="2"/>
            <w:shd w:val="clear" w:color="auto" w:fill="auto"/>
            <w:vAlign w:val="center"/>
          </w:tcPr>
          <w:p w14:paraId="42971018" w14:textId="752BD172"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sz w:val="20"/>
                <w:szCs w:val="20"/>
              </w:rPr>
            </w:pPr>
            <w:r>
              <w:rPr>
                <w:rFonts w:eastAsia="Calibri" w:cs="Arial"/>
                <w:sz w:val="20"/>
                <w:szCs w:val="20"/>
              </w:rPr>
              <w:t>280,3</w:t>
            </w:r>
          </w:p>
        </w:tc>
        <w:tc>
          <w:tcPr>
            <w:tcW w:w="921" w:type="dxa"/>
            <w:shd w:val="clear" w:color="auto" w:fill="auto"/>
            <w:vAlign w:val="center"/>
          </w:tcPr>
          <w:p w14:paraId="6A395D7B" w14:textId="07FEA720" w:rsidR="00AC62B0" w:rsidRPr="006E67B2" w:rsidRDefault="004F05E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cs="Arial"/>
                <w:sz w:val="20"/>
                <w:szCs w:val="20"/>
              </w:rPr>
            </w:pPr>
            <w:r>
              <w:rPr>
                <w:rFonts w:cs="Arial"/>
                <w:sz w:val="20"/>
                <w:szCs w:val="20"/>
              </w:rPr>
              <w:t>24,1</w:t>
            </w:r>
          </w:p>
        </w:tc>
        <w:tc>
          <w:tcPr>
            <w:tcW w:w="1276" w:type="dxa"/>
            <w:shd w:val="clear" w:color="auto" w:fill="auto"/>
            <w:vAlign w:val="center"/>
          </w:tcPr>
          <w:p w14:paraId="69D4B644" w14:textId="12F490BC" w:rsidR="00AC62B0" w:rsidRPr="006E67B2" w:rsidRDefault="00B70919" w:rsidP="00466623">
            <w:pPr>
              <w:spacing w:before="0" w:after="0"/>
              <w:ind w:firstLine="0"/>
              <w:contextualSpacing/>
              <w:jc w:val="center"/>
              <w:rPr>
                <w:rFonts w:cs="Arial"/>
                <w:sz w:val="20"/>
                <w:szCs w:val="20"/>
              </w:rPr>
            </w:pPr>
            <w:r>
              <w:rPr>
                <w:rFonts w:cs="Arial"/>
                <w:sz w:val="20"/>
                <w:szCs w:val="20"/>
              </w:rPr>
              <w:t>0,</w:t>
            </w:r>
            <w:r w:rsidR="004F05EA">
              <w:rPr>
                <w:rFonts w:cs="Arial"/>
                <w:sz w:val="20"/>
                <w:szCs w:val="20"/>
              </w:rPr>
              <w:t>12</w:t>
            </w:r>
          </w:p>
        </w:tc>
        <w:tc>
          <w:tcPr>
            <w:tcW w:w="1418" w:type="dxa"/>
            <w:shd w:val="clear" w:color="auto" w:fill="auto"/>
            <w:vAlign w:val="center"/>
          </w:tcPr>
          <w:p w14:paraId="206144CB" w14:textId="54998CFA" w:rsidR="00AC62B0" w:rsidRPr="00C048B8" w:rsidRDefault="00977EF4" w:rsidP="00466623">
            <w:pPr>
              <w:spacing w:before="0" w:after="0"/>
              <w:ind w:firstLine="0"/>
              <w:contextualSpacing/>
              <w:jc w:val="center"/>
              <w:rPr>
                <w:rFonts w:cs="Arial"/>
                <w:sz w:val="20"/>
                <w:szCs w:val="20"/>
              </w:rPr>
            </w:pPr>
            <w:r w:rsidRPr="00977EF4">
              <w:rPr>
                <w:rFonts w:cs="Arial"/>
                <w:sz w:val="20"/>
                <w:szCs w:val="20"/>
              </w:rPr>
              <w:t>A</w:t>
            </w:r>
            <w:r w:rsidR="00AC62B0" w:rsidRPr="00977EF4">
              <w:rPr>
                <w:rFonts w:cs="Arial"/>
                <w:sz w:val="20"/>
                <w:szCs w:val="20"/>
              </w:rPr>
              <w:t>ngly</w:t>
            </w:r>
            <w:r w:rsidR="00AD3FAC" w:rsidRPr="00977EF4">
              <w:rPr>
                <w:rFonts w:cs="Arial"/>
                <w:sz w:val="20"/>
                <w:szCs w:val="20"/>
              </w:rPr>
              <w:t>s</w:t>
            </w:r>
            <w:r w:rsidR="00E53195">
              <w:rPr>
                <w:rFonts w:cs="Arial"/>
                <w:sz w:val="20"/>
                <w:szCs w:val="20"/>
              </w:rPr>
              <w:t>,</w:t>
            </w:r>
            <w:r>
              <w:rPr>
                <w:rFonts w:cs="Arial"/>
                <w:sz w:val="20"/>
                <w:szCs w:val="20"/>
              </w:rPr>
              <w:t xml:space="preserve"> durpės</w:t>
            </w:r>
            <w:r w:rsidR="00E53195">
              <w:rPr>
                <w:rFonts w:cs="Arial"/>
                <w:sz w:val="20"/>
                <w:szCs w:val="20"/>
              </w:rPr>
              <w:t>,</w:t>
            </w:r>
            <w:r w:rsidR="00A95016">
              <w:rPr>
                <w:rFonts w:cs="Arial"/>
                <w:sz w:val="20"/>
                <w:szCs w:val="20"/>
              </w:rPr>
              <w:t xml:space="preserve"> </w:t>
            </w:r>
            <w:r w:rsidR="00BE5749">
              <w:rPr>
                <w:rFonts w:cs="Arial"/>
                <w:sz w:val="20"/>
                <w:szCs w:val="20"/>
              </w:rPr>
              <w:t>gamtinės dujos,</w:t>
            </w:r>
            <w:r w:rsidR="00E53195">
              <w:rPr>
                <w:rFonts w:cs="Arial"/>
                <w:sz w:val="20"/>
                <w:szCs w:val="20"/>
              </w:rPr>
              <w:t xml:space="preserve"> dyzelis</w:t>
            </w:r>
          </w:p>
        </w:tc>
        <w:tc>
          <w:tcPr>
            <w:tcW w:w="1268" w:type="dxa"/>
            <w:vMerge/>
            <w:vAlign w:val="center"/>
          </w:tcPr>
          <w:p w14:paraId="4E98DD69" w14:textId="57CC0B73" w:rsidR="00AC62B0" w:rsidRPr="006E67B2" w:rsidRDefault="00AC62B0" w:rsidP="00466623">
            <w:pPr>
              <w:spacing w:before="0" w:after="0"/>
              <w:ind w:firstLine="0"/>
              <w:contextualSpacing/>
              <w:jc w:val="center"/>
              <w:rPr>
                <w:rFonts w:cs="Arial"/>
                <w:sz w:val="20"/>
                <w:szCs w:val="20"/>
              </w:rPr>
            </w:pPr>
          </w:p>
        </w:tc>
      </w:tr>
      <w:tr w:rsidR="00870F92" w:rsidRPr="006E67B2" w14:paraId="5CDA1D43" w14:textId="77777777" w:rsidTr="00466623">
        <w:trPr>
          <w:trHeight w:val="20"/>
        </w:trPr>
        <w:tc>
          <w:tcPr>
            <w:tcW w:w="2405" w:type="dxa"/>
          </w:tcPr>
          <w:p w14:paraId="1A8F0E0C" w14:textId="77777777" w:rsidR="00870F92" w:rsidRPr="006E67B2" w:rsidRDefault="00870F92" w:rsidP="006D5026">
            <w:pPr>
              <w:spacing w:before="0" w:after="0"/>
              <w:ind w:firstLine="0"/>
              <w:rPr>
                <w:rFonts w:cs="Arial"/>
                <w:b/>
                <w:bCs/>
                <w:sz w:val="20"/>
                <w:szCs w:val="20"/>
              </w:rPr>
            </w:pPr>
            <w:r w:rsidRPr="006E67B2">
              <w:rPr>
                <w:rFonts w:cs="Arial"/>
                <w:b/>
                <w:bCs/>
                <w:sz w:val="20"/>
                <w:szCs w:val="20"/>
              </w:rPr>
              <w:t>Iš viso</w:t>
            </w:r>
          </w:p>
        </w:tc>
        <w:tc>
          <w:tcPr>
            <w:tcW w:w="1418" w:type="dxa"/>
            <w:vAlign w:val="center"/>
          </w:tcPr>
          <w:p w14:paraId="7D1AA1F8" w14:textId="57346E22" w:rsidR="00870F92" w:rsidRPr="006E67B2" w:rsidRDefault="00870F92" w:rsidP="00466623">
            <w:pPr>
              <w:spacing w:before="0" w:after="0"/>
              <w:ind w:firstLine="0"/>
              <w:jc w:val="center"/>
              <w:rPr>
                <w:rFonts w:cs="Arial"/>
                <w:b/>
                <w:bCs/>
                <w:sz w:val="20"/>
                <w:szCs w:val="20"/>
              </w:rPr>
            </w:pPr>
          </w:p>
        </w:tc>
        <w:tc>
          <w:tcPr>
            <w:tcW w:w="1068" w:type="dxa"/>
            <w:gridSpan w:val="2"/>
            <w:vAlign w:val="center"/>
          </w:tcPr>
          <w:p w14:paraId="4E4379D5" w14:textId="4D962735" w:rsidR="00870F92" w:rsidRPr="006E67B2" w:rsidRDefault="0037263A" w:rsidP="00466623">
            <w:pPr>
              <w:pBdr>
                <w:top w:val="none" w:sz="4" w:space="0" w:color="000000"/>
                <w:left w:val="none" w:sz="4" w:space="0" w:color="000000"/>
                <w:bottom w:val="none" w:sz="4" w:space="0" w:color="000000"/>
                <w:right w:val="none" w:sz="4" w:space="0" w:color="000000"/>
                <w:between w:val="none" w:sz="4" w:space="0" w:color="000000"/>
              </w:pBdr>
              <w:spacing w:before="0" w:after="0"/>
              <w:ind w:firstLine="0"/>
              <w:contextualSpacing/>
              <w:jc w:val="center"/>
              <w:rPr>
                <w:rFonts w:eastAsia="Calibri" w:cs="Arial"/>
                <w:b/>
                <w:bCs/>
                <w:sz w:val="20"/>
                <w:szCs w:val="20"/>
              </w:rPr>
            </w:pPr>
            <w:r>
              <w:rPr>
                <w:rFonts w:eastAsia="Calibri" w:cs="Arial"/>
                <w:b/>
                <w:bCs/>
                <w:sz w:val="20"/>
                <w:szCs w:val="20"/>
              </w:rPr>
              <w:t>8061,3</w:t>
            </w:r>
          </w:p>
        </w:tc>
        <w:tc>
          <w:tcPr>
            <w:tcW w:w="921" w:type="dxa"/>
            <w:vAlign w:val="center"/>
          </w:tcPr>
          <w:p w14:paraId="3EA76A6E" w14:textId="684C5E06" w:rsidR="00870F92" w:rsidRPr="006E67B2" w:rsidRDefault="00CE4579" w:rsidP="00466623">
            <w:pPr>
              <w:spacing w:before="0" w:after="0"/>
              <w:ind w:firstLine="0"/>
              <w:contextualSpacing/>
              <w:jc w:val="center"/>
              <w:rPr>
                <w:rFonts w:cs="Arial"/>
                <w:b/>
                <w:bCs/>
                <w:sz w:val="20"/>
                <w:szCs w:val="20"/>
              </w:rPr>
            </w:pPr>
            <w:r>
              <w:rPr>
                <w:rFonts w:cs="Arial"/>
                <w:b/>
                <w:bCs/>
                <w:sz w:val="20"/>
                <w:szCs w:val="20"/>
              </w:rPr>
              <w:t>693,3</w:t>
            </w:r>
          </w:p>
        </w:tc>
        <w:tc>
          <w:tcPr>
            <w:tcW w:w="1276" w:type="dxa"/>
            <w:vAlign w:val="center"/>
          </w:tcPr>
          <w:p w14:paraId="01C4AF78" w14:textId="4B1E7BE1" w:rsidR="00870F92" w:rsidRPr="006E67B2" w:rsidRDefault="00476E24" w:rsidP="00466623">
            <w:pPr>
              <w:spacing w:before="0" w:after="0"/>
              <w:ind w:firstLine="0"/>
              <w:contextualSpacing/>
              <w:jc w:val="center"/>
              <w:rPr>
                <w:rFonts w:cs="Arial"/>
                <w:b/>
                <w:bCs/>
                <w:sz w:val="20"/>
                <w:szCs w:val="20"/>
              </w:rPr>
            </w:pPr>
            <w:r>
              <w:rPr>
                <w:rFonts w:cs="Arial"/>
                <w:b/>
                <w:bCs/>
                <w:sz w:val="20"/>
                <w:szCs w:val="20"/>
              </w:rPr>
              <w:t>8,1</w:t>
            </w:r>
            <w:r w:rsidR="006F7D69">
              <w:rPr>
                <w:rFonts w:cs="Arial"/>
                <w:b/>
                <w:bCs/>
                <w:sz w:val="20"/>
                <w:szCs w:val="20"/>
              </w:rPr>
              <w:t>2</w:t>
            </w:r>
          </w:p>
        </w:tc>
        <w:tc>
          <w:tcPr>
            <w:tcW w:w="1418" w:type="dxa"/>
            <w:vAlign w:val="center"/>
          </w:tcPr>
          <w:p w14:paraId="718C322F" w14:textId="6F11E1B5" w:rsidR="00870F92" w:rsidRPr="006E67B2" w:rsidRDefault="00870F92" w:rsidP="00466623">
            <w:pPr>
              <w:spacing w:before="0" w:after="0"/>
              <w:ind w:firstLine="0"/>
              <w:contextualSpacing/>
              <w:jc w:val="center"/>
              <w:rPr>
                <w:rFonts w:cs="Arial"/>
                <w:b/>
                <w:bCs/>
                <w:sz w:val="20"/>
                <w:szCs w:val="20"/>
              </w:rPr>
            </w:pPr>
          </w:p>
        </w:tc>
        <w:tc>
          <w:tcPr>
            <w:tcW w:w="1268" w:type="dxa"/>
            <w:vAlign w:val="center"/>
          </w:tcPr>
          <w:p w14:paraId="2A6E19A2" w14:textId="0827847A" w:rsidR="00870F92" w:rsidRPr="006E67B2" w:rsidRDefault="00870F92" w:rsidP="00466623">
            <w:pPr>
              <w:spacing w:before="0" w:after="0"/>
              <w:ind w:firstLine="0"/>
              <w:contextualSpacing/>
              <w:jc w:val="center"/>
              <w:rPr>
                <w:rFonts w:cs="Arial"/>
                <w:b/>
                <w:bCs/>
                <w:sz w:val="20"/>
                <w:szCs w:val="20"/>
              </w:rPr>
            </w:pPr>
          </w:p>
        </w:tc>
      </w:tr>
    </w:tbl>
    <w:p w14:paraId="75AD5374" w14:textId="0F56E219" w:rsidR="00A6764B" w:rsidRPr="00DB3EFB" w:rsidRDefault="00BF2573" w:rsidP="00A448E1">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1449C95E" w14:textId="43FBCBDE" w:rsidR="005C5198" w:rsidRDefault="00DD06D5" w:rsidP="00A448E1">
      <w:r>
        <w:t>Antrojo</w:t>
      </w:r>
      <w:r w:rsidRPr="00DD06D5">
        <w:t xml:space="preserve"> koncepcin</w:t>
      </w:r>
      <w:r>
        <w:t>io</w:t>
      </w:r>
      <w:r w:rsidRPr="00DD06D5">
        <w:t xml:space="preserve"> scenarij</w:t>
      </w:r>
      <w:r>
        <w:t>aus</w:t>
      </w:r>
      <w:r w:rsidRPr="00DD06D5">
        <w:t xml:space="preserve"> </w:t>
      </w:r>
      <w:r>
        <w:t>atveju</w:t>
      </w:r>
      <w:r w:rsidRPr="00DD06D5">
        <w:t xml:space="preserve">, </w:t>
      </w:r>
      <w:r w:rsidR="00E01DC2">
        <w:t>saulės</w:t>
      </w:r>
      <w:r w:rsidRPr="00DD06D5">
        <w:t xml:space="preserve"> kolektorių</w:t>
      </w:r>
      <w:r w:rsidR="00634EBF">
        <w:t xml:space="preserve"> </w:t>
      </w:r>
      <w:r w:rsidRPr="00DD06D5">
        <w:t>įrengimas ant pastatų stogų</w:t>
      </w:r>
      <w:r w:rsidR="00B237E9">
        <w:t xml:space="preserve"> </w:t>
      </w:r>
      <w:r w:rsidRPr="00DD06D5">
        <w:t>prisidėtų prie didesnės AIE dalies, jei kolektorių įrengimas būtų vykdomas ant</w:t>
      </w:r>
      <w:r w:rsidR="00D658A1">
        <w:t xml:space="preserve"> savivaldybės</w:t>
      </w:r>
      <w:r w:rsidRPr="00DD06D5">
        <w:t xml:space="preserve"> įstaigų </w:t>
      </w:r>
      <w:r w:rsidR="00D658A1">
        <w:t>pas</w:t>
      </w:r>
      <w:r w:rsidR="00BA05D4">
        <w:t xml:space="preserve">tatų </w:t>
      </w:r>
      <w:r w:rsidRPr="00DD06D5">
        <w:t xml:space="preserve">stogų, kurios šildymui </w:t>
      </w:r>
      <w:r w:rsidRPr="001A6346">
        <w:t xml:space="preserve">naudoja </w:t>
      </w:r>
      <w:r w:rsidR="00A82E6C" w:rsidRPr="00A82E6C">
        <w:t>angl</w:t>
      </w:r>
      <w:r w:rsidR="00A82E6C">
        <w:t>i</w:t>
      </w:r>
      <w:r w:rsidR="00A82E6C" w:rsidRPr="00A82E6C">
        <w:t>s,</w:t>
      </w:r>
      <w:r w:rsidR="00BE5749">
        <w:t xml:space="preserve"> durpes, gamtines</w:t>
      </w:r>
      <w:r w:rsidR="00A82E6C" w:rsidRPr="00A82E6C">
        <w:t xml:space="preserve"> </w:t>
      </w:r>
      <w:r w:rsidR="00BE5749" w:rsidRPr="00BE5749">
        <w:t>dujas,</w:t>
      </w:r>
      <w:r w:rsidR="005E70AA">
        <w:t xml:space="preserve"> </w:t>
      </w:r>
      <w:r w:rsidR="00A82E6C" w:rsidRPr="00A82E6C">
        <w:t>dyzel</w:t>
      </w:r>
      <w:r w:rsidR="00A82E6C">
        <w:t>į</w:t>
      </w:r>
      <w:r w:rsidRPr="00E53195">
        <w:t xml:space="preserve">. </w:t>
      </w:r>
      <w:r w:rsidR="00BA05D4">
        <w:t>Dar didesnę</w:t>
      </w:r>
      <w:r w:rsidRPr="00E53195">
        <w:t xml:space="preserve"> įtaką dar</w:t>
      </w:r>
      <w:r w:rsidR="00BA05D4">
        <w:t>ytų</w:t>
      </w:r>
      <w:r w:rsidRPr="00E53195">
        <w:t xml:space="preserve"> </w:t>
      </w:r>
      <w:proofErr w:type="spellStart"/>
      <w:r w:rsidRPr="00E53195">
        <w:t>fotomodulių</w:t>
      </w:r>
      <w:proofErr w:type="spellEnd"/>
      <w:r w:rsidRPr="00E53195">
        <w:t xml:space="preserve"> įrengimas ant pastatų stogų</w:t>
      </w:r>
      <w:r w:rsidR="00156D3F">
        <w:t>, laisvose žemės sklypuose ar statant vėjo jėgaines</w:t>
      </w:r>
      <w:r w:rsidRPr="00E53195">
        <w:t xml:space="preserve">. Apskaičiuota, kad bendra </w:t>
      </w:r>
      <w:proofErr w:type="spellStart"/>
      <w:r w:rsidRPr="00E53195">
        <w:t>fotomodulių</w:t>
      </w:r>
      <w:proofErr w:type="spellEnd"/>
      <w:r w:rsidRPr="00E53195">
        <w:t xml:space="preserve"> ir kolektorių įrengimo įtaka AIE balansui sieks </w:t>
      </w:r>
      <w:r w:rsidR="00734C53" w:rsidRPr="00734C53">
        <w:t>2,1</w:t>
      </w:r>
      <w:r w:rsidRPr="00734C53">
        <w:t xml:space="preserve"> </w:t>
      </w:r>
      <w:r w:rsidRPr="00E53195">
        <w:t>proc.</w:t>
      </w:r>
    </w:p>
    <w:p w14:paraId="7B0D9824" w14:textId="7C7C479D" w:rsidR="006E34FA" w:rsidRDefault="006E34FA" w:rsidP="006E34FA">
      <w:pPr>
        <w:pStyle w:val="Lentel"/>
        <w:rPr>
          <w:rFonts w:eastAsia="Calibri"/>
        </w:rPr>
      </w:pPr>
      <w:bookmarkStart w:id="190" w:name="_Toc89160485"/>
      <w:r>
        <w:rPr>
          <w:rFonts w:eastAsia="Calibri"/>
          <w:lang w:val="en-US"/>
        </w:rPr>
        <w:t>9.</w:t>
      </w:r>
      <w:r w:rsidR="00A872F0">
        <w:rPr>
          <w:rFonts w:eastAsia="Calibri"/>
          <w:lang w:val="en-US"/>
        </w:rPr>
        <w:t>3</w:t>
      </w:r>
      <w:r>
        <w:rPr>
          <w:rFonts w:eastAsia="Calibri"/>
          <w:lang w:val="en-US"/>
        </w:rPr>
        <w:t>.</w:t>
      </w:r>
      <w:r w:rsidR="00A872F0">
        <w:rPr>
          <w:rFonts w:eastAsia="Calibri"/>
          <w:lang w:val="en-US"/>
        </w:rPr>
        <w:t>2</w:t>
      </w:r>
      <w:r>
        <w:rPr>
          <w:rFonts w:eastAsia="Calibri"/>
          <w:lang w:val="en-US"/>
        </w:rPr>
        <w:t xml:space="preserve"> </w:t>
      </w:r>
      <w:r>
        <w:rPr>
          <w:rFonts w:eastAsia="Calibri"/>
        </w:rPr>
        <w:t>l</w:t>
      </w:r>
      <w:r w:rsidRPr="009F18D2">
        <w:rPr>
          <w:rFonts w:eastAsia="Calibri"/>
        </w:rPr>
        <w:t xml:space="preserve">entelė. </w:t>
      </w:r>
      <w:r>
        <w:rPr>
          <w:rFonts w:eastAsia="Calibri"/>
        </w:rPr>
        <w:t>Galutinis energijos vartojimas savivaldybėje</w:t>
      </w:r>
      <w:r w:rsidR="00182570" w:rsidRPr="00182570">
        <w:t xml:space="preserve"> </w:t>
      </w:r>
      <w:r w:rsidR="00182570">
        <w:t>(</w:t>
      </w:r>
      <w:r w:rsidR="00182570" w:rsidRPr="00182570">
        <w:rPr>
          <w:rFonts w:eastAsia="Calibri"/>
        </w:rPr>
        <w:t xml:space="preserve">AIE </w:t>
      </w:r>
      <w:r w:rsidR="00182570">
        <w:rPr>
          <w:rFonts w:eastAsia="Calibri"/>
        </w:rPr>
        <w:t>2</w:t>
      </w:r>
      <w:r w:rsidR="00182570" w:rsidRPr="00182570">
        <w:rPr>
          <w:rFonts w:eastAsia="Calibri"/>
        </w:rPr>
        <w:t xml:space="preserve"> scenarijus</w:t>
      </w:r>
      <w:r w:rsidR="00182570">
        <w:rPr>
          <w:rFonts w:eastAsia="Calibri"/>
        </w:rPr>
        <w:t>)</w:t>
      </w:r>
      <w:r>
        <w:rPr>
          <w:rFonts w:eastAsia="Calibri"/>
        </w:rPr>
        <w:t xml:space="preserve">, </w:t>
      </w:r>
      <w:proofErr w:type="spellStart"/>
      <w:r>
        <w:rPr>
          <w:rFonts w:eastAsia="Calibri"/>
        </w:rPr>
        <w:t>tne</w:t>
      </w:r>
      <w:bookmarkEnd w:id="190"/>
      <w:proofErr w:type="spellEnd"/>
    </w:p>
    <w:tbl>
      <w:tblPr>
        <w:tblStyle w:val="GridTable4Accent5"/>
        <w:tblW w:w="6516" w:type="dxa"/>
        <w:jc w:val="center"/>
        <w:tblLook w:val="04A0" w:firstRow="1" w:lastRow="0" w:firstColumn="1" w:lastColumn="0" w:noHBand="0" w:noVBand="1"/>
      </w:tblPr>
      <w:tblGrid>
        <w:gridCol w:w="3931"/>
        <w:gridCol w:w="1451"/>
        <w:gridCol w:w="1134"/>
      </w:tblGrid>
      <w:tr w:rsidR="005C5198" w:rsidRPr="005C5198" w14:paraId="2589E2F7" w14:textId="77777777" w:rsidTr="002C57F8">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752A454A" w14:textId="77777777" w:rsidR="005C5198" w:rsidRPr="005C5198" w:rsidRDefault="005C5198" w:rsidP="005C5198">
            <w:pPr>
              <w:spacing w:before="0" w:after="0"/>
              <w:ind w:firstLine="0"/>
              <w:jc w:val="center"/>
              <w:rPr>
                <w:rFonts w:eastAsia="Times New Roman" w:cs="Arial"/>
                <w:color w:val="FFFFFF"/>
                <w:sz w:val="20"/>
                <w:szCs w:val="20"/>
                <w:lang w:eastAsia="lt-LT"/>
              </w:rPr>
            </w:pPr>
            <w:r w:rsidRPr="005C5198">
              <w:rPr>
                <w:rFonts w:eastAsia="Times New Roman" w:cs="Arial"/>
                <w:color w:val="FFFFFF"/>
                <w:sz w:val="20"/>
                <w:szCs w:val="20"/>
                <w:lang w:eastAsia="lt-LT"/>
              </w:rPr>
              <w:t>Energijos išteklių rūšis</w:t>
            </w:r>
          </w:p>
        </w:tc>
        <w:tc>
          <w:tcPr>
            <w:tcW w:w="1451" w:type="dxa"/>
            <w:hideMark/>
          </w:tcPr>
          <w:p w14:paraId="71B11DE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Iš viso</w:t>
            </w:r>
          </w:p>
        </w:tc>
        <w:tc>
          <w:tcPr>
            <w:tcW w:w="1134" w:type="dxa"/>
            <w:hideMark/>
          </w:tcPr>
          <w:p w14:paraId="32D4B754" w14:textId="77777777" w:rsidR="005C5198" w:rsidRPr="005C5198" w:rsidRDefault="005C5198" w:rsidP="005C5198">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5C5198">
              <w:rPr>
                <w:rFonts w:eastAsia="Times New Roman" w:cs="Arial"/>
                <w:color w:val="FFFFFF"/>
                <w:sz w:val="20"/>
                <w:szCs w:val="20"/>
                <w:lang w:eastAsia="lt-LT"/>
              </w:rPr>
              <w:t>AIE</w:t>
            </w:r>
          </w:p>
        </w:tc>
      </w:tr>
      <w:tr w:rsidR="00A32BB2" w:rsidRPr="005C5198" w14:paraId="7E20D7A9"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5D4E237"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Benzinas</w:t>
            </w:r>
          </w:p>
        </w:tc>
        <w:tc>
          <w:tcPr>
            <w:tcW w:w="1451" w:type="dxa"/>
          </w:tcPr>
          <w:p w14:paraId="42F73292" w14:textId="2A17561D"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34" w:type="dxa"/>
          </w:tcPr>
          <w:p w14:paraId="205BD5AB" w14:textId="5C4F4E81"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A32BB2" w:rsidRPr="005C5198" w14:paraId="73E7DB14"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4CFE66BB"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Dyzelinas</w:t>
            </w:r>
          </w:p>
        </w:tc>
        <w:tc>
          <w:tcPr>
            <w:tcW w:w="1451" w:type="dxa"/>
          </w:tcPr>
          <w:p w14:paraId="56B7E2FB" w14:textId="69839F00"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34" w:type="dxa"/>
          </w:tcPr>
          <w:p w14:paraId="678BA939" w14:textId="7977B1AA"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A32BB2" w:rsidRPr="005C5198" w14:paraId="292C0A57"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0CC7345"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Suskystintos naftos dujos</w:t>
            </w:r>
          </w:p>
        </w:tc>
        <w:tc>
          <w:tcPr>
            <w:tcW w:w="1451" w:type="dxa"/>
          </w:tcPr>
          <w:p w14:paraId="5E6EF236" w14:textId="7FE7D1D2"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34" w:type="dxa"/>
          </w:tcPr>
          <w:p w14:paraId="614EDAC8" w14:textId="7B696A49"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2F74B22A"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9583B9"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Anglys ir durpės</w:t>
            </w:r>
          </w:p>
        </w:tc>
        <w:tc>
          <w:tcPr>
            <w:tcW w:w="1451" w:type="dxa"/>
          </w:tcPr>
          <w:p w14:paraId="17EB1B10" w14:textId="161F5C3F"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34" w:type="dxa"/>
          </w:tcPr>
          <w:p w14:paraId="3179F9E6" w14:textId="4C229BC0"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24,10</w:t>
            </w:r>
          </w:p>
        </w:tc>
      </w:tr>
      <w:tr w:rsidR="00A32BB2" w:rsidRPr="005C5198" w14:paraId="53F9C4AD"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AE3C548"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Gamtinės dujos</w:t>
            </w:r>
          </w:p>
        </w:tc>
        <w:tc>
          <w:tcPr>
            <w:tcW w:w="1451" w:type="dxa"/>
          </w:tcPr>
          <w:p w14:paraId="7F1434B1" w14:textId="23B53304"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461D00">
              <w:rPr>
                <w:rFonts w:cs="Arial"/>
                <w:color w:val="000000"/>
                <w:sz w:val="20"/>
                <w:szCs w:val="20"/>
              </w:rPr>
              <w:t xml:space="preserve"> </w:t>
            </w:r>
            <w:r>
              <w:rPr>
                <w:rFonts w:cs="Arial"/>
                <w:color w:val="000000"/>
                <w:sz w:val="20"/>
                <w:szCs w:val="20"/>
              </w:rPr>
              <w:t>613,1</w:t>
            </w:r>
          </w:p>
        </w:tc>
        <w:tc>
          <w:tcPr>
            <w:tcW w:w="1134" w:type="dxa"/>
          </w:tcPr>
          <w:p w14:paraId="45366CD3" w14:textId="21BE6E47"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5D451344"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2FFAFB83" w14:textId="5477D661"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Skystasis kuras </w:t>
            </w:r>
          </w:p>
        </w:tc>
        <w:tc>
          <w:tcPr>
            <w:tcW w:w="1451" w:type="dxa"/>
          </w:tcPr>
          <w:p w14:paraId="4A8FA230" w14:textId="2199543D"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34" w:type="dxa"/>
          </w:tcPr>
          <w:p w14:paraId="034DDDDD" w14:textId="124175B7"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A32BB2" w:rsidRPr="005C5198" w14:paraId="3D00786E"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3E010972"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Biokuras ir aplinkos šiluminė energija</w:t>
            </w:r>
          </w:p>
        </w:tc>
        <w:tc>
          <w:tcPr>
            <w:tcW w:w="1451" w:type="dxa"/>
          </w:tcPr>
          <w:p w14:paraId="48D440EA" w14:textId="7972D7BF"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461D00">
              <w:rPr>
                <w:rFonts w:cs="Arial"/>
                <w:color w:val="000000"/>
                <w:sz w:val="20"/>
                <w:szCs w:val="20"/>
              </w:rPr>
              <w:t xml:space="preserve"> </w:t>
            </w:r>
            <w:r>
              <w:rPr>
                <w:rFonts w:cs="Arial"/>
                <w:color w:val="000000"/>
                <w:sz w:val="20"/>
                <w:szCs w:val="20"/>
              </w:rPr>
              <w:t>170,9</w:t>
            </w:r>
          </w:p>
        </w:tc>
        <w:tc>
          <w:tcPr>
            <w:tcW w:w="1134" w:type="dxa"/>
          </w:tcPr>
          <w:p w14:paraId="11CB3D6F" w14:textId="0AC0A021"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2C57F8">
              <w:rPr>
                <w:rFonts w:cs="Arial"/>
                <w:color w:val="000000"/>
                <w:sz w:val="20"/>
                <w:szCs w:val="20"/>
              </w:rPr>
              <w:t xml:space="preserve"> </w:t>
            </w:r>
            <w:r>
              <w:rPr>
                <w:rFonts w:cs="Arial"/>
                <w:color w:val="000000"/>
                <w:sz w:val="20"/>
                <w:szCs w:val="20"/>
              </w:rPr>
              <w:t>170,9</w:t>
            </w:r>
          </w:p>
        </w:tc>
      </w:tr>
      <w:tr w:rsidR="00A32BB2" w:rsidRPr="005C5198" w14:paraId="6578CCB2"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5618FB23"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 xml:space="preserve">Elektros energija </w:t>
            </w:r>
          </w:p>
        </w:tc>
        <w:tc>
          <w:tcPr>
            <w:tcW w:w="1451" w:type="dxa"/>
          </w:tcPr>
          <w:p w14:paraId="17674C21" w14:textId="45CBBC8A"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461D00">
              <w:rPr>
                <w:rFonts w:cs="Arial"/>
                <w:color w:val="000000"/>
                <w:sz w:val="20"/>
                <w:szCs w:val="20"/>
              </w:rPr>
              <w:t xml:space="preserve"> </w:t>
            </w:r>
            <w:r>
              <w:rPr>
                <w:rFonts w:cs="Arial"/>
                <w:color w:val="000000"/>
                <w:sz w:val="20"/>
                <w:szCs w:val="20"/>
              </w:rPr>
              <w:t>504,0</w:t>
            </w:r>
          </w:p>
        </w:tc>
        <w:tc>
          <w:tcPr>
            <w:tcW w:w="1134" w:type="dxa"/>
          </w:tcPr>
          <w:p w14:paraId="70E03C5E" w14:textId="2599C007"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9E46E5">
              <w:rPr>
                <w:rFonts w:cs="Arial"/>
                <w:color w:val="000000"/>
                <w:sz w:val="20"/>
                <w:szCs w:val="20"/>
              </w:rPr>
              <w:t> 599,0</w:t>
            </w:r>
          </w:p>
        </w:tc>
      </w:tr>
      <w:tr w:rsidR="00A32BB2" w:rsidRPr="005C5198" w14:paraId="0E5CCEF2"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6651ADE4" w14:textId="77777777" w:rsidR="00A32BB2" w:rsidRPr="005C5198" w:rsidRDefault="00A32BB2" w:rsidP="00A32BB2">
            <w:pPr>
              <w:spacing w:before="0" w:after="0"/>
              <w:ind w:firstLine="0"/>
              <w:rPr>
                <w:rFonts w:eastAsia="Times New Roman" w:cs="Arial"/>
                <w:b w:val="0"/>
                <w:bCs w:val="0"/>
                <w:color w:val="000000"/>
                <w:sz w:val="20"/>
                <w:szCs w:val="20"/>
                <w:lang w:eastAsia="lt-LT"/>
              </w:rPr>
            </w:pPr>
            <w:r w:rsidRPr="005C5198">
              <w:rPr>
                <w:rFonts w:eastAsia="Times New Roman" w:cs="Arial"/>
                <w:b w:val="0"/>
                <w:bCs w:val="0"/>
                <w:color w:val="000000"/>
                <w:sz w:val="20"/>
                <w:szCs w:val="20"/>
                <w:lang w:eastAsia="lt-LT"/>
              </w:rPr>
              <w:t>Šilumos energija (CŠT)</w:t>
            </w:r>
          </w:p>
        </w:tc>
        <w:tc>
          <w:tcPr>
            <w:tcW w:w="1451" w:type="dxa"/>
          </w:tcPr>
          <w:p w14:paraId="6688ECE0" w14:textId="340CC13E"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461D00">
              <w:rPr>
                <w:rFonts w:cs="Arial"/>
                <w:color w:val="000000"/>
                <w:sz w:val="20"/>
                <w:szCs w:val="20"/>
              </w:rPr>
              <w:t xml:space="preserve"> </w:t>
            </w:r>
            <w:r>
              <w:rPr>
                <w:rFonts w:cs="Arial"/>
                <w:color w:val="000000"/>
                <w:sz w:val="20"/>
                <w:szCs w:val="20"/>
              </w:rPr>
              <w:t>886,1</w:t>
            </w:r>
          </w:p>
        </w:tc>
        <w:tc>
          <w:tcPr>
            <w:tcW w:w="1134" w:type="dxa"/>
          </w:tcPr>
          <w:p w14:paraId="2DF4408B" w14:textId="1924E828" w:rsidR="00A32BB2" w:rsidRPr="002641D2" w:rsidRDefault="00A32BB2"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w:t>
            </w:r>
            <w:r w:rsidR="002C57F8">
              <w:rPr>
                <w:rFonts w:cs="Arial"/>
                <w:color w:val="000000"/>
                <w:sz w:val="20"/>
                <w:szCs w:val="20"/>
              </w:rPr>
              <w:t xml:space="preserve"> </w:t>
            </w:r>
            <w:r>
              <w:rPr>
                <w:rFonts w:cs="Arial"/>
                <w:color w:val="000000"/>
                <w:sz w:val="20"/>
                <w:szCs w:val="20"/>
              </w:rPr>
              <w:t>268,2</w:t>
            </w:r>
          </w:p>
        </w:tc>
      </w:tr>
      <w:tr w:rsidR="00A32BB2" w:rsidRPr="005C5198" w14:paraId="6A96FD4C" w14:textId="77777777" w:rsidTr="001D6DE0">
        <w:trPr>
          <w:trHeight w:val="20"/>
          <w:jc w:val="center"/>
        </w:trPr>
        <w:tc>
          <w:tcPr>
            <w:cnfStyle w:val="001000000000" w:firstRow="0" w:lastRow="0" w:firstColumn="1" w:lastColumn="0" w:oddVBand="0" w:evenVBand="0" w:oddHBand="0" w:evenHBand="0" w:firstRowFirstColumn="0" w:firstRowLastColumn="0" w:lastRowFirstColumn="0" w:lastRowLastColumn="0"/>
            <w:tcW w:w="3931" w:type="dxa"/>
            <w:hideMark/>
          </w:tcPr>
          <w:p w14:paraId="197BC11B" w14:textId="77777777" w:rsidR="00A32BB2" w:rsidRPr="005C5198" w:rsidRDefault="00A32BB2" w:rsidP="00A32BB2">
            <w:pPr>
              <w:spacing w:before="0" w:after="0"/>
              <w:ind w:firstLine="0"/>
              <w:rPr>
                <w:rFonts w:eastAsia="Times New Roman" w:cs="Arial"/>
                <w:color w:val="000000"/>
                <w:sz w:val="20"/>
                <w:szCs w:val="20"/>
                <w:lang w:eastAsia="lt-LT"/>
              </w:rPr>
            </w:pPr>
            <w:r w:rsidRPr="005C5198">
              <w:rPr>
                <w:rFonts w:eastAsia="Times New Roman" w:cs="Arial"/>
                <w:color w:val="000000"/>
                <w:sz w:val="20"/>
                <w:szCs w:val="20"/>
                <w:lang w:eastAsia="lt-LT"/>
              </w:rPr>
              <w:t>Iš viso</w:t>
            </w:r>
          </w:p>
        </w:tc>
        <w:tc>
          <w:tcPr>
            <w:tcW w:w="1451" w:type="dxa"/>
          </w:tcPr>
          <w:p w14:paraId="3BABDC36" w14:textId="685E2975"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461D00">
              <w:rPr>
                <w:rFonts w:cs="Arial"/>
                <w:b/>
                <w:bCs/>
                <w:color w:val="000000"/>
                <w:sz w:val="20"/>
                <w:szCs w:val="20"/>
              </w:rPr>
              <w:t xml:space="preserve"> </w:t>
            </w:r>
            <w:r>
              <w:rPr>
                <w:rFonts w:cs="Arial"/>
                <w:b/>
                <w:bCs/>
                <w:color w:val="000000"/>
                <w:sz w:val="20"/>
                <w:szCs w:val="20"/>
              </w:rPr>
              <w:t>613,7</w:t>
            </w:r>
          </w:p>
        </w:tc>
        <w:tc>
          <w:tcPr>
            <w:tcW w:w="1134" w:type="dxa"/>
          </w:tcPr>
          <w:p w14:paraId="4B2BCE52" w14:textId="6980BC65" w:rsidR="00A32BB2" w:rsidRPr="002641D2" w:rsidRDefault="00A32BB2" w:rsidP="00A32BB2">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1</w:t>
            </w:r>
            <w:r w:rsidR="00BA62F0">
              <w:rPr>
                <w:rFonts w:cs="Arial"/>
                <w:b/>
                <w:bCs/>
                <w:color w:val="000000"/>
                <w:sz w:val="20"/>
                <w:szCs w:val="20"/>
              </w:rPr>
              <w:t>7242,0</w:t>
            </w:r>
          </w:p>
        </w:tc>
      </w:tr>
      <w:tr w:rsidR="00A32BB2" w:rsidRPr="005C5198" w14:paraId="4B743DAE" w14:textId="77777777" w:rsidTr="001D6DE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382" w:type="dxa"/>
            <w:gridSpan w:val="2"/>
            <w:hideMark/>
          </w:tcPr>
          <w:p w14:paraId="3D8040D3" w14:textId="77777777" w:rsidR="00A32BB2" w:rsidRPr="005C5198" w:rsidRDefault="00A32BB2" w:rsidP="00A32BB2">
            <w:pPr>
              <w:spacing w:before="0" w:after="0"/>
              <w:ind w:firstLine="0"/>
              <w:jc w:val="center"/>
              <w:rPr>
                <w:rFonts w:eastAsia="Times New Roman" w:cs="Arial"/>
                <w:color w:val="000000"/>
                <w:sz w:val="20"/>
                <w:szCs w:val="20"/>
                <w:lang w:eastAsia="lt-LT"/>
              </w:rPr>
            </w:pPr>
            <w:r w:rsidRPr="005C5198">
              <w:rPr>
                <w:rFonts w:eastAsia="Times New Roman" w:cs="Arial"/>
                <w:color w:val="000000"/>
                <w:sz w:val="20"/>
                <w:szCs w:val="20"/>
                <w:lang w:eastAsia="lt-LT"/>
              </w:rPr>
              <w:t>AIE dalis, proc.</w:t>
            </w:r>
          </w:p>
        </w:tc>
        <w:tc>
          <w:tcPr>
            <w:tcW w:w="1134" w:type="dxa"/>
            <w:hideMark/>
          </w:tcPr>
          <w:p w14:paraId="7C43ADEC" w14:textId="1723FB73" w:rsidR="00A32BB2" w:rsidRPr="005C5198" w:rsidRDefault="007C5338" w:rsidP="00A32BB2">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51,3</w:t>
            </w:r>
          </w:p>
        </w:tc>
      </w:tr>
    </w:tbl>
    <w:p w14:paraId="47725F84" w14:textId="77777777" w:rsidR="0085004E" w:rsidRPr="00DB3EFB" w:rsidRDefault="0085004E" w:rsidP="00B05EBF">
      <w:pPr>
        <w:pStyle w:val="Default"/>
        <w:spacing w:before="120" w:after="240"/>
        <w:jc w:val="center"/>
        <w:rPr>
          <w:rFonts w:ascii="Arial" w:eastAsia="SegoeUI" w:hAnsi="Arial" w:cs="Arial"/>
          <w:i/>
          <w:iCs/>
          <w:sz w:val="18"/>
          <w:szCs w:val="18"/>
        </w:rPr>
      </w:pPr>
      <w:r w:rsidRPr="00DB3EFB">
        <w:rPr>
          <w:rFonts w:ascii="Arial" w:eastAsia="SegoeUI" w:hAnsi="Arial" w:cs="Arial"/>
          <w:i/>
          <w:iCs/>
          <w:sz w:val="18"/>
          <w:szCs w:val="18"/>
        </w:rPr>
        <w:t>Šaltinis – sudaryta autorių</w:t>
      </w:r>
    </w:p>
    <w:p w14:paraId="4BEFFAB2" w14:textId="6C2BC7F7" w:rsidR="005C5198" w:rsidRDefault="00852246" w:rsidP="00B05EBF">
      <w:pPr>
        <w:rPr>
          <w:highlight w:val="yellow"/>
        </w:rPr>
      </w:pPr>
      <w:r w:rsidRPr="00852246">
        <w:t xml:space="preserve">Antro koncepcinio scenarijaus atveju, įdiegus numatytas priemones, AIE dalis 2030 m. bus </w:t>
      </w:r>
      <w:r w:rsidR="007C5338">
        <w:t>51,3</w:t>
      </w:r>
      <w:r w:rsidRPr="001D6DE0">
        <w:t xml:space="preserve"> proc., t. y. </w:t>
      </w:r>
      <w:r w:rsidR="00D12E73">
        <w:t>2,1</w:t>
      </w:r>
      <w:r w:rsidRPr="00852246">
        <w:t xml:space="preserve"> proc. daugiau nei pirmojo scenarijaus atveju (nieko nedarant).</w:t>
      </w:r>
    </w:p>
    <w:p w14:paraId="26A5FA60" w14:textId="6F03BF64" w:rsidR="009D7608" w:rsidRPr="00DB3EFB" w:rsidRDefault="00690E94" w:rsidP="005131F1">
      <w:pPr>
        <w:pStyle w:val="Antrat2"/>
        <w:spacing w:before="240" w:after="240"/>
        <w:rPr>
          <w:rFonts w:eastAsia="SegoeUI" w:cs="Arial"/>
          <w:b w:val="0"/>
          <w:bCs/>
        </w:rPr>
      </w:pPr>
      <w:bookmarkStart w:id="191" w:name="_Toc89159741"/>
      <w:r w:rsidRPr="00C048B8">
        <w:rPr>
          <w:rFonts w:eastAsia="SegoeUI" w:cs="Arial"/>
          <w:bCs/>
        </w:rPr>
        <w:t>9</w:t>
      </w:r>
      <w:r w:rsidR="009D7608" w:rsidRPr="00C048B8">
        <w:rPr>
          <w:rFonts w:eastAsia="SegoeUI" w:cs="Arial"/>
          <w:bCs/>
        </w:rPr>
        <w:t xml:space="preserve">.4. </w:t>
      </w:r>
      <w:r w:rsidR="009D7608" w:rsidRPr="00DB3EFB">
        <w:rPr>
          <w:rFonts w:eastAsia="SegoeUI" w:cs="Arial"/>
          <w:bCs/>
        </w:rPr>
        <w:t>Savivaldybės AIE 3 koncepcinis scenarijus</w:t>
      </w:r>
      <w:bookmarkEnd w:id="191"/>
    </w:p>
    <w:p w14:paraId="7A0ABA25" w14:textId="13AEEB64" w:rsidR="004B03CB" w:rsidRDefault="00FB2296" w:rsidP="00871E2E">
      <w:r w:rsidRPr="00FB2296">
        <w:t>1.5.2 skyriuje nustatyta</w:t>
      </w:r>
      <w:r w:rsidR="004B03CB" w:rsidRPr="004B03CB">
        <w:t xml:space="preserve">, </w:t>
      </w:r>
      <w:r w:rsidR="00C925F5">
        <w:t xml:space="preserve">kad </w:t>
      </w:r>
      <w:r w:rsidR="0045098C">
        <w:t>Plungės</w:t>
      </w:r>
      <w:r w:rsidR="004B03CB" w:rsidRPr="004B03CB">
        <w:t xml:space="preserve"> rajono savivaldybėje prie CŠT tinklų neprijungtų namų ūkių šildomas plotas sudaro: daugiabučių namų </w:t>
      </w:r>
      <w:r w:rsidR="004B03CB" w:rsidRPr="00857D21">
        <w:t xml:space="preserve">– </w:t>
      </w:r>
      <w:r w:rsidR="001F0665" w:rsidRPr="00857D21">
        <w:t>112 628</w:t>
      </w:r>
      <w:r w:rsidR="004B03CB" w:rsidRPr="00857D21">
        <w:t xml:space="preserve"> m</w:t>
      </w:r>
      <w:r w:rsidRPr="00857D21">
        <w:rPr>
          <w:vertAlign w:val="superscript"/>
        </w:rPr>
        <w:t>2</w:t>
      </w:r>
      <w:r w:rsidR="004B03CB" w:rsidRPr="00857D21">
        <w:t xml:space="preserve">, 1-2 butų gyvenamųjų namų – </w:t>
      </w:r>
      <w:r w:rsidR="00857D21" w:rsidRPr="00857D21">
        <w:t>776 139</w:t>
      </w:r>
      <w:r w:rsidR="004B03CB" w:rsidRPr="00857D21">
        <w:t xml:space="preserve"> m</w:t>
      </w:r>
      <w:r w:rsidRPr="00857D21">
        <w:rPr>
          <w:vertAlign w:val="superscript"/>
        </w:rPr>
        <w:t>2</w:t>
      </w:r>
      <w:r w:rsidR="004B03CB" w:rsidRPr="00857D21">
        <w:t xml:space="preserve"> ir gyvenamųjų namų įvairioms soc. grupėms – </w:t>
      </w:r>
      <w:r w:rsidR="00857D21" w:rsidRPr="00857D21">
        <w:t>39 570</w:t>
      </w:r>
      <w:r w:rsidR="004B03CB" w:rsidRPr="00857D21">
        <w:t xml:space="preserve"> m</w:t>
      </w:r>
      <w:r w:rsidRPr="00857D21">
        <w:rPr>
          <w:vertAlign w:val="superscript"/>
        </w:rPr>
        <w:t>2</w:t>
      </w:r>
      <w:r w:rsidR="004B03CB" w:rsidRPr="00857D21">
        <w:t xml:space="preserve">, iš viso – </w:t>
      </w:r>
      <w:r w:rsidR="00857D21" w:rsidRPr="00857D21">
        <w:t>928 337</w:t>
      </w:r>
      <w:r w:rsidR="004B03CB" w:rsidRPr="00857D21">
        <w:t xml:space="preserve"> m</w:t>
      </w:r>
      <w:r w:rsidRPr="00857D21">
        <w:rPr>
          <w:vertAlign w:val="superscript"/>
        </w:rPr>
        <w:t>2</w:t>
      </w:r>
      <w:r w:rsidR="004B03CB" w:rsidRPr="00857D21">
        <w:t>.</w:t>
      </w:r>
      <w:r w:rsidR="004B03CB" w:rsidRPr="004B03CB">
        <w:t xml:space="preserve"> Atitinkamai apskaičiuojama, kad prie CŠT tinklų neprijungtuose pastatuose energijos poreikis patalpų šildymui namų ūkiuose sudaro </w:t>
      </w:r>
      <w:r w:rsidR="003E50FB" w:rsidRPr="003E50FB">
        <w:t>151</w:t>
      </w:r>
      <w:r w:rsidR="003E50FB">
        <w:t xml:space="preserve"> </w:t>
      </w:r>
      <w:r w:rsidR="003E50FB" w:rsidRPr="003E50FB">
        <w:t>699,</w:t>
      </w:r>
      <w:r w:rsidR="003E50FB" w:rsidRPr="003E5BC8">
        <w:t>0</w:t>
      </w:r>
      <w:r w:rsidR="004B03CB" w:rsidRPr="003E5BC8">
        <w:t xml:space="preserve"> MWh, karštam vandeniui ruošti –</w:t>
      </w:r>
      <w:r w:rsidR="003E50FB" w:rsidRPr="003E5BC8">
        <w:t xml:space="preserve"> </w:t>
      </w:r>
      <w:r w:rsidR="004044C9" w:rsidRPr="003E5BC8">
        <w:t xml:space="preserve">10 805,3 </w:t>
      </w:r>
      <w:r w:rsidR="004B03CB" w:rsidRPr="003E5BC8">
        <w:t xml:space="preserve">MWh, bendrai – </w:t>
      </w:r>
      <w:r w:rsidR="004044C9" w:rsidRPr="003E5BC8">
        <w:t>162</w:t>
      </w:r>
      <w:r w:rsidR="00D41C6F">
        <w:t xml:space="preserve"> </w:t>
      </w:r>
      <w:r w:rsidR="004044C9" w:rsidRPr="003E5BC8">
        <w:t xml:space="preserve">504,4 </w:t>
      </w:r>
      <w:proofErr w:type="spellStart"/>
      <w:r w:rsidR="004B03CB" w:rsidRPr="003E5BC8">
        <w:t>MWh</w:t>
      </w:r>
      <w:proofErr w:type="spellEnd"/>
      <w:r w:rsidR="004B03CB" w:rsidRPr="003E5BC8">
        <w:t xml:space="preserve"> (</w:t>
      </w:r>
      <w:r w:rsidR="00400B10" w:rsidRPr="003E5BC8">
        <w:rPr>
          <w:b/>
          <w:bCs/>
        </w:rPr>
        <w:t>13 975,4</w:t>
      </w:r>
      <w:r w:rsidR="004B03CB" w:rsidRPr="003E5BC8">
        <w:rPr>
          <w:b/>
          <w:bCs/>
        </w:rPr>
        <w:t xml:space="preserve"> </w:t>
      </w:r>
      <w:proofErr w:type="spellStart"/>
      <w:r w:rsidR="004B03CB" w:rsidRPr="003E5BC8">
        <w:rPr>
          <w:b/>
          <w:bCs/>
        </w:rPr>
        <w:t>tne</w:t>
      </w:r>
      <w:proofErr w:type="spellEnd"/>
      <w:r w:rsidR="004B03CB" w:rsidRPr="003E5BC8">
        <w:t>).</w:t>
      </w:r>
      <w:r w:rsidR="009C4211" w:rsidRPr="003E5BC8">
        <w:t xml:space="preserve"> Iš </w:t>
      </w:r>
      <w:r w:rsidR="00755508" w:rsidRPr="003E5BC8">
        <w:t xml:space="preserve">AIE pagamintos šilumos kiekis siekia </w:t>
      </w:r>
      <w:r w:rsidR="007F3CA0" w:rsidRPr="003E5BC8">
        <w:t>9 67</w:t>
      </w:r>
      <w:r w:rsidR="0010580D">
        <w:t>7,6</w:t>
      </w:r>
      <w:r w:rsidR="007F3CA0" w:rsidRPr="003E5BC8">
        <w:t xml:space="preserve"> </w:t>
      </w:r>
      <w:proofErr w:type="spellStart"/>
      <w:r w:rsidR="00755508" w:rsidRPr="003E5BC8">
        <w:t>tne</w:t>
      </w:r>
      <w:proofErr w:type="spellEnd"/>
      <w:r w:rsidR="004A1C25" w:rsidRPr="003E5BC8">
        <w:t xml:space="preserve"> arba</w:t>
      </w:r>
      <w:r w:rsidR="00BC131A" w:rsidRPr="003E5BC8">
        <w:t xml:space="preserve"> </w:t>
      </w:r>
      <w:r w:rsidR="003E5BC8" w:rsidRPr="003E5BC8">
        <w:t>69,2</w:t>
      </w:r>
      <w:r w:rsidR="00BC131A" w:rsidRPr="003E5BC8">
        <w:t xml:space="preserve"> proc. pagamintos šilumos. </w:t>
      </w:r>
      <w:r w:rsidR="00A11364" w:rsidRPr="003E5BC8">
        <w:t>Šis procentas</w:t>
      </w:r>
      <w:r w:rsidR="00F10E49" w:rsidRPr="003E5BC8">
        <w:t>, jei vertintume šilumos gamybą šildymui ir karštam vandeniui</w:t>
      </w:r>
      <w:r w:rsidR="00F10E49" w:rsidRPr="00F10E49">
        <w:t xml:space="preserve"> ruošti</w:t>
      </w:r>
      <w:r w:rsidR="00F10E49">
        <w:t>,</w:t>
      </w:r>
      <w:r w:rsidR="00A11364">
        <w:t xml:space="preserve"> at</w:t>
      </w:r>
      <w:r w:rsidR="00D163B6">
        <w:t>silieka nuo</w:t>
      </w:r>
      <w:r w:rsidR="00A11364">
        <w:t xml:space="preserve"> </w:t>
      </w:r>
      <w:r w:rsidR="00A11364" w:rsidRPr="00A11364">
        <w:t>Nacionalinėje energetinės nepriklausomybės strategijoje įtvirtint</w:t>
      </w:r>
      <w:r w:rsidR="00D163B6">
        <w:t>o</w:t>
      </w:r>
      <w:r w:rsidR="00A11364" w:rsidRPr="00A11364">
        <w:t xml:space="preserve"> tiksl</w:t>
      </w:r>
      <w:r w:rsidR="00D163B6">
        <w:t>o</w:t>
      </w:r>
      <w:r w:rsidR="00A11364" w:rsidRPr="00A11364">
        <w:t xml:space="preserve"> iki 2030 metų</w:t>
      </w:r>
      <w:r w:rsidR="00A11364">
        <w:t xml:space="preserve"> pasiekti </w:t>
      </w:r>
      <w:r w:rsidR="0001798D">
        <w:t xml:space="preserve">AIE naudojimą </w:t>
      </w:r>
      <w:r w:rsidR="0001798D" w:rsidRPr="0001798D">
        <w:t>namų ūkiuose iki 80 pro</w:t>
      </w:r>
      <w:r w:rsidR="0001798D">
        <w:t>c.</w:t>
      </w:r>
    </w:p>
    <w:p w14:paraId="3327BC3A" w14:textId="3EB37533" w:rsidR="00997211" w:rsidRDefault="00C42636" w:rsidP="00871E2E">
      <w:r>
        <w:t xml:space="preserve">Siekiant </w:t>
      </w:r>
      <w:r w:rsidR="00F10E49">
        <w:t>didinti</w:t>
      </w:r>
      <w:r>
        <w:t xml:space="preserve"> AIE dalį galutiniame energijos vartojime, </w:t>
      </w:r>
      <w:r w:rsidR="000D2720" w:rsidRPr="000D2720">
        <w:t xml:space="preserve">Plungės </w:t>
      </w:r>
      <w:r>
        <w:t>rajono savivaldybėje būtina skatinti namų ūkius pereiti prie AIE. Dalis namų ūkių</w:t>
      </w:r>
      <w:r w:rsidR="00A76355">
        <w:t>, šiuo metu naudojan</w:t>
      </w:r>
      <w:r w:rsidR="004D3034">
        <w:t>čių neatsinaujinančius šaltinius,</w:t>
      </w:r>
      <w:r>
        <w:t xml:space="preserve"> persiorientuos į AIE dėl palankios valstybės politikos, tačiau </w:t>
      </w:r>
      <w:r w:rsidR="000D2720" w:rsidRPr="000D2720">
        <w:t xml:space="preserve">Plungės </w:t>
      </w:r>
      <w:r>
        <w:t xml:space="preserve">savivaldybės administracija taip pat turi imtis aktyvaus vaidmens ir informacinėmis bei finansinėmis priemonėmis skatinti gyventojus </w:t>
      </w:r>
      <w:r w:rsidR="00DA1C4F">
        <w:t xml:space="preserve">diegti inovatyvias technologijas. </w:t>
      </w:r>
      <w:r w:rsidR="00D048CD" w:rsidRPr="00DD4143">
        <w:t xml:space="preserve">3 koncepcinio scenarijaus atveju nustatoma, kad iki 2030 metų </w:t>
      </w:r>
      <w:r w:rsidR="007E32F3" w:rsidRPr="00DD4143">
        <w:t>70 proc.</w:t>
      </w:r>
      <w:r w:rsidR="00D048CD" w:rsidRPr="00DD4143">
        <w:t xml:space="preserve"> iš </w:t>
      </w:r>
      <w:r w:rsidR="00C448E4" w:rsidRPr="00DD4143">
        <w:t xml:space="preserve">iškastinį kurą naudojančių namų </w:t>
      </w:r>
      <w:r w:rsidR="00C448E4" w:rsidRPr="00481A3C">
        <w:t>ūkių</w:t>
      </w:r>
      <w:r w:rsidR="00EA1D84" w:rsidRPr="00C07749">
        <w:t xml:space="preserve"> šiluma </w:t>
      </w:r>
      <w:r w:rsidR="00870309">
        <w:t xml:space="preserve">bus </w:t>
      </w:r>
      <w:r w:rsidR="00EA1D84" w:rsidRPr="00C07749">
        <w:t>aprūpinami</w:t>
      </w:r>
      <w:r w:rsidR="00EA1D84" w:rsidRPr="00481A3C">
        <w:t xml:space="preserve"> iš AIE. Iš transformacijos priemonių paminėtinos šios</w:t>
      </w:r>
      <w:r w:rsidR="00A46EC1" w:rsidRPr="00481A3C">
        <w:t xml:space="preserve"> </w:t>
      </w:r>
      <w:r w:rsidR="006270EF" w:rsidRPr="00481A3C">
        <w:t>–</w:t>
      </w:r>
      <w:r w:rsidR="00EA1D84" w:rsidRPr="00481A3C">
        <w:t xml:space="preserve"> elektros energiją gaminantis vartotojas, </w:t>
      </w:r>
      <w:r w:rsidR="00C448E4" w:rsidRPr="00481A3C">
        <w:t>šilumos siurbliai, saulės kolektoriai</w:t>
      </w:r>
      <w:r w:rsidR="00166F82">
        <w:t>, biokuro katilai ir pan</w:t>
      </w:r>
      <w:r w:rsidR="00C448E4" w:rsidRPr="00481A3C">
        <w:t>. Bendrame balanse iškastinio kuro</w:t>
      </w:r>
      <w:r w:rsidR="00B64C88">
        <w:t xml:space="preserve"> kiekis</w:t>
      </w:r>
      <w:r w:rsidR="00C448E4" w:rsidRPr="00481A3C">
        <w:t xml:space="preserve"> sumažės </w:t>
      </w:r>
      <w:r w:rsidR="009F1C39" w:rsidRPr="00A22D6D">
        <w:rPr>
          <w:b/>
          <w:bCs/>
        </w:rPr>
        <w:t>3 008,5</w:t>
      </w:r>
      <w:r w:rsidR="00533B07" w:rsidRPr="00A22D6D">
        <w:rPr>
          <w:b/>
          <w:bCs/>
        </w:rPr>
        <w:t xml:space="preserve"> </w:t>
      </w:r>
      <w:proofErr w:type="spellStart"/>
      <w:r w:rsidR="00533B07" w:rsidRPr="00A22D6D">
        <w:rPr>
          <w:b/>
          <w:bCs/>
        </w:rPr>
        <w:t>tne</w:t>
      </w:r>
      <w:proofErr w:type="spellEnd"/>
      <w:r w:rsidR="00533B07" w:rsidRPr="00A22D6D">
        <w:t xml:space="preserve"> (</w:t>
      </w:r>
      <w:r w:rsidR="00C448E4" w:rsidRPr="00A22D6D">
        <w:t xml:space="preserve">nuo </w:t>
      </w:r>
      <w:r w:rsidR="009F1C39" w:rsidRPr="00A22D6D">
        <w:t>4 297,8</w:t>
      </w:r>
      <w:r w:rsidR="000D1D6D" w:rsidRPr="00A22D6D">
        <w:t xml:space="preserve"> </w:t>
      </w:r>
      <w:r w:rsidR="00C448E4" w:rsidRPr="00A22D6D">
        <w:t>iki</w:t>
      </w:r>
      <w:r w:rsidR="00224134" w:rsidRPr="00A22D6D">
        <w:t xml:space="preserve"> </w:t>
      </w:r>
      <w:r w:rsidR="00EA5220" w:rsidRPr="00A22D6D">
        <w:t>1 289,3</w:t>
      </w:r>
      <w:r w:rsidR="00C448E4" w:rsidRPr="00A22D6D">
        <w:t xml:space="preserve"> </w:t>
      </w:r>
      <w:proofErr w:type="spellStart"/>
      <w:r w:rsidR="00C448E4" w:rsidRPr="00A22D6D">
        <w:t>tne</w:t>
      </w:r>
      <w:proofErr w:type="spellEnd"/>
      <w:r w:rsidR="00533B07" w:rsidRPr="00A22D6D">
        <w:t>)</w:t>
      </w:r>
      <w:r w:rsidR="00C448E4" w:rsidRPr="00A22D6D">
        <w:t>.</w:t>
      </w:r>
      <w:r w:rsidR="00C448E4" w:rsidRPr="00C07749">
        <w:t xml:space="preserve"> </w:t>
      </w:r>
    </w:p>
    <w:p w14:paraId="12D772D2" w14:textId="392F45D2" w:rsidR="00C47DEC" w:rsidRDefault="00997211" w:rsidP="00871E2E">
      <w:r w:rsidRPr="00997211">
        <w:t xml:space="preserve">Į 3 koncepcinį scenarijų įtraukiamos priemonės, kurios numatytos ir 2 koncepciniame scenarijuje – saulės kolektorių ir </w:t>
      </w:r>
      <w:proofErr w:type="spellStart"/>
      <w:r w:rsidRPr="00997211">
        <w:t>fotomodulių</w:t>
      </w:r>
      <w:proofErr w:type="spellEnd"/>
      <w:r w:rsidRPr="00997211">
        <w:t xml:space="preserve"> įrengimas ant savivaldybės pastatų stog</w:t>
      </w:r>
      <w:r w:rsidRPr="00657CDD">
        <w:t>ų</w:t>
      </w:r>
      <w:r w:rsidR="00927AE2">
        <w:t>, laisvose žemės sklypuose ar statant vėjo jėgaines</w:t>
      </w:r>
      <w:r w:rsidRPr="00657CDD">
        <w:t>.</w:t>
      </w:r>
      <w:r w:rsidRPr="00997211">
        <w:t xml:space="preserve"> Sudaromos AIE 3 koncepcinio scenarijaus kuro balansas 2030 m.</w:t>
      </w:r>
      <w:r>
        <w:t xml:space="preserve"> </w:t>
      </w:r>
    </w:p>
    <w:p w14:paraId="589A664A" w14:textId="4663DC1A" w:rsidR="00C448E4" w:rsidRDefault="00582262" w:rsidP="00582262">
      <w:pPr>
        <w:pStyle w:val="Lentel"/>
      </w:pPr>
      <w:bookmarkStart w:id="192" w:name="_Toc89160486"/>
      <w:r w:rsidRPr="00582262">
        <w:t>9.4.1</w:t>
      </w:r>
      <w:r w:rsidR="00C448E4" w:rsidRPr="00582262">
        <w:t xml:space="preserve"> lentelė. Galutinis energijos vartojimas savivaldybėje</w:t>
      </w:r>
      <w:r w:rsidR="00182570">
        <w:t xml:space="preserve"> (</w:t>
      </w:r>
      <w:r w:rsidR="00C448E4" w:rsidRPr="00582262">
        <w:t>AIE 3 scenarijus</w:t>
      </w:r>
      <w:r w:rsidR="00182570">
        <w:t xml:space="preserve">), </w:t>
      </w:r>
      <w:proofErr w:type="spellStart"/>
      <w:r w:rsidR="00182570">
        <w:t>tne</w:t>
      </w:r>
      <w:bookmarkEnd w:id="192"/>
      <w:proofErr w:type="spellEnd"/>
    </w:p>
    <w:tbl>
      <w:tblPr>
        <w:tblStyle w:val="GridTable4Accent5"/>
        <w:tblW w:w="6952" w:type="dxa"/>
        <w:jc w:val="center"/>
        <w:tblLook w:val="04A0" w:firstRow="1" w:lastRow="0" w:firstColumn="1" w:lastColumn="0" w:noHBand="0" w:noVBand="1"/>
      </w:tblPr>
      <w:tblGrid>
        <w:gridCol w:w="4012"/>
        <w:gridCol w:w="1760"/>
        <w:gridCol w:w="1180"/>
      </w:tblGrid>
      <w:tr w:rsidR="001B11B5" w:rsidRPr="001B11B5" w14:paraId="2191F331" w14:textId="77777777" w:rsidTr="00811D77">
        <w:trPr>
          <w:cnfStyle w:val="100000000000" w:firstRow="1" w:lastRow="0" w:firstColumn="0" w:lastColumn="0" w:oddVBand="0" w:evenVBand="0" w:oddHBand="0" w:evenHBand="0" w:firstRowFirstColumn="0" w:firstRowLastColumn="0" w:lastRowFirstColumn="0" w:lastRowLastColumn="0"/>
          <w:trHeight w:val="20"/>
          <w:tblHeader/>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87E22AA" w14:textId="77777777" w:rsidR="001B11B5" w:rsidRPr="001B11B5" w:rsidRDefault="001B11B5" w:rsidP="001B11B5">
            <w:pPr>
              <w:spacing w:before="0" w:after="0"/>
              <w:ind w:firstLine="0"/>
              <w:jc w:val="center"/>
              <w:rPr>
                <w:rFonts w:eastAsia="Times New Roman" w:cs="Arial"/>
                <w:color w:val="FFFFFF"/>
                <w:sz w:val="20"/>
                <w:szCs w:val="20"/>
                <w:lang w:eastAsia="lt-LT"/>
              </w:rPr>
            </w:pPr>
            <w:r w:rsidRPr="001B11B5">
              <w:rPr>
                <w:rFonts w:eastAsia="Times New Roman" w:cs="Arial"/>
                <w:color w:val="FFFFFF"/>
                <w:sz w:val="20"/>
                <w:szCs w:val="20"/>
                <w:lang w:eastAsia="lt-LT"/>
              </w:rPr>
              <w:t>Energijos išteklių rūšis</w:t>
            </w:r>
          </w:p>
        </w:tc>
        <w:tc>
          <w:tcPr>
            <w:tcW w:w="1760" w:type="dxa"/>
            <w:hideMark/>
          </w:tcPr>
          <w:p w14:paraId="3A048B35" w14:textId="77777777"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Iš viso</w:t>
            </w:r>
          </w:p>
        </w:tc>
        <w:tc>
          <w:tcPr>
            <w:tcW w:w="1180" w:type="dxa"/>
            <w:hideMark/>
          </w:tcPr>
          <w:p w14:paraId="5B5D339D" w14:textId="77777777" w:rsidR="001B11B5" w:rsidRPr="001B11B5" w:rsidRDefault="001B11B5" w:rsidP="001B11B5">
            <w:pPr>
              <w:spacing w:before="0" w:after="0"/>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color w:val="FFFFFF"/>
                <w:sz w:val="20"/>
                <w:szCs w:val="20"/>
                <w:lang w:eastAsia="lt-LT"/>
              </w:rPr>
            </w:pPr>
            <w:r w:rsidRPr="001B11B5">
              <w:rPr>
                <w:rFonts w:eastAsia="Times New Roman" w:cs="Arial"/>
                <w:color w:val="FFFFFF"/>
                <w:sz w:val="20"/>
                <w:szCs w:val="20"/>
                <w:lang w:eastAsia="lt-LT"/>
              </w:rPr>
              <w:t>AIE</w:t>
            </w:r>
          </w:p>
        </w:tc>
      </w:tr>
      <w:tr w:rsidR="00583128" w:rsidRPr="001B11B5" w14:paraId="119CC54B"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72B5A84"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Benzinas</w:t>
            </w:r>
          </w:p>
        </w:tc>
        <w:tc>
          <w:tcPr>
            <w:tcW w:w="1760" w:type="dxa"/>
          </w:tcPr>
          <w:p w14:paraId="553C713D" w14:textId="11F5E3C8"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142,6</w:t>
            </w:r>
          </w:p>
        </w:tc>
        <w:tc>
          <w:tcPr>
            <w:tcW w:w="1180" w:type="dxa"/>
          </w:tcPr>
          <w:p w14:paraId="0AD11199" w14:textId="213019FE"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24,0</w:t>
            </w:r>
          </w:p>
        </w:tc>
      </w:tr>
      <w:tr w:rsidR="00583128" w:rsidRPr="001B11B5" w14:paraId="421E23C6"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46499641"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Dyzelinas</w:t>
            </w:r>
          </w:p>
        </w:tc>
        <w:tc>
          <w:tcPr>
            <w:tcW w:w="1760" w:type="dxa"/>
          </w:tcPr>
          <w:p w14:paraId="10160472" w14:textId="4D61F0CD"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927,2</w:t>
            </w:r>
          </w:p>
        </w:tc>
        <w:tc>
          <w:tcPr>
            <w:tcW w:w="1180" w:type="dxa"/>
          </w:tcPr>
          <w:p w14:paraId="37B5522C" w14:textId="415FC5E9"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155,8</w:t>
            </w:r>
          </w:p>
        </w:tc>
      </w:tr>
      <w:tr w:rsidR="00583128" w:rsidRPr="001B11B5" w14:paraId="2146FD84"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94F28D7"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Suskystintos naftos dujos</w:t>
            </w:r>
          </w:p>
        </w:tc>
        <w:tc>
          <w:tcPr>
            <w:tcW w:w="1760" w:type="dxa"/>
          </w:tcPr>
          <w:p w14:paraId="0CDE85A4" w14:textId="12384288"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104,6</w:t>
            </w:r>
          </w:p>
        </w:tc>
        <w:tc>
          <w:tcPr>
            <w:tcW w:w="1180" w:type="dxa"/>
          </w:tcPr>
          <w:p w14:paraId="4FB9ADA2" w14:textId="135D0871"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w:t>
            </w:r>
          </w:p>
        </w:tc>
      </w:tr>
      <w:tr w:rsidR="00583128" w:rsidRPr="001B11B5" w14:paraId="52674705"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B786661"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Anglys ir durpės</w:t>
            </w:r>
          </w:p>
        </w:tc>
        <w:tc>
          <w:tcPr>
            <w:tcW w:w="1760" w:type="dxa"/>
          </w:tcPr>
          <w:p w14:paraId="14FC5E46" w14:textId="731990E5"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863,4</w:t>
            </w:r>
          </w:p>
        </w:tc>
        <w:tc>
          <w:tcPr>
            <w:tcW w:w="1180" w:type="dxa"/>
          </w:tcPr>
          <w:p w14:paraId="30B95E66" w14:textId="36D883B9"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625,8</w:t>
            </w:r>
          </w:p>
        </w:tc>
      </w:tr>
      <w:tr w:rsidR="00583128" w:rsidRPr="001B11B5" w14:paraId="5665EC6E"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F1C6E18"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Gamtinės dujos</w:t>
            </w:r>
          </w:p>
        </w:tc>
        <w:tc>
          <w:tcPr>
            <w:tcW w:w="1760" w:type="dxa"/>
          </w:tcPr>
          <w:p w14:paraId="60B88268" w14:textId="610A66DA"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2</w:t>
            </w:r>
            <w:r w:rsidR="00563E2B">
              <w:rPr>
                <w:rFonts w:cs="Arial"/>
                <w:color w:val="000000"/>
                <w:sz w:val="20"/>
                <w:szCs w:val="20"/>
              </w:rPr>
              <w:t xml:space="preserve"> </w:t>
            </w:r>
            <w:r>
              <w:rPr>
                <w:rFonts w:cs="Arial"/>
                <w:color w:val="000000"/>
                <w:sz w:val="20"/>
                <w:szCs w:val="20"/>
              </w:rPr>
              <w:t>613,1</w:t>
            </w:r>
          </w:p>
        </w:tc>
        <w:tc>
          <w:tcPr>
            <w:tcW w:w="1180" w:type="dxa"/>
          </w:tcPr>
          <w:p w14:paraId="216FBB01" w14:textId="06FD1530"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w:t>
            </w:r>
            <w:r w:rsidR="00563E2B">
              <w:rPr>
                <w:rFonts w:cs="Arial"/>
                <w:color w:val="000000"/>
                <w:sz w:val="20"/>
                <w:szCs w:val="20"/>
              </w:rPr>
              <w:t xml:space="preserve"> </w:t>
            </w:r>
            <w:r>
              <w:rPr>
                <w:rFonts w:cs="Arial"/>
                <w:color w:val="000000"/>
                <w:sz w:val="20"/>
                <w:szCs w:val="20"/>
              </w:rPr>
              <w:t>504,</w:t>
            </w:r>
            <w:r w:rsidR="00921F63">
              <w:rPr>
                <w:rFonts w:cs="Arial"/>
                <w:color w:val="000000"/>
                <w:sz w:val="20"/>
                <w:szCs w:val="20"/>
              </w:rPr>
              <w:t>2</w:t>
            </w:r>
          </w:p>
        </w:tc>
      </w:tr>
      <w:tr w:rsidR="00583128" w:rsidRPr="001B11B5" w14:paraId="180B6393"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1F2C145A"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Skystasis kuras ir kitos kuro rūšys</w:t>
            </w:r>
          </w:p>
        </w:tc>
        <w:tc>
          <w:tcPr>
            <w:tcW w:w="1760" w:type="dxa"/>
          </w:tcPr>
          <w:p w14:paraId="791572BF" w14:textId="3CF8A42B"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401,8</w:t>
            </w:r>
          </w:p>
        </w:tc>
        <w:tc>
          <w:tcPr>
            <w:tcW w:w="1180" w:type="dxa"/>
          </w:tcPr>
          <w:p w14:paraId="46DFF01D" w14:textId="7156EDE7"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300,</w:t>
            </w:r>
            <w:r w:rsidR="00921F63">
              <w:rPr>
                <w:rFonts w:cs="Arial"/>
                <w:color w:val="000000"/>
                <w:sz w:val="20"/>
                <w:szCs w:val="20"/>
              </w:rPr>
              <w:t>8</w:t>
            </w:r>
          </w:p>
        </w:tc>
      </w:tr>
      <w:tr w:rsidR="00583128" w:rsidRPr="001B11B5" w14:paraId="3C41B4FA"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07F7CC7B"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Biokuras ir aplinkos šiluminė energija</w:t>
            </w:r>
          </w:p>
        </w:tc>
        <w:tc>
          <w:tcPr>
            <w:tcW w:w="1760" w:type="dxa"/>
          </w:tcPr>
          <w:p w14:paraId="486C4880" w14:textId="6718A76A"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c>
          <w:tcPr>
            <w:tcW w:w="1180" w:type="dxa"/>
          </w:tcPr>
          <w:p w14:paraId="7D262AB7" w14:textId="00DBC6E5"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10</w:t>
            </w:r>
            <w:r w:rsidR="00563E2B">
              <w:rPr>
                <w:rFonts w:cs="Arial"/>
                <w:color w:val="000000"/>
                <w:sz w:val="20"/>
                <w:szCs w:val="20"/>
              </w:rPr>
              <w:t xml:space="preserve"> </w:t>
            </w:r>
            <w:r>
              <w:rPr>
                <w:rFonts w:cs="Arial"/>
                <w:color w:val="000000"/>
                <w:sz w:val="20"/>
                <w:szCs w:val="20"/>
              </w:rPr>
              <w:t>170,9</w:t>
            </w:r>
          </w:p>
        </w:tc>
      </w:tr>
      <w:tr w:rsidR="00583128" w:rsidRPr="001B11B5" w14:paraId="04AF4FC5"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3FC8B675"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 xml:space="preserve">Elektros energija </w:t>
            </w:r>
          </w:p>
        </w:tc>
        <w:tc>
          <w:tcPr>
            <w:tcW w:w="1760" w:type="dxa"/>
          </w:tcPr>
          <w:p w14:paraId="120C85F7" w14:textId="37DB6EC4"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14</w:t>
            </w:r>
            <w:r w:rsidR="00563E2B">
              <w:rPr>
                <w:rFonts w:cs="Arial"/>
                <w:color w:val="000000"/>
                <w:sz w:val="20"/>
                <w:szCs w:val="20"/>
              </w:rPr>
              <w:t xml:space="preserve"> </w:t>
            </w:r>
            <w:r>
              <w:rPr>
                <w:rFonts w:cs="Arial"/>
                <w:color w:val="000000"/>
                <w:sz w:val="20"/>
                <w:szCs w:val="20"/>
              </w:rPr>
              <w:t>504,0</w:t>
            </w:r>
          </w:p>
        </w:tc>
        <w:tc>
          <w:tcPr>
            <w:tcW w:w="1180" w:type="dxa"/>
          </w:tcPr>
          <w:p w14:paraId="057C17F2" w14:textId="536BFD10" w:rsidR="00583128" w:rsidRPr="00757B09" w:rsidRDefault="005E7C3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4 200,7</w:t>
            </w:r>
          </w:p>
        </w:tc>
      </w:tr>
      <w:tr w:rsidR="00583128" w:rsidRPr="001B11B5" w14:paraId="741F5C6C"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5493FC87" w14:textId="77777777" w:rsidR="00583128" w:rsidRPr="001B11B5" w:rsidRDefault="00583128" w:rsidP="00583128">
            <w:pPr>
              <w:spacing w:before="0" w:after="0"/>
              <w:ind w:firstLine="0"/>
              <w:rPr>
                <w:rFonts w:eastAsia="Times New Roman" w:cs="Arial"/>
                <w:b w:val="0"/>
                <w:bCs w:val="0"/>
                <w:color w:val="000000"/>
                <w:sz w:val="20"/>
                <w:szCs w:val="20"/>
                <w:lang w:eastAsia="lt-LT"/>
              </w:rPr>
            </w:pPr>
            <w:r w:rsidRPr="001B11B5">
              <w:rPr>
                <w:rFonts w:eastAsia="Times New Roman" w:cs="Arial"/>
                <w:b w:val="0"/>
                <w:bCs w:val="0"/>
                <w:color w:val="000000"/>
                <w:sz w:val="20"/>
                <w:szCs w:val="20"/>
                <w:lang w:eastAsia="lt-LT"/>
              </w:rPr>
              <w:t>Šilumos energija (CŠT)</w:t>
            </w:r>
          </w:p>
        </w:tc>
        <w:tc>
          <w:tcPr>
            <w:tcW w:w="1760" w:type="dxa"/>
          </w:tcPr>
          <w:p w14:paraId="4C4B9737" w14:textId="78352633" w:rsidR="00583128" w:rsidRPr="00757B09" w:rsidRDefault="0058312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highlight w:val="yellow"/>
                <w:lang w:eastAsia="lt-LT"/>
              </w:rPr>
            </w:pPr>
            <w:r>
              <w:rPr>
                <w:rFonts w:cs="Arial"/>
                <w:color w:val="000000"/>
                <w:sz w:val="20"/>
                <w:szCs w:val="20"/>
              </w:rPr>
              <w:t>38</w:t>
            </w:r>
            <w:r w:rsidR="00563E2B">
              <w:rPr>
                <w:rFonts w:cs="Arial"/>
                <w:color w:val="000000"/>
                <w:sz w:val="20"/>
                <w:szCs w:val="20"/>
              </w:rPr>
              <w:t xml:space="preserve"> </w:t>
            </w:r>
            <w:r>
              <w:rPr>
                <w:rFonts w:cs="Arial"/>
                <w:color w:val="000000"/>
                <w:sz w:val="20"/>
                <w:szCs w:val="20"/>
              </w:rPr>
              <w:t>86,1</w:t>
            </w:r>
          </w:p>
        </w:tc>
        <w:tc>
          <w:tcPr>
            <w:tcW w:w="1180" w:type="dxa"/>
          </w:tcPr>
          <w:p w14:paraId="0AF50076" w14:textId="28C017B9" w:rsidR="00583128" w:rsidRPr="00B22676" w:rsidRDefault="00B22676" w:rsidP="00B22676">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cs="Arial"/>
                <w:color w:val="000000"/>
                <w:sz w:val="20"/>
                <w:szCs w:val="20"/>
              </w:rPr>
            </w:pPr>
            <w:r>
              <w:rPr>
                <w:rFonts w:cs="Arial"/>
                <w:color w:val="000000"/>
                <w:sz w:val="20"/>
                <w:szCs w:val="20"/>
              </w:rPr>
              <w:t>3 268,2</w:t>
            </w:r>
          </w:p>
        </w:tc>
      </w:tr>
      <w:tr w:rsidR="00583128" w:rsidRPr="001B11B5" w14:paraId="282BD427" w14:textId="77777777" w:rsidTr="00583128">
        <w:trPr>
          <w:trHeight w:val="20"/>
          <w:jc w:val="center"/>
        </w:trPr>
        <w:tc>
          <w:tcPr>
            <w:cnfStyle w:val="001000000000" w:firstRow="0" w:lastRow="0" w:firstColumn="1" w:lastColumn="0" w:oddVBand="0" w:evenVBand="0" w:oddHBand="0" w:evenHBand="0" w:firstRowFirstColumn="0" w:firstRowLastColumn="0" w:lastRowFirstColumn="0" w:lastRowLastColumn="0"/>
            <w:tcW w:w="4012" w:type="dxa"/>
            <w:hideMark/>
          </w:tcPr>
          <w:p w14:paraId="722985DB" w14:textId="77777777" w:rsidR="00583128" w:rsidRPr="001B11B5" w:rsidRDefault="00583128" w:rsidP="00583128">
            <w:pPr>
              <w:spacing w:before="0" w:after="0"/>
              <w:ind w:firstLine="0"/>
              <w:rPr>
                <w:rFonts w:eastAsia="Times New Roman" w:cs="Arial"/>
                <w:color w:val="000000"/>
                <w:sz w:val="20"/>
                <w:szCs w:val="20"/>
                <w:lang w:eastAsia="lt-LT"/>
              </w:rPr>
            </w:pPr>
            <w:r w:rsidRPr="001B11B5">
              <w:rPr>
                <w:rFonts w:eastAsia="Times New Roman" w:cs="Arial"/>
                <w:color w:val="000000"/>
                <w:sz w:val="20"/>
                <w:szCs w:val="20"/>
                <w:lang w:eastAsia="lt-LT"/>
              </w:rPr>
              <w:t>Iš viso</w:t>
            </w:r>
          </w:p>
        </w:tc>
        <w:tc>
          <w:tcPr>
            <w:tcW w:w="1760" w:type="dxa"/>
          </w:tcPr>
          <w:p w14:paraId="3E010EAE" w14:textId="2A0759EE" w:rsidR="00583128" w:rsidRPr="00757B09" w:rsidRDefault="00583128" w:rsidP="00583128">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b/>
                <w:bCs/>
                <w:color w:val="000000"/>
                <w:sz w:val="20"/>
                <w:szCs w:val="20"/>
                <w:highlight w:val="yellow"/>
                <w:lang w:eastAsia="lt-LT"/>
              </w:rPr>
            </w:pPr>
            <w:r>
              <w:rPr>
                <w:rFonts w:cs="Arial"/>
                <w:b/>
                <w:bCs/>
                <w:color w:val="000000"/>
                <w:sz w:val="20"/>
                <w:szCs w:val="20"/>
              </w:rPr>
              <w:t>33</w:t>
            </w:r>
            <w:r w:rsidR="00563E2B">
              <w:rPr>
                <w:rFonts w:cs="Arial"/>
                <w:b/>
                <w:bCs/>
                <w:color w:val="000000"/>
                <w:sz w:val="20"/>
                <w:szCs w:val="20"/>
              </w:rPr>
              <w:t xml:space="preserve"> </w:t>
            </w:r>
            <w:r>
              <w:rPr>
                <w:rFonts w:cs="Arial"/>
                <w:b/>
                <w:bCs/>
                <w:color w:val="000000"/>
                <w:sz w:val="20"/>
                <w:szCs w:val="20"/>
              </w:rPr>
              <w:t>613,7</w:t>
            </w:r>
          </w:p>
        </w:tc>
        <w:tc>
          <w:tcPr>
            <w:tcW w:w="1180" w:type="dxa"/>
          </w:tcPr>
          <w:p w14:paraId="499D073F" w14:textId="163F4725" w:rsidR="00583128" w:rsidRPr="00C54053" w:rsidRDefault="005E7C38" w:rsidP="00C54053">
            <w:pPr>
              <w:spacing w:before="0" w:after="0"/>
              <w:ind w:firstLine="0"/>
              <w:jc w:val="center"/>
              <w:cnfStyle w:val="000000000000" w:firstRow="0" w:lastRow="0" w:firstColumn="0" w:lastColumn="0" w:oddVBand="0" w:evenVBand="0" w:oddHBand="0" w:evenHBand="0" w:firstRowFirstColumn="0" w:firstRowLastColumn="0" w:lastRowFirstColumn="0" w:lastRowLastColumn="0"/>
              <w:rPr>
                <w:rFonts w:cs="Arial"/>
                <w:b/>
                <w:bCs/>
                <w:color w:val="000000"/>
                <w:sz w:val="20"/>
                <w:szCs w:val="20"/>
              </w:rPr>
            </w:pPr>
            <w:r>
              <w:rPr>
                <w:rFonts w:cs="Arial"/>
                <w:b/>
                <w:bCs/>
                <w:color w:val="000000"/>
                <w:sz w:val="20"/>
                <w:szCs w:val="20"/>
              </w:rPr>
              <w:t>20250,5</w:t>
            </w:r>
          </w:p>
        </w:tc>
      </w:tr>
      <w:tr w:rsidR="00583128" w:rsidRPr="001B11B5" w14:paraId="790D23F9" w14:textId="77777777" w:rsidTr="0058312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772" w:type="dxa"/>
            <w:gridSpan w:val="2"/>
            <w:hideMark/>
          </w:tcPr>
          <w:p w14:paraId="3476B4F6" w14:textId="77777777" w:rsidR="00583128" w:rsidRPr="001B11B5" w:rsidRDefault="00583128" w:rsidP="00583128">
            <w:pPr>
              <w:spacing w:before="0" w:after="0"/>
              <w:ind w:firstLine="0"/>
              <w:jc w:val="center"/>
              <w:rPr>
                <w:rFonts w:eastAsia="Times New Roman" w:cs="Arial"/>
                <w:color w:val="000000"/>
                <w:sz w:val="18"/>
                <w:szCs w:val="18"/>
                <w:lang w:eastAsia="lt-LT"/>
              </w:rPr>
            </w:pPr>
            <w:r w:rsidRPr="001B11B5">
              <w:rPr>
                <w:rFonts w:eastAsia="Times New Roman" w:cs="Arial"/>
                <w:color w:val="000000"/>
                <w:sz w:val="20"/>
                <w:szCs w:val="20"/>
                <w:lang w:eastAsia="lt-LT"/>
              </w:rPr>
              <w:t>AIE dalis, proc.</w:t>
            </w:r>
          </w:p>
        </w:tc>
        <w:tc>
          <w:tcPr>
            <w:tcW w:w="1180" w:type="dxa"/>
          </w:tcPr>
          <w:p w14:paraId="4908FE35" w14:textId="67A43915" w:rsidR="00583128" w:rsidRPr="001B11B5" w:rsidRDefault="005E7C38" w:rsidP="00583128">
            <w:pPr>
              <w:spacing w:before="0" w:after="0"/>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0"/>
                <w:szCs w:val="20"/>
                <w:lang w:eastAsia="lt-LT"/>
              </w:rPr>
            </w:pPr>
            <w:r>
              <w:rPr>
                <w:rFonts w:eastAsia="Times New Roman" w:cs="Arial"/>
                <w:b/>
                <w:bCs/>
                <w:color w:val="000000"/>
                <w:sz w:val="20"/>
                <w:szCs w:val="20"/>
                <w:lang w:eastAsia="lt-LT"/>
              </w:rPr>
              <w:t>60,2</w:t>
            </w:r>
          </w:p>
        </w:tc>
      </w:tr>
    </w:tbl>
    <w:p w14:paraId="14DF2C61" w14:textId="77777777" w:rsidR="00523484" w:rsidRPr="00DD4143" w:rsidRDefault="00523484" w:rsidP="00CF3CFF">
      <w:pPr>
        <w:spacing w:after="240"/>
        <w:ind w:firstLine="0"/>
        <w:jc w:val="center"/>
        <w:rPr>
          <w:rFonts w:cs="Arial"/>
          <w:i/>
          <w:iCs/>
          <w:sz w:val="18"/>
          <w:szCs w:val="18"/>
        </w:rPr>
      </w:pPr>
      <w:r w:rsidRPr="00DD4143">
        <w:rPr>
          <w:rFonts w:cs="Arial"/>
          <w:i/>
          <w:iCs/>
          <w:sz w:val="18"/>
          <w:szCs w:val="18"/>
        </w:rPr>
        <w:t>Šaltinis – sudaryta autorių</w:t>
      </w:r>
    </w:p>
    <w:p w14:paraId="2BD39F7A" w14:textId="34818795" w:rsidR="007E32F3" w:rsidRPr="00C048B8" w:rsidRDefault="00666D12" w:rsidP="00CF3CFF">
      <w:r w:rsidRPr="005326D0">
        <w:t>Atsižvelgiant į tai, kad prie CŠT tinklų neprijungtų namų ūkių šildomas plotas sudaro</w:t>
      </w:r>
      <w:r w:rsidR="00237595" w:rsidRPr="005326D0">
        <w:t xml:space="preserve"> </w:t>
      </w:r>
      <w:r w:rsidRPr="005326D0">
        <w:t>–</w:t>
      </w:r>
      <w:r w:rsidR="000F27D1">
        <w:t xml:space="preserve"> </w:t>
      </w:r>
      <w:r w:rsidR="000F27D1" w:rsidRPr="000F27D1">
        <w:t xml:space="preserve">928 337 </w:t>
      </w:r>
      <w:r w:rsidRPr="005326D0">
        <w:t xml:space="preserve"> </w:t>
      </w:r>
      <w:r w:rsidRPr="00D2033B">
        <w:t>m</w:t>
      </w:r>
      <w:r w:rsidR="00237595" w:rsidRPr="00D2033B">
        <w:rPr>
          <w:vertAlign w:val="superscript"/>
        </w:rPr>
        <w:t>2</w:t>
      </w:r>
      <w:r w:rsidR="0033404F" w:rsidRPr="00D2033B">
        <w:t xml:space="preserve"> ir</w:t>
      </w:r>
      <w:r w:rsidRPr="00D2033B">
        <w:t xml:space="preserve"> </w:t>
      </w:r>
      <w:r w:rsidR="000F27D1" w:rsidRPr="00C048B8">
        <w:t>30,8</w:t>
      </w:r>
      <w:r w:rsidRPr="00C048B8">
        <w:t xml:space="preserve"> proc. (</w:t>
      </w:r>
      <w:r w:rsidR="002E441C" w:rsidRPr="00C048B8">
        <w:t>285 928</w:t>
      </w:r>
      <w:r w:rsidRPr="00C048B8">
        <w:t xml:space="preserve"> m</w:t>
      </w:r>
      <w:r w:rsidR="00DD4143" w:rsidRPr="00C048B8">
        <w:rPr>
          <w:vertAlign w:val="superscript"/>
        </w:rPr>
        <w:t>2</w:t>
      </w:r>
      <w:r w:rsidRPr="00D2033B">
        <w:t>) namų ūkių naudoja iškastinę energiją,</w:t>
      </w:r>
      <w:r w:rsidR="008B3D7B" w:rsidRPr="00D2033B">
        <w:t xml:space="preserve"> iki </w:t>
      </w:r>
      <w:r w:rsidR="00B43AE7" w:rsidRPr="00D2033B">
        <w:t xml:space="preserve">2030 m. šio koncepcinio scenarijaus atveju prie AIE </w:t>
      </w:r>
      <w:r w:rsidR="00DC1C4D" w:rsidRPr="00D2033B">
        <w:t xml:space="preserve">pereis </w:t>
      </w:r>
      <w:r w:rsidR="00354E4A" w:rsidRPr="00D2033B">
        <w:t xml:space="preserve">apie </w:t>
      </w:r>
      <w:r w:rsidRPr="00D2033B">
        <w:t>70 proc.</w:t>
      </w:r>
      <w:r w:rsidR="00354E4A" w:rsidRPr="00D2033B">
        <w:t xml:space="preserve"> namų ūkių</w:t>
      </w:r>
      <w:r w:rsidRPr="00D2033B">
        <w:t xml:space="preserve"> (</w:t>
      </w:r>
      <w:r w:rsidR="00CD4098" w:rsidRPr="00D2033B">
        <w:t>200 150</w:t>
      </w:r>
      <w:r w:rsidRPr="00D2033B">
        <w:t xml:space="preserve"> m</w:t>
      </w:r>
      <w:r w:rsidR="00237595" w:rsidRPr="00D2033B">
        <w:rPr>
          <w:vertAlign w:val="superscript"/>
        </w:rPr>
        <w:t>2</w:t>
      </w:r>
      <w:r w:rsidRPr="00D2033B">
        <w:t xml:space="preserve">). </w:t>
      </w:r>
      <w:r w:rsidR="001E3570" w:rsidRPr="00D2033B">
        <w:t>V</w:t>
      </w:r>
      <w:r w:rsidR="00626778" w:rsidRPr="00D2033B">
        <w:t xml:space="preserve">idutinis </w:t>
      </w:r>
      <w:r w:rsidR="005A3018" w:rsidRPr="00D2033B">
        <w:t xml:space="preserve">šildomo </w:t>
      </w:r>
      <w:r w:rsidR="00626778" w:rsidRPr="00D2033B">
        <w:t xml:space="preserve">būsto </w:t>
      </w:r>
      <w:r w:rsidR="005A3018" w:rsidRPr="00D2033B">
        <w:t>plotas</w:t>
      </w:r>
      <w:r w:rsidR="00626778" w:rsidRPr="00D2033B">
        <w:t xml:space="preserve"> </w:t>
      </w:r>
      <w:r w:rsidR="00CD4098" w:rsidRPr="00D2033B">
        <w:t>Plungės</w:t>
      </w:r>
      <w:r w:rsidR="00626778" w:rsidRPr="00D2033B">
        <w:t xml:space="preserve"> </w:t>
      </w:r>
      <w:r w:rsidR="00581D5C" w:rsidRPr="00D2033B">
        <w:t>rajono savivaldybėje siek</w:t>
      </w:r>
      <w:r w:rsidR="00F875A8" w:rsidRPr="00D2033B">
        <w:t>ia apie</w:t>
      </w:r>
      <w:r w:rsidR="005A3018" w:rsidRPr="00D2033B">
        <w:t xml:space="preserve"> </w:t>
      </w:r>
      <w:r w:rsidR="006C669A" w:rsidRPr="00D2033B">
        <w:t>1</w:t>
      </w:r>
      <w:r w:rsidR="00B56496" w:rsidRPr="00D2033B">
        <w:t>1</w:t>
      </w:r>
      <w:r w:rsidR="005A3018" w:rsidRPr="00D2033B">
        <w:t>0,0</w:t>
      </w:r>
      <w:r w:rsidR="00455F20" w:rsidRPr="00D2033B">
        <w:t xml:space="preserve"> m</w:t>
      </w:r>
      <w:r w:rsidR="00455F20" w:rsidRPr="00D2033B">
        <w:rPr>
          <w:vertAlign w:val="superscript"/>
        </w:rPr>
        <w:t>2</w:t>
      </w:r>
      <w:r w:rsidR="00143CE5" w:rsidRPr="00D2033B">
        <w:t xml:space="preserve">. </w:t>
      </w:r>
      <w:r w:rsidR="00B662E2" w:rsidRPr="00D2033B">
        <w:t>todėl p</w:t>
      </w:r>
      <w:r w:rsidR="00634045" w:rsidRPr="00D2033B">
        <w:t>erėjimas prie AIE palies</w:t>
      </w:r>
      <w:r w:rsidR="006100EC" w:rsidRPr="00D2033B">
        <w:t>tų</w:t>
      </w:r>
      <w:r w:rsidR="00634045" w:rsidRPr="00D2033B">
        <w:t xml:space="preserve"> apie </w:t>
      </w:r>
      <w:r w:rsidR="007E7042" w:rsidRPr="00D2033B">
        <w:t>1</w:t>
      </w:r>
      <w:r w:rsidR="00151126" w:rsidRPr="00D2033B">
        <w:t xml:space="preserve"> 820</w:t>
      </w:r>
      <w:r w:rsidR="004E6C68" w:rsidRPr="00D2033B">
        <w:t xml:space="preserve"> </w:t>
      </w:r>
      <w:r w:rsidR="00797EE1" w:rsidRPr="00D2033B">
        <w:t>namų ūki</w:t>
      </w:r>
      <w:r w:rsidR="004E6C68" w:rsidRPr="00D2033B">
        <w:t>ų</w:t>
      </w:r>
      <w:r w:rsidR="00797EE1" w:rsidRPr="00D2033B">
        <w:t xml:space="preserve">. </w:t>
      </w:r>
      <w:r w:rsidR="003A7EB7" w:rsidRPr="00D2033B">
        <w:t>Jei v</w:t>
      </w:r>
      <w:r w:rsidR="00162017" w:rsidRPr="00D2033B">
        <w:t xml:space="preserve">ieno namų ūkio </w:t>
      </w:r>
      <w:r w:rsidR="00CA3FC2" w:rsidRPr="00D2033B">
        <w:t xml:space="preserve">vidutinės </w:t>
      </w:r>
      <w:r w:rsidR="00162017" w:rsidRPr="00D2033B">
        <w:t xml:space="preserve">investicijos į AIE sudarytų </w:t>
      </w:r>
      <w:r w:rsidR="00F63CC3" w:rsidRPr="00D2033B">
        <w:t>iki</w:t>
      </w:r>
      <w:r w:rsidR="00162017" w:rsidRPr="00D2033B">
        <w:t xml:space="preserve"> 5</w:t>
      </w:r>
      <w:r w:rsidR="00C85A66" w:rsidRPr="00D2033B">
        <w:t xml:space="preserve"> </w:t>
      </w:r>
      <w:r w:rsidR="00162017" w:rsidRPr="00D2033B">
        <w:t>000</w:t>
      </w:r>
      <w:r w:rsidR="00162017" w:rsidRPr="00C048B8">
        <w:t xml:space="preserve"> </w:t>
      </w:r>
      <w:proofErr w:type="spellStart"/>
      <w:r w:rsidR="00162017" w:rsidRPr="00C048B8">
        <w:t>Eur</w:t>
      </w:r>
      <w:proofErr w:type="spellEnd"/>
      <w:r w:rsidR="00162017" w:rsidRPr="00C048B8">
        <w:t xml:space="preserve">, </w:t>
      </w:r>
      <w:r w:rsidR="003A7EB7" w:rsidRPr="00D2033B">
        <w:t>gau</w:t>
      </w:r>
      <w:r w:rsidR="00D64DB5" w:rsidRPr="00D2033B">
        <w:t>tu</w:t>
      </w:r>
      <w:r w:rsidR="003A7EB7" w:rsidRPr="00D2033B">
        <w:t>me</w:t>
      </w:r>
      <w:r w:rsidR="00162017" w:rsidRPr="00D2033B">
        <w:t xml:space="preserve">, kad bendros investicijos siektų apie </w:t>
      </w:r>
      <w:r w:rsidR="00D2033B" w:rsidRPr="00C048B8">
        <w:t>9,1</w:t>
      </w:r>
      <w:r w:rsidR="00162017" w:rsidRPr="00C048B8">
        <w:t xml:space="preserve"> mln. </w:t>
      </w:r>
      <w:proofErr w:type="spellStart"/>
      <w:r w:rsidR="00162017" w:rsidRPr="00C048B8">
        <w:t>Eur</w:t>
      </w:r>
      <w:proofErr w:type="spellEnd"/>
      <w:r w:rsidR="00162017" w:rsidRPr="00C048B8">
        <w:t>.</w:t>
      </w:r>
    </w:p>
    <w:p w14:paraId="666BDBAE" w14:textId="0580C015" w:rsidR="00162017" w:rsidRPr="00162017" w:rsidRDefault="00162017" w:rsidP="00C21497">
      <w:pPr>
        <w:pStyle w:val="Antrat2"/>
      </w:pPr>
      <w:bookmarkStart w:id="193" w:name="_Toc89159742"/>
      <w:r>
        <w:t>9</w:t>
      </w:r>
      <w:r w:rsidRPr="00162017">
        <w:t>.5. Savivaldybės AIE koncepcinių scenarijų palyginimas</w:t>
      </w:r>
      <w:bookmarkEnd w:id="193"/>
    </w:p>
    <w:p w14:paraId="0358A52D" w14:textId="475886DD" w:rsidR="00162017" w:rsidRDefault="00162017" w:rsidP="00521185">
      <w:r>
        <w:t>Šioje dalyje pateikiamas AIE koncepcinių scenarijų palyginimas</w:t>
      </w:r>
      <w:r w:rsidR="00864395">
        <w:t>.</w:t>
      </w:r>
    </w:p>
    <w:p w14:paraId="2D59DF6C" w14:textId="18D1F393" w:rsidR="00523484" w:rsidRDefault="00D54E8F" w:rsidP="00851B8F">
      <w:pPr>
        <w:pStyle w:val="Lentel"/>
        <w:rPr>
          <w:rFonts w:eastAsia="Calibri"/>
        </w:rPr>
      </w:pPr>
      <w:bookmarkStart w:id="194" w:name="_Toc89160487"/>
      <w:r>
        <w:rPr>
          <w:rFonts w:eastAsia="Calibri"/>
          <w:lang w:val="en-US"/>
        </w:rPr>
        <w:t>9</w:t>
      </w:r>
      <w:r w:rsidR="00971D61">
        <w:rPr>
          <w:rFonts w:eastAsia="Calibri"/>
          <w:lang w:val="en-US"/>
        </w:rPr>
        <w:t>.5.1</w:t>
      </w:r>
      <w:r w:rsidR="00523484">
        <w:rPr>
          <w:rFonts w:eastAsia="Calibri"/>
          <w:lang w:val="en-US"/>
        </w:rPr>
        <w:t xml:space="preserve"> </w:t>
      </w:r>
      <w:r w:rsidR="00523484">
        <w:rPr>
          <w:rFonts w:eastAsia="Calibri"/>
        </w:rPr>
        <w:t>l</w:t>
      </w:r>
      <w:r w:rsidR="00523484" w:rsidRPr="009F18D2">
        <w:rPr>
          <w:rFonts w:eastAsia="Calibri"/>
        </w:rPr>
        <w:t xml:space="preserve">entelė. </w:t>
      </w:r>
      <w:r w:rsidR="00523484">
        <w:rPr>
          <w:rFonts w:eastAsia="Calibri"/>
        </w:rPr>
        <w:t>Koncepcinių scenarijų palyginimas</w:t>
      </w:r>
      <w:bookmarkEnd w:id="194"/>
    </w:p>
    <w:tbl>
      <w:tblPr>
        <w:tblStyle w:val="GridTable4Accent5"/>
        <w:tblW w:w="4932" w:type="pct"/>
        <w:tblLayout w:type="fixed"/>
        <w:tblLook w:val="0420" w:firstRow="1" w:lastRow="0" w:firstColumn="0" w:lastColumn="0" w:noHBand="0" w:noVBand="1"/>
      </w:tblPr>
      <w:tblGrid>
        <w:gridCol w:w="2613"/>
        <w:gridCol w:w="1184"/>
        <w:gridCol w:w="1185"/>
        <w:gridCol w:w="1184"/>
        <w:gridCol w:w="1185"/>
        <w:gridCol w:w="1184"/>
        <w:gridCol w:w="1185"/>
      </w:tblGrid>
      <w:tr w:rsidR="002A5CCE" w:rsidRPr="00CC372B" w14:paraId="221FCF32" w14:textId="77777777" w:rsidTr="00677329">
        <w:trPr>
          <w:cnfStyle w:val="100000000000" w:firstRow="1" w:lastRow="0" w:firstColumn="0" w:lastColumn="0" w:oddVBand="0" w:evenVBand="0" w:oddHBand="0" w:evenHBand="0" w:firstRowFirstColumn="0" w:firstRowLastColumn="0" w:lastRowFirstColumn="0" w:lastRowLastColumn="0"/>
        </w:trPr>
        <w:tc>
          <w:tcPr>
            <w:tcW w:w="2552" w:type="dxa"/>
            <w:vMerge w:val="restart"/>
            <w:vAlign w:val="center"/>
          </w:tcPr>
          <w:p w14:paraId="4237C224" w14:textId="77777777" w:rsidR="002A5CCE" w:rsidRPr="00CC372B" w:rsidRDefault="002A5CCE" w:rsidP="00677329">
            <w:pPr>
              <w:spacing w:before="0" w:after="0"/>
              <w:ind w:firstLine="0"/>
              <w:jc w:val="center"/>
              <w:rPr>
                <w:rFonts w:cs="Arial"/>
                <w:sz w:val="20"/>
                <w:szCs w:val="20"/>
              </w:rPr>
            </w:pPr>
            <w:r w:rsidRPr="00CC372B">
              <w:rPr>
                <w:rFonts w:cs="Arial"/>
                <w:sz w:val="20"/>
                <w:szCs w:val="20"/>
              </w:rPr>
              <w:t>Energijos išteklių rūšis</w:t>
            </w:r>
          </w:p>
        </w:tc>
        <w:tc>
          <w:tcPr>
            <w:tcW w:w="2315" w:type="dxa"/>
            <w:gridSpan w:val="2"/>
            <w:vAlign w:val="center"/>
          </w:tcPr>
          <w:p w14:paraId="701FA6DB" w14:textId="77777777" w:rsidR="002A5CCE" w:rsidRPr="00CC372B" w:rsidRDefault="002A5CCE" w:rsidP="00FF31F0">
            <w:pPr>
              <w:spacing w:before="0" w:after="0"/>
              <w:ind w:firstLine="0"/>
              <w:jc w:val="center"/>
              <w:rPr>
                <w:rFonts w:cs="Arial"/>
                <w:sz w:val="20"/>
                <w:szCs w:val="20"/>
              </w:rPr>
            </w:pPr>
            <w:r>
              <w:rPr>
                <w:rFonts w:cs="Arial"/>
                <w:sz w:val="20"/>
                <w:szCs w:val="20"/>
              </w:rPr>
              <w:t xml:space="preserve">1 </w:t>
            </w:r>
            <w:r w:rsidRPr="00473403">
              <w:rPr>
                <w:rFonts w:cs="Arial"/>
                <w:sz w:val="20"/>
                <w:szCs w:val="20"/>
              </w:rPr>
              <w:t>scenarijus</w:t>
            </w:r>
          </w:p>
        </w:tc>
        <w:tc>
          <w:tcPr>
            <w:tcW w:w="2315" w:type="dxa"/>
            <w:gridSpan w:val="2"/>
            <w:vAlign w:val="center"/>
          </w:tcPr>
          <w:p w14:paraId="09512037" w14:textId="77777777" w:rsidR="002A5CCE" w:rsidRPr="00CC372B" w:rsidRDefault="002A5CCE" w:rsidP="00FF31F0">
            <w:pPr>
              <w:spacing w:before="0" w:after="0"/>
              <w:ind w:firstLine="0"/>
              <w:jc w:val="center"/>
              <w:rPr>
                <w:rFonts w:cs="Arial"/>
                <w:sz w:val="20"/>
                <w:szCs w:val="20"/>
              </w:rPr>
            </w:pPr>
            <w:r>
              <w:rPr>
                <w:rFonts w:eastAsia="Calibri"/>
              </w:rPr>
              <w:t>2 scenarijus</w:t>
            </w:r>
          </w:p>
        </w:tc>
        <w:tc>
          <w:tcPr>
            <w:tcW w:w="2315" w:type="dxa"/>
            <w:gridSpan w:val="2"/>
            <w:vAlign w:val="center"/>
          </w:tcPr>
          <w:p w14:paraId="084D8CD0" w14:textId="77777777" w:rsidR="002A5CCE" w:rsidRPr="00CC372B" w:rsidRDefault="002A5CCE" w:rsidP="00FF31F0">
            <w:pPr>
              <w:spacing w:before="0" w:after="0"/>
              <w:ind w:firstLine="0"/>
              <w:jc w:val="center"/>
              <w:rPr>
                <w:rFonts w:cs="Arial"/>
                <w:sz w:val="20"/>
                <w:szCs w:val="20"/>
              </w:rPr>
            </w:pPr>
            <w:r>
              <w:rPr>
                <w:rFonts w:eastAsia="Calibri"/>
              </w:rPr>
              <w:t>3 scenarijus</w:t>
            </w:r>
          </w:p>
        </w:tc>
      </w:tr>
      <w:tr w:rsidR="002A5CCE" w:rsidRPr="00CC372B" w14:paraId="7FE75BB6" w14:textId="77777777" w:rsidTr="00FF31F0">
        <w:trPr>
          <w:cnfStyle w:val="000000100000" w:firstRow="0" w:lastRow="0" w:firstColumn="0" w:lastColumn="0" w:oddVBand="0" w:evenVBand="0" w:oddHBand="1" w:evenHBand="0" w:firstRowFirstColumn="0" w:firstRowLastColumn="0" w:lastRowFirstColumn="0" w:lastRowLastColumn="0"/>
        </w:trPr>
        <w:tc>
          <w:tcPr>
            <w:tcW w:w="2552" w:type="dxa"/>
            <w:vMerge/>
          </w:tcPr>
          <w:p w14:paraId="395C7D84" w14:textId="77777777" w:rsidR="002A5CCE" w:rsidRPr="00CC372B" w:rsidRDefault="002A5CCE" w:rsidP="004C0C41">
            <w:pPr>
              <w:spacing w:before="0" w:after="0"/>
              <w:ind w:firstLine="0"/>
              <w:jc w:val="center"/>
              <w:rPr>
                <w:rFonts w:cs="Arial"/>
                <w:sz w:val="20"/>
                <w:szCs w:val="20"/>
              </w:rPr>
            </w:pPr>
          </w:p>
        </w:tc>
        <w:tc>
          <w:tcPr>
            <w:tcW w:w="1157" w:type="dxa"/>
            <w:vAlign w:val="center"/>
          </w:tcPr>
          <w:p w14:paraId="2C480E51" w14:textId="2EFBDB98" w:rsidR="002A5CCE" w:rsidRPr="00CC372B" w:rsidRDefault="002A5CCE" w:rsidP="00FF31F0">
            <w:pPr>
              <w:spacing w:before="0" w:after="0"/>
              <w:ind w:firstLine="0"/>
              <w:jc w:val="center"/>
              <w:rPr>
                <w:rFonts w:cs="Arial"/>
                <w:sz w:val="20"/>
                <w:szCs w:val="20"/>
                <w:highlight w:val="yellow"/>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6359F956" w14:textId="77777777"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0DBF5620" w14:textId="77777777" w:rsidR="002A5CCE" w:rsidRPr="00CC372B" w:rsidRDefault="002A5CCE" w:rsidP="00FF31F0">
            <w:pPr>
              <w:spacing w:before="0" w:after="0"/>
              <w:ind w:firstLine="0"/>
              <w:jc w:val="center"/>
              <w:rPr>
                <w:rFonts w:cs="Arial"/>
                <w:sz w:val="20"/>
                <w:szCs w:val="20"/>
              </w:rPr>
            </w:pPr>
            <w:r w:rsidRPr="00F929EE">
              <w:rPr>
                <w:rFonts w:cs="Arial"/>
                <w:sz w:val="20"/>
                <w:szCs w:val="20"/>
              </w:rPr>
              <w:t>Energij</w:t>
            </w:r>
            <w:r>
              <w:rPr>
                <w:rFonts w:cs="Arial"/>
                <w:sz w:val="20"/>
                <w:szCs w:val="20"/>
              </w:rPr>
              <w:t xml:space="preserve">a, </w:t>
            </w:r>
            <w:proofErr w:type="spellStart"/>
            <w:r>
              <w:rPr>
                <w:rFonts w:cs="Arial"/>
                <w:sz w:val="20"/>
                <w:szCs w:val="20"/>
              </w:rPr>
              <w:t>tne</w:t>
            </w:r>
            <w:proofErr w:type="spellEnd"/>
          </w:p>
        </w:tc>
        <w:tc>
          <w:tcPr>
            <w:tcW w:w="1158" w:type="dxa"/>
            <w:vAlign w:val="center"/>
          </w:tcPr>
          <w:p w14:paraId="0057C319" w14:textId="77777777" w:rsidR="002A5CCE" w:rsidRPr="00CC372B" w:rsidRDefault="002A5CCE" w:rsidP="00FF31F0">
            <w:pPr>
              <w:spacing w:before="0" w:after="0"/>
              <w:ind w:firstLine="0"/>
              <w:jc w:val="center"/>
              <w:rPr>
                <w:rFonts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c>
          <w:tcPr>
            <w:tcW w:w="1157" w:type="dxa"/>
            <w:vAlign w:val="center"/>
          </w:tcPr>
          <w:p w14:paraId="41E455C5" w14:textId="77777777" w:rsidR="002A5CCE" w:rsidRPr="00CC372B" w:rsidRDefault="002A5CCE" w:rsidP="00FF31F0">
            <w:pPr>
              <w:spacing w:before="0" w:after="0"/>
              <w:ind w:firstLine="0"/>
              <w:jc w:val="center"/>
              <w:rPr>
                <w:rFonts w:eastAsia="Times New Roman" w:cs="Arial"/>
                <w:sz w:val="20"/>
                <w:szCs w:val="20"/>
              </w:rPr>
            </w:pPr>
            <w:r w:rsidRPr="002B2443">
              <w:rPr>
                <w:rFonts w:eastAsia="Times New Roman" w:cs="Arial"/>
                <w:sz w:val="20"/>
                <w:szCs w:val="20"/>
              </w:rPr>
              <w:t xml:space="preserve">Energija, </w:t>
            </w:r>
            <w:proofErr w:type="spellStart"/>
            <w:r w:rsidRPr="002B2443">
              <w:rPr>
                <w:rFonts w:eastAsia="Times New Roman" w:cs="Arial"/>
                <w:sz w:val="20"/>
                <w:szCs w:val="20"/>
              </w:rPr>
              <w:t>tne</w:t>
            </w:r>
            <w:proofErr w:type="spellEnd"/>
          </w:p>
        </w:tc>
        <w:tc>
          <w:tcPr>
            <w:tcW w:w="1158" w:type="dxa"/>
            <w:vAlign w:val="center"/>
          </w:tcPr>
          <w:p w14:paraId="6FBB4F8A" w14:textId="77777777" w:rsidR="002A5CCE" w:rsidRPr="00CC372B" w:rsidRDefault="002A5CCE" w:rsidP="00FF31F0">
            <w:pPr>
              <w:spacing w:before="0" w:after="0"/>
              <w:ind w:firstLine="0"/>
              <w:jc w:val="center"/>
              <w:rPr>
                <w:rFonts w:eastAsia="Times New Roman" w:cs="Arial"/>
                <w:sz w:val="20"/>
                <w:szCs w:val="20"/>
              </w:rPr>
            </w:pPr>
            <w:r w:rsidRPr="00CC372B">
              <w:rPr>
                <w:rFonts w:cs="Arial"/>
                <w:sz w:val="20"/>
                <w:szCs w:val="20"/>
              </w:rPr>
              <w:t>AIE dalis</w:t>
            </w:r>
            <w:r>
              <w:rPr>
                <w:rFonts w:cs="Arial"/>
                <w:sz w:val="20"/>
                <w:szCs w:val="20"/>
              </w:rPr>
              <w:t xml:space="preserve">, </w:t>
            </w:r>
            <w:proofErr w:type="spellStart"/>
            <w:r>
              <w:rPr>
                <w:rFonts w:cs="Arial"/>
                <w:sz w:val="20"/>
                <w:szCs w:val="20"/>
              </w:rPr>
              <w:t>tne</w:t>
            </w:r>
            <w:proofErr w:type="spellEnd"/>
          </w:p>
        </w:tc>
      </w:tr>
      <w:tr w:rsidR="00563E2B" w:rsidRPr="00CC372B" w14:paraId="3175D8B3" w14:textId="77777777" w:rsidTr="00BF075C">
        <w:trPr>
          <w:trHeight w:val="20"/>
        </w:trPr>
        <w:tc>
          <w:tcPr>
            <w:tcW w:w="2552" w:type="dxa"/>
          </w:tcPr>
          <w:p w14:paraId="69B65B9C" w14:textId="77777777" w:rsidR="00563E2B" w:rsidRPr="00CC372B" w:rsidRDefault="00563E2B" w:rsidP="00563E2B">
            <w:pPr>
              <w:spacing w:before="0" w:after="0"/>
              <w:ind w:firstLine="0"/>
              <w:jc w:val="left"/>
              <w:rPr>
                <w:rFonts w:cs="Arial"/>
                <w:sz w:val="20"/>
                <w:szCs w:val="20"/>
              </w:rPr>
            </w:pPr>
            <w:r w:rsidRPr="00CC372B">
              <w:rPr>
                <w:rFonts w:cs="Arial"/>
                <w:sz w:val="20"/>
                <w:szCs w:val="20"/>
              </w:rPr>
              <w:t>Benzinas</w:t>
            </w:r>
          </w:p>
        </w:tc>
        <w:tc>
          <w:tcPr>
            <w:tcW w:w="1157" w:type="dxa"/>
            <w:tcBorders>
              <w:top w:val="single" w:sz="8" w:space="0" w:color="62A39F"/>
              <w:left w:val="single" w:sz="8" w:space="0" w:color="62A39F"/>
              <w:bottom w:val="single" w:sz="8" w:space="0" w:color="62A39F"/>
              <w:right w:val="single" w:sz="8" w:space="0" w:color="62A39F"/>
            </w:tcBorders>
            <w:shd w:val="clear" w:color="auto" w:fill="auto"/>
            <w:vAlign w:val="center"/>
          </w:tcPr>
          <w:p w14:paraId="13E571AD" w14:textId="3456B5A9"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auto" w:fill="auto"/>
            <w:vAlign w:val="center"/>
          </w:tcPr>
          <w:p w14:paraId="6446B2F1" w14:textId="7D83EB4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14:paraId="074BB121" w14:textId="090FE81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14:paraId="7DD6EFD7" w14:textId="42489FC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c>
          <w:tcPr>
            <w:tcW w:w="1157" w:type="dxa"/>
            <w:tcBorders>
              <w:top w:val="single" w:sz="8" w:space="0" w:color="62A39F"/>
              <w:left w:val="single" w:sz="8" w:space="0" w:color="62A39F"/>
              <w:bottom w:val="single" w:sz="8" w:space="0" w:color="62A39F"/>
              <w:right w:val="single" w:sz="8" w:space="0" w:color="62A39F"/>
            </w:tcBorders>
            <w:shd w:val="clear" w:color="000000" w:fill="FFFFFF"/>
            <w:vAlign w:val="center"/>
          </w:tcPr>
          <w:p w14:paraId="39BBF56E" w14:textId="171E898E"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142,6</w:t>
            </w:r>
          </w:p>
        </w:tc>
        <w:tc>
          <w:tcPr>
            <w:tcW w:w="1158" w:type="dxa"/>
            <w:tcBorders>
              <w:top w:val="single" w:sz="8" w:space="0" w:color="62A39F"/>
              <w:left w:val="nil"/>
              <w:bottom w:val="single" w:sz="8" w:space="0" w:color="62A39F"/>
              <w:right w:val="single" w:sz="8" w:space="0" w:color="62A39F"/>
            </w:tcBorders>
            <w:shd w:val="clear" w:color="000000" w:fill="FFFFFF"/>
            <w:vAlign w:val="center"/>
          </w:tcPr>
          <w:p w14:paraId="7AC34D35" w14:textId="098FCF20"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24,0</w:t>
            </w:r>
          </w:p>
        </w:tc>
      </w:tr>
      <w:tr w:rsidR="00563E2B" w:rsidRPr="00CC372B" w14:paraId="3CD18BD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1071AFB" w14:textId="77777777" w:rsidR="00563E2B" w:rsidRPr="00CC372B" w:rsidRDefault="00563E2B" w:rsidP="00563E2B">
            <w:pPr>
              <w:spacing w:before="0" w:after="0"/>
              <w:ind w:firstLine="0"/>
              <w:jc w:val="left"/>
              <w:rPr>
                <w:rFonts w:cs="Arial"/>
                <w:sz w:val="20"/>
                <w:szCs w:val="20"/>
              </w:rPr>
            </w:pPr>
            <w:r w:rsidRPr="00CC372B">
              <w:rPr>
                <w:rFonts w:cs="Arial"/>
                <w:sz w:val="20"/>
                <w:szCs w:val="20"/>
              </w:rPr>
              <w:t>Dyzelinas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8A2BB64" w14:textId="48E72A83"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auto" w:fill="auto"/>
            <w:vAlign w:val="center"/>
          </w:tcPr>
          <w:p w14:paraId="75FBCB9C" w14:textId="6756C45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57BF092B" w14:textId="7725E60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14:paraId="56CFAD3B" w14:textId="03F5E9B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8359EE0" w14:textId="6D09BD7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927,2</w:t>
            </w:r>
          </w:p>
        </w:tc>
        <w:tc>
          <w:tcPr>
            <w:tcW w:w="1158" w:type="dxa"/>
            <w:tcBorders>
              <w:top w:val="nil"/>
              <w:left w:val="nil"/>
              <w:bottom w:val="single" w:sz="8" w:space="0" w:color="62A39F"/>
              <w:right w:val="single" w:sz="8" w:space="0" w:color="62A39F"/>
            </w:tcBorders>
            <w:shd w:val="clear" w:color="000000" w:fill="FFFFFF"/>
            <w:vAlign w:val="center"/>
          </w:tcPr>
          <w:p w14:paraId="3C1CED8A" w14:textId="29B74D76"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155,8</w:t>
            </w:r>
          </w:p>
        </w:tc>
      </w:tr>
      <w:tr w:rsidR="00563E2B" w:rsidRPr="00CC372B" w14:paraId="1365B236" w14:textId="77777777" w:rsidTr="00BF075C">
        <w:trPr>
          <w:trHeight w:val="20"/>
        </w:trPr>
        <w:tc>
          <w:tcPr>
            <w:tcW w:w="2552" w:type="dxa"/>
          </w:tcPr>
          <w:p w14:paraId="4DEEA699" w14:textId="77777777" w:rsidR="00563E2B" w:rsidRPr="00CC372B" w:rsidRDefault="00563E2B" w:rsidP="00563E2B">
            <w:pPr>
              <w:spacing w:before="0" w:after="0"/>
              <w:ind w:firstLine="0"/>
              <w:jc w:val="left"/>
              <w:rPr>
                <w:rFonts w:cs="Arial"/>
                <w:sz w:val="20"/>
                <w:szCs w:val="20"/>
              </w:rPr>
            </w:pPr>
            <w:r w:rsidRPr="00CC372B">
              <w:rPr>
                <w:rFonts w:cs="Arial"/>
                <w:sz w:val="20"/>
                <w:szCs w:val="20"/>
              </w:rPr>
              <w:t>Suskystintos naftos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77A2036" w14:textId="06B66ABD"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auto" w:fill="auto"/>
            <w:vAlign w:val="center"/>
          </w:tcPr>
          <w:p w14:paraId="03328F4A" w14:textId="1F298C2F"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5AFAAED" w14:textId="0C12F4A9"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14:paraId="7F3D23E8" w14:textId="4E40A43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7977C02" w14:textId="782374D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104,6</w:t>
            </w:r>
          </w:p>
        </w:tc>
        <w:tc>
          <w:tcPr>
            <w:tcW w:w="1158" w:type="dxa"/>
            <w:tcBorders>
              <w:top w:val="nil"/>
              <w:left w:val="nil"/>
              <w:bottom w:val="single" w:sz="8" w:space="0" w:color="62A39F"/>
              <w:right w:val="single" w:sz="8" w:space="0" w:color="62A39F"/>
            </w:tcBorders>
            <w:shd w:val="clear" w:color="000000" w:fill="FFFFFF"/>
            <w:vAlign w:val="center"/>
          </w:tcPr>
          <w:p w14:paraId="397D34F7" w14:textId="034564A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r>
      <w:tr w:rsidR="00563E2B" w:rsidRPr="00CC372B" w14:paraId="7A534D1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3F728A39"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Anglys ir durpės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282D86EC" w14:textId="17F3B168"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auto" w:fill="auto"/>
            <w:vAlign w:val="center"/>
          </w:tcPr>
          <w:p w14:paraId="759DD9E2" w14:textId="7AE99D7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3BC9E40" w14:textId="20E82A3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14:paraId="360FCD80" w14:textId="05A788B3"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24,10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174B6F95" w14:textId="1833DFF2"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863,4</w:t>
            </w:r>
          </w:p>
        </w:tc>
        <w:tc>
          <w:tcPr>
            <w:tcW w:w="1158" w:type="dxa"/>
            <w:tcBorders>
              <w:top w:val="nil"/>
              <w:left w:val="nil"/>
              <w:bottom w:val="single" w:sz="8" w:space="0" w:color="62A39F"/>
              <w:right w:val="single" w:sz="8" w:space="0" w:color="62A39F"/>
            </w:tcBorders>
            <w:shd w:val="clear" w:color="000000" w:fill="FFFFFF"/>
            <w:vAlign w:val="center"/>
          </w:tcPr>
          <w:p w14:paraId="440476ED" w14:textId="1923090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625,8</w:t>
            </w:r>
          </w:p>
        </w:tc>
      </w:tr>
      <w:tr w:rsidR="00563E2B" w:rsidRPr="00CC372B" w14:paraId="43944638" w14:textId="77777777" w:rsidTr="00BF075C">
        <w:trPr>
          <w:trHeight w:val="20"/>
        </w:trPr>
        <w:tc>
          <w:tcPr>
            <w:tcW w:w="2552" w:type="dxa"/>
          </w:tcPr>
          <w:p w14:paraId="68C17A3E"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Gamtinės dujos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617B8559" w14:textId="725221CC"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auto" w:fill="auto"/>
            <w:vAlign w:val="center"/>
          </w:tcPr>
          <w:p w14:paraId="5AB78597" w14:textId="0ACFF65A"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D8CDF07" w14:textId="28481715"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14:paraId="3054DBF9" w14:textId="6D54A7EA"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2879D6C" w14:textId="5C21892C"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613,1</w:t>
            </w:r>
          </w:p>
        </w:tc>
        <w:tc>
          <w:tcPr>
            <w:tcW w:w="1158" w:type="dxa"/>
            <w:tcBorders>
              <w:top w:val="nil"/>
              <w:left w:val="nil"/>
              <w:bottom w:val="single" w:sz="8" w:space="0" w:color="62A39F"/>
              <w:right w:val="single" w:sz="8" w:space="0" w:color="62A39F"/>
            </w:tcBorders>
            <w:shd w:val="clear" w:color="000000" w:fill="FFFFFF"/>
            <w:vAlign w:val="center"/>
          </w:tcPr>
          <w:p w14:paraId="67AF1A63" w14:textId="0F943E64"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w:t>
            </w:r>
            <w:r w:rsidR="00C621D7">
              <w:rPr>
                <w:rFonts w:cs="Arial"/>
                <w:color w:val="000000"/>
                <w:sz w:val="20"/>
                <w:szCs w:val="20"/>
              </w:rPr>
              <w:t xml:space="preserve"> </w:t>
            </w:r>
            <w:r>
              <w:rPr>
                <w:rFonts w:cs="Arial"/>
                <w:color w:val="000000"/>
                <w:sz w:val="20"/>
                <w:szCs w:val="20"/>
              </w:rPr>
              <w:t>504,25</w:t>
            </w:r>
          </w:p>
        </w:tc>
      </w:tr>
      <w:tr w:rsidR="00563E2B" w:rsidRPr="00CC372B" w14:paraId="5DB6F898"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2A56AEA8"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Skystasis kuras ir kitos kuro rūšys</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5A77347A" w14:textId="672A8E2B"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auto" w:fill="auto"/>
            <w:vAlign w:val="center"/>
          </w:tcPr>
          <w:p w14:paraId="2A25172B" w14:textId="669CFFA7"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BF6A735" w14:textId="63BAA6C7"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14:paraId="70798D3E" w14:textId="0A9D1A5B"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022C806F" w14:textId="79785399"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401,8</w:t>
            </w:r>
          </w:p>
        </w:tc>
        <w:tc>
          <w:tcPr>
            <w:tcW w:w="1158" w:type="dxa"/>
            <w:tcBorders>
              <w:top w:val="nil"/>
              <w:left w:val="nil"/>
              <w:bottom w:val="single" w:sz="8" w:space="0" w:color="62A39F"/>
              <w:right w:val="single" w:sz="8" w:space="0" w:color="62A39F"/>
            </w:tcBorders>
            <w:shd w:val="clear" w:color="000000" w:fill="FFFFFF"/>
            <w:vAlign w:val="center"/>
          </w:tcPr>
          <w:p w14:paraId="0047CE03" w14:textId="182C116A"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300,85</w:t>
            </w:r>
          </w:p>
        </w:tc>
      </w:tr>
      <w:tr w:rsidR="00563E2B" w:rsidRPr="00CC372B" w14:paraId="21BD667F" w14:textId="77777777" w:rsidTr="00BF075C">
        <w:trPr>
          <w:trHeight w:val="20"/>
        </w:trPr>
        <w:tc>
          <w:tcPr>
            <w:tcW w:w="2552" w:type="dxa"/>
          </w:tcPr>
          <w:p w14:paraId="4F6BD633"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Biokuras ir aplinkos šiluminė energija</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77053D30" w14:textId="53E7747D"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auto" w:fill="auto"/>
            <w:vAlign w:val="center"/>
          </w:tcPr>
          <w:p w14:paraId="1F095266" w14:textId="4E18FC8F"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43AAE58D" w14:textId="70AA4842"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14:paraId="0E352B8A" w14:textId="14686DE5"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28D41464" w14:textId="0D9856AC"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c>
          <w:tcPr>
            <w:tcW w:w="1158" w:type="dxa"/>
            <w:tcBorders>
              <w:top w:val="nil"/>
              <w:left w:val="nil"/>
              <w:bottom w:val="single" w:sz="8" w:space="0" w:color="62A39F"/>
              <w:right w:val="single" w:sz="8" w:space="0" w:color="62A39F"/>
            </w:tcBorders>
            <w:shd w:val="clear" w:color="000000" w:fill="FFFFFF"/>
            <w:vAlign w:val="center"/>
          </w:tcPr>
          <w:p w14:paraId="6B1F1033" w14:textId="43BB9D74"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10</w:t>
            </w:r>
            <w:r w:rsidR="00C621D7">
              <w:rPr>
                <w:rFonts w:cs="Arial"/>
                <w:color w:val="000000"/>
                <w:sz w:val="20"/>
                <w:szCs w:val="20"/>
              </w:rPr>
              <w:t xml:space="preserve"> </w:t>
            </w:r>
            <w:r>
              <w:rPr>
                <w:rFonts w:cs="Arial"/>
                <w:color w:val="000000"/>
                <w:sz w:val="20"/>
                <w:szCs w:val="20"/>
              </w:rPr>
              <w:t>170,9</w:t>
            </w:r>
          </w:p>
        </w:tc>
      </w:tr>
      <w:tr w:rsidR="00563E2B" w:rsidRPr="00CC372B" w14:paraId="65AE1FCF"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7A11D440" w14:textId="77777777" w:rsidR="00563E2B" w:rsidRPr="00C54110" w:rsidRDefault="00563E2B" w:rsidP="00563E2B">
            <w:pPr>
              <w:spacing w:before="0" w:after="0"/>
              <w:ind w:firstLine="0"/>
              <w:jc w:val="left"/>
              <w:rPr>
                <w:rFonts w:cs="Arial"/>
                <w:sz w:val="20"/>
                <w:szCs w:val="20"/>
              </w:rPr>
            </w:pPr>
            <w:r w:rsidRPr="00CB46D2">
              <w:rPr>
                <w:rFonts w:eastAsia="Times New Roman" w:cs="Arial"/>
                <w:color w:val="000000"/>
                <w:sz w:val="20"/>
                <w:szCs w:val="20"/>
                <w:lang w:eastAsia="lt-LT"/>
              </w:rPr>
              <w:t xml:space="preserve">Elektros energija </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19088B58" w14:textId="716CB01B" w:rsidR="00563E2B" w:rsidRPr="001943F4" w:rsidRDefault="00563E2B" w:rsidP="00563E2B">
            <w:pPr>
              <w:spacing w:before="0" w:after="0"/>
              <w:ind w:firstLine="0"/>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auto" w:fill="auto"/>
            <w:vAlign w:val="center"/>
          </w:tcPr>
          <w:p w14:paraId="77D67E9D" w14:textId="2F9DDCDB"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2</w:t>
            </w:r>
            <w:r w:rsidR="00C621D7">
              <w:rPr>
                <w:rFonts w:cs="Arial"/>
                <w:color w:val="000000"/>
                <w:sz w:val="20"/>
                <w:szCs w:val="20"/>
              </w:rPr>
              <w:t xml:space="preserve"> </w:t>
            </w:r>
            <w:r>
              <w:rPr>
                <w:rFonts w:cs="Arial"/>
                <w:color w:val="000000"/>
                <w:sz w:val="20"/>
                <w:szCs w:val="20"/>
              </w:rPr>
              <w:t>929,8</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AC45075" w14:textId="4FA2FEB1"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14:paraId="584F896B" w14:textId="1DF64D49" w:rsidR="00563E2B" w:rsidRPr="001943F4" w:rsidRDefault="00563E2B" w:rsidP="00563E2B">
            <w:pPr>
              <w:spacing w:before="0" w:after="0"/>
              <w:ind w:firstLine="0"/>
              <w:contextualSpacing/>
              <w:jc w:val="center"/>
              <w:rPr>
                <w:rFonts w:cs="Arial"/>
                <w:sz w:val="20"/>
                <w:szCs w:val="20"/>
                <w:highlight w:val="yellow"/>
                <w:lang w:val="en-US"/>
              </w:rPr>
            </w:pPr>
            <w:r>
              <w:rPr>
                <w:rFonts w:cs="Arial"/>
                <w:color w:val="000000"/>
                <w:sz w:val="20"/>
                <w:szCs w:val="20"/>
              </w:rPr>
              <w:t>3</w:t>
            </w:r>
            <w:r w:rsidR="00D15A54">
              <w:rPr>
                <w:rFonts w:cs="Arial"/>
                <w:color w:val="000000"/>
                <w:sz w:val="20"/>
                <w:szCs w:val="20"/>
              </w:rPr>
              <w:t> 599,0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7E57C3E1" w14:textId="2841B75D" w:rsidR="00563E2B" w:rsidRPr="001943F4" w:rsidRDefault="00563E2B" w:rsidP="00563E2B">
            <w:pPr>
              <w:spacing w:before="0" w:after="0"/>
              <w:ind w:firstLine="0"/>
              <w:contextualSpacing/>
              <w:jc w:val="center"/>
              <w:rPr>
                <w:rFonts w:cs="Arial"/>
                <w:sz w:val="20"/>
                <w:szCs w:val="20"/>
                <w:highlight w:val="yellow"/>
              </w:rPr>
            </w:pPr>
            <w:r>
              <w:rPr>
                <w:rFonts w:cs="Arial"/>
                <w:color w:val="000000"/>
                <w:sz w:val="20"/>
                <w:szCs w:val="20"/>
              </w:rPr>
              <w:t>14</w:t>
            </w:r>
            <w:r w:rsidR="00C621D7">
              <w:rPr>
                <w:rFonts w:cs="Arial"/>
                <w:color w:val="000000"/>
                <w:sz w:val="20"/>
                <w:szCs w:val="20"/>
              </w:rPr>
              <w:t xml:space="preserve"> </w:t>
            </w:r>
            <w:r>
              <w:rPr>
                <w:rFonts w:cs="Arial"/>
                <w:color w:val="000000"/>
                <w:sz w:val="20"/>
                <w:szCs w:val="20"/>
              </w:rPr>
              <w:t>504,0</w:t>
            </w:r>
          </w:p>
        </w:tc>
        <w:tc>
          <w:tcPr>
            <w:tcW w:w="1158" w:type="dxa"/>
            <w:tcBorders>
              <w:top w:val="nil"/>
              <w:left w:val="nil"/>
              <w:bottom w:val="single" w:sz="8" w:space="0" w:color="62A39F"/>
              <w:right w:val="single" w:sz="8" w:space="0" w:color="62A39F"/>
            </w:tcBorders>
            <w:shd w:val="clear" w:color="000000" w:fill="FFFFFF"/>
            <w:vAlign w:val="center"/>
          </w:tcPr>
          <w:p w14:paraId="0802922B" w14:textId="6BA87B89" w:rsidR="00563E2B" w:rsidRPr="001943F4" w:rsidRDefault="004B5B07" w:rsidP="00563E2B">
            <w:pPr>
              <w:spacing w:before="0" w:after="0"/>
              <w:ind w:firstLine="0"/>
              <w:contextualSpacing/>
              <w:jc w:val="center"/>
              <w:rPr>
                <w:rFonts w:cs="Arial"/>
                <w:sz w:val="20"/>
                <w:szCs w:val="20"/>
                <w:highlight w:val="yellow"/>
              </w:rPr>
            </w:pPr>
            <w:r>
              <w:rPr>
                <w:rFonts w:cs="Arial"/>
                <w:color w:val="000000"/>
                <w:sz w:val="20"/>
                <w:szCs w:val="20"/>
              </w:rPr>
              <w:t>4 200,7</w:t>
            </w:r>
          </w:p>
        </w:tc>
      </w:tr>
      <w:tr w:rsidR="0092677B" w:rsidRPr="00CC372B" w14:paraId="54FD5C64" w14:textId="77777777" w:rsidTr="00FF6405">
        <w:trPr>
          <w:trHeight w:val="20"/>
        </w:trPr>
        <w:tc>
          <w:tcPr>
            <w:tcW w:w="2552" w:type="dxa"/>
          </w:tcPr>
          <w:p w14:paraId="64073E22" w14:textId="77777777" w:rsidR="0092677B" w:rsidRPr="00C54110" w:rsidRDefault="0092677B" w:rsidP="0092677B">
            <w:pPr>
              <w:spacing w:before="0" w:after="0"/>
              <w:ind w:firstLine="0"/>
              <w:jc w:val="left"/>
              <w:rPr>
                <w:rFonts w:cs="Arial"/>
                <w:sz w:val="20"/>
                <w:szCs w:val="20"/>
              </w:rPr>
            </w:pPr>
            <w:r w:rsidRPr="00CB46D2">
              <w:rPr>
                <w:rFonts w:eastAsia="Times New Roman" w:cs="Arial"/>
                <w:color w:val="000000"/>
                <w:sz w:val="20"/>
                <w:szCs w:val="20"/>
                <w:lang w:eastAsia="lt-LT"/>
              </w:rPr>
              <w:t>Šilumos energija (CŠT)</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04E79AD0" w14:textId="1B68A131" w:rsidR="0092677B" w:rsidRPr="001943F4" w:rsidRDefault="0092677B" w:rsidP="0092677B">
            <w:pPr>
              <w:spacing w:before="0" w:after="0"/>
              <w:ind w:firstLine="0"/>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auto" w:fill="auto"/>
            <w:vAlign w:val="center"/>
          </w:tcPr>
          <w:p w14:paraId="442AC5B9" w14:textId="562E8E68"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37F031D5" w14:textId="3B11A9BD"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vAlign w:val="center"/>
          </w:tcPr>
          <w:p w14:paraId="14B49A3D" w14:textId="683DCFCC"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F8DD22D" w14:textId="7C242B12"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3 886,1</w:t>
            </w:r>
          </w:p>
        </w:tc>
        <w:tc>
          <w:tcPr>
            <w:tcW w:w="1158" w:type="dxa"/>
            <w:tcBorders>
              <w:top w:val="nil"/>
              <w:left w:val="nil"/>
              <w:bottom w:val="single" w:sz="8" w:space="0" w:color="62A39F"/>
              <w:right w:val="single" w:sz="8" w:space="0" w:color="62A39F"/>
            </w:tcBorders>
            <w:shd w:val="clear" w:color="000000" w:fill="FFFFFF"/>
          </w:tcPr>
          <w:p w14:paraId="2EC4F525" w14:textId="5883323B" w:rsidR="0092677B" w:rsidRPr="001943F4" w:rsidRDefault="0092677B" w:rsidP="0092677B">
            <w:pPr>
              <w:spacing w:before="0" w:after="0"/>
              <w:ind w:firstLine="0"/>
              <w:contextualSpacing/>
              <w:jc w:val="center"/>
              <w:rPr>
                <w:rFonts w:cs="Arial"/>
                <w:sz w:val="20"/>
                <w:szCs w:val="20"/>
                <w:highlight w:val="yellow"/>
              </w:rPr>
            </w:pPr>
            <w:r>
              <w:rPr>
                <w:rFonts w:cs="Arial"/>
                <w:color w:val="000000"/>
                <w:sz w:val="20"/>
                <w:szCs w:val="20"/>
              </w:rPr>
              <w:t>3 268,2</w:t>
            </w:r>
          </w:p>
        </w:tc>
      </w:tr>
      <w:tr w:rsidR="0092677B" w:rsidRPr="00CC372B" w14:paraId="660AE9D2" w14:textId="77777777" w:rsidTr="00BF075C">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16CE3AE7" w14:textId="77777777" w:rsidR="0092677B" w:rsidRPr="00F34C7E" w:rsidRDefault="0092677B" w:rsidP="0092677B">
            <w:pPr>
              <w:spacing w:before="0" w:after="0"/>
              <w:ind w:firstLine="0"/>
              <w:jc w:val="left"/>
              <w:rPr>
                <w:rFonts w:cs="Arial"/>
                <w:b/>
                <w:bCs/>
                <w:sz w:val="20"/>
                <w:szCs w:val="20"/>
              </w:rPr>
            </w:pPr>
            <w:r w:rsidRPr="00F34C7E">
              <w:rPr>
                <w:rFonts w:cs="Arial"/>
                <w:b/>
                <w:bCs/>
                <w:sz w:val="20"/>
                <w:szCs w:val="20"/>
              </w:rPr>
              <w:t>Iš viso</w:t>
            </w:r>
          </w:p>
        </w:tc>
        <w:tc>
          <w:tcPr>
            <w:tcW w:w="1157" w:type="dxa"/>
            <w:tcBorders>
              <w:top w:val="nil"/>
              <w:left w:val="single" w:sz="8" w:space="0" w:color="62A39F"/>
              <w:bottom w:val="single" w:sz="8" w:space="0" w:color="62A39F"/>
              <w:right w:val="single" w:sz="8" w:space="0" w:color="62A39F"/>
            </w:tcBorders>
            <w:shd w:val="clear" w:color="auto" w:fill="auto"/>
            <w:vAlign w:val="center"/>
          </w:tcPr>
          <w:p w14:paraId="00B669D7" w14:textId="17FC88CE" w:rsidR="0092677B" w:rsidRPr="001943F4" w:rsidRDefault="0092677B" w:rsidP="0092677B">
            <w:pPr>
              <w:spacing w:before="0" w:after="0"/>
              <w:ind w:firstLine="0"/>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auto" w:fill="auto"/>
            <w:vAlign w:val="center"/>
          </w:tcPr>
          <w:p w14:paraId="7107203D" w14:textId="531A053F"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16 548,7</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396CBAC6" w14:textId="2FA97E8B"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33 613,7</w:t>
            </w:r>
          </w:p>
        </w:tc>
        <w:tc>
          <w:tcPr>
            <w:tcW w:w="1158" w:type="dxa"/>
            <w:tcBorders>
              <w:top w:val="nil"/>
              <w:left w:val="nil"/>
              <w:bottom w:val="single" w:sz="8" w:space="0" w:color="62A39F"/>
              <w:right w:val="single" w:sz="8" w:space="0" w:color="62A39F"/>
            </w:tcBorders>
            <w:shd w:val="clear" w:color="000000" w:fill="FFFFFF"/>
            <w:vAlign w:val="center"/>
          </w:tcPr>
          <w:p w14:paraId="1B4611A1" w14:textId="31B47A95" w:rsidR="0092677B" w:rsidRPr="001943F4" w:rsidRDefault="00F12AC0" w:rsidP="0092677B">
            <w:pPr>
              <w:spacing w:before="0" w:after="0"/>
              <w:ind w:firstLine="0"/>
              <w:contextualSpacing/>
              <w:jc w:val="center"/>
              <w:rPr>
                <w:rFonts w:cs="Arial"/>
                <w:b/>
                <w:bCs/>
                <w:sz w:val="20"/>
                <w:szCs w:val="20"/>
                <w:highlight w:val="yellow"/>
              </w:rPr>
            </w:pPr>
            <w:r>
              <w:rPr>
                <w:rFonts w:cs="Arial"/>
                <w:b/>
                <w:bCs/>
                <w:color w:val="000000"/>
                <w:sz w:val="20"/>
                <w:szCs w:val="20"/>
              </w:rPr>
              <w:t>17 242,0</w:t>
            </w:r>
          </w:p>
        </w:tc>
        <w:tc>
          <w:tcPr>
            <w:tcW w:w="1157" w:type="dxa"/>
            <w:tcBorders>
              <w:top w:val="nil"/>
              <w:left w:val="single" w:sz="8" w:space="0" w:color="62A39F"/>
              <w:bottom w:val="single" w:sz="8" w:space="0" w:color="62A39F"/>
              <w:right w:val="single" w:sz="8" w:space="0" w:color="62A39F"/>
            </w:tcBorders>
            <w:shd w:val="clear" w:color="000000" w:fill="FFFFFF"/>
            <w:vAlign w:val="center"/>
          </w:tcPr>
          <w:p w14:paraId="6A1EFCD7" w14:textId="2071046E" w:rsidR="0092677B" w:rsidRPr="001943F4" w:rsidRDefault="0092677B" w:rsidP="0092677B">
            <w:pPr>
              <w:spacing w:before="0" w:after="0"/>
              <w:ind w:firstLine="0"/>
              <w:contextualSpacing/>
              <w:jc w:val="center"/>
              <w:rPr>
                <w:rFonts w:cs="Arial"/>
                <w:b/>
                <w:bCs/>
                <w:sz w:val="20"/>
                <w:szCs w:val="20"/>
                <w:highlight w:val="yellow"/>
              </w:rPr>
            </w:pPr>
            <w:r>
              <w:rPr>
                <w:rFonts w:cs="Arial"/>
                <w:b/>
                <w:bCs/>
                <w:color w:val="000000"/>
                <w:sz w:val="20"/>
                <w:szCs w:val="20"/>
              </w:rPr>
              <w:t>33</w:t>
            </w:r>
            <w:r w:rsidR="00171A96">
              <w:rPr>
                <w:rFonts w:cs="Arial"/>
                <w:b/>
                <w:bCs/>
                <w:color w:val="000000"/>
                <w:sz w:val="20"/>
                <w:szCs w:val="20"/>
              </w:rPr>
              <w:t xml:space="preserve"> </w:t>
            </w:r>
            <w:r>
              <w:rPr>
                <w:rFonts w:cs="Arial"/>
                <w:b/>
                <w:bCs/>
                <w:color w:val="000000"/>
                <w:sz w:val="20"/>
                <w:szCs w:val="20"/>
              </w:rPr>
              <w:t>613,7</w:t>
            </w:r>
          </w:p>
        </w:tc>
        <w:tc>
          <w:tcPr>
            <w:tcW w:w="1158" w:type="dxa"/>
            <w:tcBorders>
              <w:top w:val="nil"/>
              <w:left w:val="nil"/>
              <w:bottom w:val="single" w:sz="8" w:space="0" w:color="62A39F"/>
              <w:right w:val="single" w:sz="8" w:space="0" w:color="62A39F"/>
            </w:tcBorders>
            <w:shd w:val="clear" w:color="000000" w:fill="FFFFFF"/>
            <w:vAlign w:val="center"/>
          </w:tcPr>
          <w:p w14:paraId="41D6BC84" w14:textId="61621A0A" w:rsidR="0092677B" w:rsidRPr="001943F4" w:rsidRDefault="000C177D" w:rsidP="004B5B07">
            <w:pPr>
              <w:spacing w:before="0" w:after="0"/>
              <w:ind w:firstLine="0"/>
              <w:contextualSpacing/>
              <w:rPr>
                <w:rFonts w:cs="Arial"/>
                <w:b/>
                <w:bCs/>
                <w:sz w:val="20"/>
                <w:szCs w:val="20"/>
                <w:highlight w:val="yellow"/>
              </w:rPr>
            </w:pPr>
            <w:r>
              <w:rPr>
                <w:rFonts w:cs="Arial"/>
                <w:b/>
                <w:bCs/>
                <w:color w:val="000000"/>
                <w:sz w:val="20"/>
                <w:szCs w:val="20"/>
              </w:rPr>
              <w:t>20 250,5</w:t>
            </w:r>
          </w:p>
        </w:tc>
      </w:tr>
      <w:tr w:rsidR="0092677B" w:rsidRPr="00CC372B" w14:paraId="09E953E7" w14:textId="77777777" w:rsidTr="00FF31F0">
        <w:trPr>
          <w:trHeight w:val="20"/>
        </w:trPr>
        <w:tc>
          <w:tcPr>
            <w:tcW w:w="2552" w:type="dxa"/>
          </w:tcPr>
          <w:p w14:paraId="4BB8FD46" w14:textId="77777777" w:rsidR="0092677B" w:rsidRPr="00CC372B" w:rsidRDefault="0092677B" w:rsidP="0092677B">
            <w:pPr>
              <w:spacing w:before="0" w:after="0"/>
              <w:ind w:firstLine="0"/>
              <w:jc w:val="left"/>
              <w:rPr>
                <w:rFonts w:cs="Arial"/>
                <w:b/>
                <w:bCs/>
                <w:sz w:val="20"/>
                <w:szCs w:val="20"/>
              </w:rPr>
            </w:pPr>
            <w:r w:rsidRPr="00CC372B">
              <w:rPr>
                <w:rFonts w:cs="Arial"/>
                <w:b/>
                <w:bCs/>
                <w:sz w:val="20"/>
                <w:szCs w:val="20"/>
              </w:rPr>
              <w:t>AIE dalis, proc.</w:t>
            </w:r>
          </w:p>
        </w:tc>
        <w:tc>
          <w:tcPr>
            <w:tcW w:w="2315" w:type="dxa"/>
            <w:gridSpan w:val="2"/>
            <w:vAlign w:val="center"/>
          </w:tcPr>
          <w:p w14:paraId="12D9340F" w14:textId="4F06B776"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49,2</w:t>
            </w:r>
          </w:p>
        </w:tc>
        <w:tc>
          <w:tcPr>
            <w:tcW w:w="2315" w:type="dxa"/>
            <w:gridSpan w:val="2"/>
            <w:vAlign w:val="center"/>
          </w:tcPr>
          <w:p w14:paraId="31AEDDD2" w14:textId="6CF832A8" w:rsidR="0092677B" w:rsidRPr="00C621D7" w:rsidRDefault="005B47F7" w:rsidP="0092677B">
            <w:pPr>
              <w:spacing w:before="0" w:after="0"/>
              <w:ind w:firstLine="0"/>
              <w:contextualSpacing/>
              <w:jc w:val="center"/>
              <w:rPr>
                <w:rFonts w:cs="Arial"/>
                <w:b/>
                <w:bCs/>
                <w:sz w:val="20"/>
                <w:szCs w:val="20"/>
              </w:rPr>
            </w:pPr>
            <w:r>
              <w:rPr>
                <w:rFonts w:cs="Arial"/>
                <w:b/>
                <w:bCs/>
                <w:sz w:val="20"/>
                <w:szCs w:val="20"/>
              </w:rPr>
              <w:t>51,3</w:t>
            </w:r>
          </w:p>
        </w:tc>
        <w:tc>
          <w:tcPr>
            <w:tcW w:w="2315" w:type="dxa"/>
            <w:gridSpan w:val="2"/>
            <w:vAlign w:val="center"/>
          </w:tcPr>
          <w:p w14:paraId="1C8087E0" w14:textId="449415B4" w:rsidR="0092677B" w:rsidRPr="00C621D7" w:rsidRDefault="000C177D" w:rsidP="0092677B">
            <w:pPr>
              <w:spacing w:before="0" w:after="0"/>
              <w:ind w:firstLine="0"/>
              <w:contextualSpacing/>
              <w:jc w:val="center"/>
              <w:rPr>
                <w:rFonts w:cs="Arial"/>
                <w:b/>
                <w:bCs/>
                <w:sz w:val="20"/>
                <w:szCs w:val="20"/>
              </w:rPr>
            </w:pPr>
            <w:r>
              <w:rPr>
                <w:rFonts w:eastAsia="Times New Roman" w:cs="Arial"/>
                <w:b/>
                <w:bCs/>
                <w:color w:val="000000"/>
                <w:sz w:val="20"/>
                <w:szCs w:val="20"/>
                <w:lang w:eastAsia="lt-LT"/>
              </w:rPr>
              <w:t>60,2</w:t>
            </w:r>
          </w:p>
        </w:tc>
      </w:tr>
      <w:tr w:rsidR="0092677B" w:rsidRPr="00CC372B" w14:paraId="46C2D684" w14:textId="77777777" w:rsidTr="00FF31F0">
        <w:trPr>
          <w:cnfStyle w:val="000000100000" w:firstRow="0" w:lastRow="0" w:firstColumn="0" w:lastColumn="0" w:oddVBand="0" w:evenVBand="0" w:oddHBand="1" w:evenHBand="0" w:firstRowFirstColumn="0" w:firstRowLastColumn="0" w:lastRowFirstColumn="0" w:lastRowLastColumn="0"/>
          <w:trHeight w:val="20"/>
        </w:trPr>
        <w:tc>
          <w:tcPr>
            <w:tcW w:w="2552" w:type="dxa"/>
          </w:tcPr>
          <w:p w14:paraId="574468E2" w14:textId="77777777" w:rsidR="0092677B" w:rsidRPr="00CC372B" w:rsidRDefault="0092677B" w:rsidP="0092677B">
            <w:pPr>
              <w:spacing w:before="0" w:after="0"/>
              <w:ind w:firstLine="0"/>
              <w:jc w:val="left"/>
              <w:rPr>
                <w:rFonts w:cs="Arial"/>
                <w:b/>
                <w:bCs/>
                <w:sz w:val="20"/>
                <w:szCs w:val="20"/>
              </w:rPr>
            </w:pPr>
            <w:r w:rsidRPr="00CC372B">
              <w:rPr>
                <w:rFonts w:cs="Arial"/>
                <w:b/>
                <w:bCs/>
                <w:sz w:val="20"/>
                <w:szCs w:val="20"/>
              </w:rPr>
              <w:t>Investicija, mln. Eur</w:t>
            </w:r>
          </w:p>
        </w:tc>
        <w:tc>
          <w:tcPr>
            <w:tcW w:w="2315" w:type="dxa"/>
            <w:gridSpan w:val="2"/>
            <w:vAlign w:val="center"/>
          </w:tcPr>
          <w:p w14:paraId="76788721" w14:textId="537A342D" w:rsidR="0092677B" w:rsidRPr="00C621D7" w:rsidRDefault="0092677B" w:rsidP="0092677B">
            <w:pPr>
              <w:spacing w:before="0" w:after="0"/>
              <w:ind w:firstLine="0"/>
              <w:contextualSpacing/>
              <w:jc w:val="center"/>
              <w:rPr>
                <w:rFonts w:cs="Arial"/>
                <w:b/>
                <w:bCs/>
                <w:sz w:val="20"/>
                <w:szCs w:val="20"/>
              </w:rPr>
            </w:pPr>
            <w:r w:rsidRPr="00C621D7">
              <w:rPr>
                <w:rFonts w:cs="Arial"/>
                <w:b/>
                <w:bCs/>
                <w:sz w:val="20"/>
                <w:szCs w:val="20"/>
              </w:rPr>
              <w:t>0</w:t>
            </w:r>
          </w:p>
        </w:tc>
        <w:tc>
          <w:tcPr>
            <w:tcW w:w="2315" w:type="dxa"/>
            <w:gridSpan w:val="2"/>
            <w:vAlign w:val="center"/>
          </w:tcPr>
          <w:p w14:paraId="08E505D0" w14:textId="08FE063F" w:rsidR="0092677B" w:rsidRPr="00C621D7" w:rsidRDefault="00E9003F" w:rsidP="0092677B">
            <w:pPr>
              <w:spacing w:before="0" w:after="0"/>
              <w:ind w:firstLine="0"/>
              <w:contextualSpacing/>
              <w:jc w:val="center"/>
              <w:rPr>
                <w:rFonts w:cs="Arial"/>
                <w:b/>
                <w:bCs/>
                <w:sz w:val="20"/>
                <w:szCs w:val="20"/>
              </w:rPr>
            </w:pPr>
            <w:r>
              <w:rPr>
                <w:rFonts w:cs="Arial"/>
                <w:b/>
                <w:bCs/>
                <w:sz w:val="20"/>
                <w:szCs w:val="20"/>
              </w:rPr>
              <w:t>8,1</w:t>
            </w:r>
            <w:r w:rsidR="0092677B" w:rsidRPr="00C621D7">
              <w:rPr>
                <w:rFonts w:cs="Arial"/>
                <w:b/>
                <w:bCs/>
                <w:sz w:val="20"/>
                <w:szCs w:val="20"/>
              </w:rPr>
              <w:t>2</w:t>
            </w:r>
          </w:p>
        </w:tc>
        <w:tc>
          <w:tcPr>
            <w:tcW w:w="2315" w:type="dxa"/>
            <w:gridSpan w:val="2"/>
            <w:vAlign w:val="center"/>
          </w:tcPr>
          <w:p w14:paraId="551CA3C0" w14:textId="46E96A97" w:rsidR="0092677B" w:rsidRPr="00C621D7" w:rsidRDefault="00616BA3" w:rsidP="0092677B">
            <w:pPr>
              <w:spacing w:before="0" w:after="0"/>
              <w:ind w:firstLine="0"/>
              <w:contextualSpacing/>
              <w:jc w:val="center"/>
              <w:rPr>
                <w:rFonts w:cs="Arial"/>
                <w:b/>
                <w:bCs/>
                <w:sz w:val="20"/>
                <w:szCs w:val="20"/>
              </w:rPr>
            </w:pPr>
            <w:r>
              <w:rPr>
                <w:rFonts w:cs="Arial"/>
                <w:b/>
                <w:bCs/>
                <w:sz w:val="20"/>
                <w:szCs w:val="20"/>
              </w:rPr>
              <w:t>17,2</w:t>
            </w:r>
            <w:r w:rsidR="0092677B" w:rsidRPr="00C621D7">
              <w:rPr>
                <w:rFonts w:cs="Arial"/>
                <w:b/>
                <w:bCs/>
                <w:sz w:val="20"/>
                <w:szCs w:val="20"/>
              </w:rPr>
              <w:t>2</w:t>
            </w:r>
          </w:p>
        </w:tc>
      </w:tr>
    </w:tbl>
    <w:p w14:paraId="06F0C25E" w14:textId="1A68D067" w:rsidR="00523484" w:rsidRPr="00523484" w:rsidRDefault="00523484" w:rsidP="005947FE">
      <w:pPr>
        <w:spacing w:after="240"/>
        <w:ind w:firstLine="0"/>
        <w:jc w:val="center"/>
        <w:rPr>
          <w:rFonts w:eastAsia="SegoeUI" w:cs="Arial"/>
          <w:i/>
          <w:iCs/>
          <w:sz w:val="18"/>
          <w:szCs w:val="18"/>
        </w:rPr>
      </w:pPr>
      <w:r w:rsidRPr="00523484">
        <w:rPr>
          <w:rFonts w:eastAsia="SegoeUI" w:cs="Arial"/>
          <w:i/>
          <w:iCs/>
          <w:sz w:val="18"/>
          <w:szCs w:val="18"/>
        </w:rPr>
        <w:t>Šaltinis – sudaryta autorių</w:t>
      </w:r>
    </w:p>
    <w:p w14:paraId="1C63CE78" w14:textId="2A585959" w:rsidR="00F00802" w:rsidRDefault="00A56CEF" w:rsidP="00162017">
      <w:pPr>
        <w:rPr>
          <w:rFonts w:eastAsia="SegoeUI" w:cs="Arial"/>
        </w:rPr>
      </w:pPr>
      <w:r w:rsidRPr="00A56CEF">
        <w:rPr>
          <w:rFonts w:eastAsia="SegoeUI" w:cs="Arial"/>
        </w:rPr>
        <w:t xml:space="preserve">Lyginant koncepcinius scenarijus matyti, kad ekonominiu atžvilgiu naudingiausias yra pirmasis scenarijus, tačiau šio scenarijaus atveju, atsinaujinančių išteklių dalis energijos vartojime 2030 m. </w:t>
      </w:r>
      <w:r w:rsidRPr="00FF3EEF">
        <w:rPr>
          <w:rFonts w:eastAsia="SegoeUI" w:cs="Arial"/>
        </w:rPr>
        <w:t>būtų mažiausia (</w:t>
      </w:r>
      <w:r w:rsidR="00E63776" w:rsidRPr="00FF3EEF">
        <w:rPr>
          <w:rFonts w:eastAsia="SegoeUI" w:cs="Arial"/>
        </w:rPr>
        <w:t>49,2</w:t>
      </w:r>
      <w:r w:rsidRPr="00FF3EEF">
        <w:rPr>
          <w:rFonts w:eastAsia="SegoeUI" w:cs="Arial"/>
        </w:rPr>
        <w:t xml:space="preserve"> proc.) ir, palyginti su 2020 m. (siekė </w:t>
      </w:r>
      <w:r w:rsidR="008157E3" w:rsidRPr="00FF3EEF">
        <w:rPr>
          <w:rFonts w:eastAsia="SegoeUI" w:cs="Arial"/>
        </w:rPr>
        <w:t>51,9</w:t>
      </w:r>
      <w:r w:rsidRPr="00FF3EEF">
        <w:rPr>
          <w:rFonts w:eastAsia="SegoeUI" w:cs="Arial"/>
        </w:rPr>
        <w:t xml:space="preserve"> proc.), AIE</w:t>
      </w:r>
      <w:r w:rsidRPr="00A56CEF">
        <w:rPr>
          <w:rFonts w:eastAsia="SegoeUI" w:cs="Arial"/>
        </w:rPr>
        <w:t xml:space="preserve"> dalis būtų netgi sumažėjusi dėl </w:t>
      </w:r>
      <w:r w:rsidR="008157E3">
        <w:rPr>
          <w:rFonts w:eastAsia="SegoeUI" w:cs="Arial"/>
        </w:rPr>
        <w:t>didėjančio</w:t>
      </w:r>
      <w:r w:rsidRPr="00A56CEF">
        <w:rPr>
          <w:rFonts w:eastAsia="SegoeUI" w:cs="Arial"/>
        </w:rPr>
        <w:t xml:space="preserve"> energijos vartojimo, bet nedidėjančio AIE naudojimo. </w:t>
      </w:r>
      <w:r w:rsidR="00320EA7">
        <w:rPr>
          <w:rFonts w:eastAsia="SegoeUI" w:cs="Arial"/>
        </w:rPr>
        <w:t>Pirmame scenarijuje, kaip ir antrame bei trečiame</w:t>
      </w:r>
      <w:r w:rsidR="00BE6B89">
        <w:rPr>
          <w:rFonts w:eastAsia="SegoeUI" w:cs="Arial"/>
        </w:rPr>
        <w:t>, skaičiuojama išaugusi AIE dalis</w:t>
      </w:r>
      <w:r w:rsidR="00F00802" w:rsidRPr="00F00802">
        <w:rPr>
          <w:rFonts w:eastAsia="SegoeUI" w:cs="Arial"/>
        </w:rPr>
        <w:t xml:space="preserve"> transporto sektori</w:t>
      </w:r>
      <w:r w:rsidR="009A4FF3">
        <w:rPr>
          <w:rFonts w:eastAsia="SegoeUI" w:cs="Arial"/>
        </w:rPr>
        <w:t>uje</w:t>
      </w:r>
      <w:r w:rsidR="00F00802" w:rsidRPr="00F00802">
        <w:rPr>
          <w:rFonts w:eastAsia="SegoeUI" w:cs="Arial"/>
        </w:rPr>
        <w:t>,</w:t>
      </w:r>
      <w:r w:rsidR="009A4FF3">
        <w:rPr>
          <w:rFonts w:eastAsia="SegoeUI" w:cs="Arial"/>
        </w:rPr>
        <w:t xml:space="preserve"> nes</w:t>
      </w:r>
      <w:r w:rsidR="00F00802" w:rsidRPr="00F00802">
        <w:rPr>
          <w:rFonts w:eastAsia="SegoeUI" w:cs="Arial"/>
        </w:rPr>
        <w:t xml:space="preserve"> pagal Lietuvos Respublikos alternatyviųjų degalų įstatymą nuo 2030 m. benzine ir dyzeline skirt</w:t>
      </w:r>
      <w:r w:rsidR="00593F5D">
        <w:rPr>
          <w:rFonts w:eastAsia="SegoeUI" w:cs="Arial"/>
        </w:rPr>
        <w:t>ame</w:t>
      </w:r>
      <w:r w:rsidR="00F00802" w:rsidRPr="00F00802">
        <w:rPr>
          <w:rFonts w:eastAsia="SegoeUI" w:cs="Arial"/>
        </w:rPr>
        <w:t xml:space="preserve"> transporto sektoriui, iš atsinaujinančių energijos išteklių pagaminto kuro dalis turi siekti ne mažiau 16,8 proc.</w:t>
      </w:r>
      <w:r w:rsidR="00593F5D">
        <w:rPr>
          <w:rFonts w:eastAsia="SegoeUI" w:cs="Arial"/>
        </w:rPr>
        <w:t xml:space="preserve">, kai 2021 m. </w:t>
      </w:r>
      <w:r w:rsidR="002C1CF0">
        <w:rPr>
          <w:rFonts w:eastAsia="SegoeUI" w:cs="Arial"/>
        </w:rPr>
        <w:t>siek</w:t>
      </w:r>
      <w:r w:rsidR="005130A5">
        <w:rPr>
          <w:rFonts w:eastAsia="SegoeUI" w:cs="Arial"/>
        </w:rPr>
        <w:t>ia</w:t>
      </w:r>
      <w:r w:rsidR="002C1CF0">
        <w:rPr>
          <w:rFonts w:eastAsia="SegoeUI" w:cs="Arial"/>
        </w:rPr>
        <w:t xml:space="preserve"> atitinkamai </w:t>
      </w:r>
      <w:r w:rsidR="005130A5">
        <w:rPr>
          <w:rFonts w:eastAsia="SegoeUI" w:cs="Arial"/>
        </w:rPr>
        <w:t>6,6 proc. ir 6,2 proc.</w:t>
      </w:r>
    </w:p>
    <w:p w14:paraId="2F4873E6" w14:textId="64859AC6" w:rsidR="002F1824" w:rsidRDefault="00A56CEF" w:rsidP="00162017">
      <w:pPr>
        <w:rPr>
          <w:rFonts w:eastAsia="SegoeUI" w:cs="Arial"/>
        </w:rPr>
      </w:pPr>
      <w:r w:rsidRPr="00A56CEF">
        <w:rPr>
          <w:rFonts w:eastAsia="SegoeUI" w:cs="Arial"/>
        </w:rPr>
        <w:t xml:space="preserve">Antro scenarijaus atveju AIE dalis </w:t>
      </w:r>
      <w:r w:rsidRPr="00AC48B6">
        <w:rPr>
          <w:rFonts w:eastAsia="SegoeUI" w:cs="Arial"/>
        </w:rPr>
        <w:t xml:space="preserve">būtų </w:t>
      </w:r>
      <w:r w:rsidR="00BF1EC3" w:rsidRPr="004B5B07">
        <w:rPr>
          <w:rFonts w:eastAsia="SegoeUI" w:cs="Arial"/>
        </w:rPr>
        <w:t>2,1</w:t>
      </w:r>
      <w:r w:rsidR="00AC48B6" w:rsidRPr="004B5B07">
        <w:rPr>
          <w:rFonts w:eastAsia="SegoeUI" w:cs="Arial"/>
        </w:rPr>
        <w:t xml:space="preserve"> </w:t>
      </w:r>
      <w:r w:rsidR="00AC48B6" w:rsidRPr="00AC48B6">
        <w:rPr>
          <w:rFonts w:eastAsia="SegoeUI" w:cs="Arial"/>
        </w:rPr>
        <w:t xml:space="preserve">proc. </w:t>
      </w:r>
      <w:r w:rsidRPr="00AC48B6">
        <w:rPr>
          <w:rFonts w:eastAsia="SegoeUI" w:cs="Arial"/>
        </w:rPr>
        <w:t>didesnė nei pirmojo</w:t>
      </w:r>
      <w:r w:rsidRPr="00A56CEF">
        <w:rPr>
          <w:rFonts w:eastAsia="SegoeUI" w:cs="Arial"/>
        </w:rPr>
        <w:t xml:space="preserve"> scenarijaus atveju (nieko nedarant), tačiau investicijos į AIE įrenginių įsigijimą, įrengiant saulės elektrines ir kolektorius ant savivaldybei pavaldžių įstaigų ir įmonių pastatų stogų</w:t>
      </w:r>
      <w:r w:rsidR="00BF109F">
        <w:rPr>
          <w:rFonts w:eastAsia="SegoeUI" w:cs="Arial"/>
        </w:rPr>
        <w:t xml:space="preserve"> ar laisvose žemės sklypuose</w:t>
      </w:r>
      <w:r w:rsidRPr="00A56CEF">
        <w:rPr>
          <w:rFonts w:eastAsia="SegoeUI" w:cs="Arial"/>
        </w:rPr>
        <w:t xml:space="preserve">, siektų </w:t>
      </w:r>
      <w:r w:rsidRPr="009D5101">
        <w:rPr>
          <w:rFonts w:eastAsia="SegoeUI" w:cs="Arial"/>
        </w:rPr>
        <w:t xml:space="preserve">apie </w:t>
      </w:r>
      <w:r w:rsidR="00BF109F">
        <w:rPr>
          <w:rFonts w:eastAsia="SegoeUI" w:cs="Arial"/>
        </w:rPr>
        <w:t>8,1</w:t>
      </w:r>
      <w:r w:rsidR="00AC48B6">
        <w:rPr>
          <w:rFonts w:eastAsia="SegoeUI" w:cs="Arial"/>
        </w:rPr>
        <w:t>2</w:t>
      </w:r>
      <w:r w:rsidRPr="009D5101">
        <w:rPr>
          <w:rFonts w:eastAsia="SegoeUI" w:cs="Arial"/>
        </w:rPr>
        <w:t xml:space="preserve"> mln. Eur</w:t>
      </w:r>
      <w:r w:rsidRPr="00A56CEF">
        <w:rPr>
          <w:rFonts w:eastAsia="SegoeUI" w:cs="Arial"/>
        </w:rPr>
        <w:t xml:space="preserve"> (savivaldybės biudžetas ir kiti finansavimo šaltiniai). </w:t>
      </w:r>
    </w:p>
    <w:p w14:paraId="5749C7AA" w14:textId="4B391648" w:rsidR="00E65163" w:rsidRDefault="00A56CEF" w:rsidP="00162017">
      <w:pPr>
        <w:rPr>
          <w:rFonts w:eastAsia="SegoeUI" w:cs="Arial"/>
        </w:rPr>
      </w:pPr>
      <w:r w:rsidRPr="00A56CEF">
        <w:rPr>
          <w:rFonts w:eastAsia="SegoeUI" w:cs="Arial"/>
        </w:rPr>
        <w:t xml:space="preserve">Didžiausia dalis energijos iš AIE dalis pasiekiama trečio scenarijaus </w:t>
      </w:r>
      <w:r w:rsidRPr="00AF1BCA">
        <w:rPr>
          <w:rFonts w:eastAsia="SegoeUI" w:cs="Arial"/>
        </w:rPr>
        <w:t>atveju (</w:t>
      </w:r>
      <w:r w:rsidR="00B37FE7" w:rsidRPr="00B37FE7">
        <w:rPr>
          <w:rFonts w:eastAsia="SegoeUI" w:cs="Arial"/>
        </w:rPr>
        <w:t>60,2</w:t>
      </w:r>
      <w:r w:rsidRPr="00B37FE7">
        <w:rPr>
          <w:rFonts w:eastAsia="SegoeUI" w:cs="Arial"/>
        </w:rPr>
        <w:t xml:space="preserve"> </w:t>
      </w:r>
      <w:r w:rsidRPr="00AF1BCA">
        <w:rPr>
          <w:rFonts w:eastAsia="SegoeUI" w:cs="Arial"/>
        </w:rPr>
        <w:t xml:space="preserve">proc.), kuomet didėja AIE gamyba tiek savivaldybės įstaigose ir įmonėse, tiek namų ūkiuose. Šio scenarijaus atveju investicijos siektų </w:t>
      </w:r>
      <w:r w:rsidR="00E1698D">
        <w:rPr>
          <w:rFonts w:eastAsia="SegoeUI" w:cs="Arial"/>
        </w:rPr>
        <w:t>17,2</w:t>
      </w:r>
      <w:r w:rsidR="00E257BD">
        <w:rPr>
          <w:rFonts w:eastAsia="SegoeUI" w:cs="Arial"/>
        </w:rPr>
        <w:t>2</w:t>
      </w:r>
      <w:r w:rsidRPr="00AF1BCA">
        <w:rPr>
          <w:rFonts w:eastAsia="SegoeUI" w:cs="Arial"/>
        </w:rPr>
        <w:t xml:space="preserve"> mln. Eur, iš kurių did</w:t>
      </w:r>
      <w:r w:rsidR="00E84759">
        <w:rPr>
          <w:rFonts w:eastAsia="SegoeUI" w:cs="Arial"/>
        </w:rPr>
        <w:t>esnė</w:t>
      </w:r>
      <w:r w:rsidRPr="00AF1BCA">
        <w:rPr>
          <w:rFonts w:eastAsia="SegoeUI" w:cs="Arial"/>
        </w:rPr>
        <w:t xml:space="preserve"> dalis investicijų tektų namų ūkiams (</w:t>
      </w:r>
      <w:r w:rsidR="00AF1BCA" w:rsidRPr="00AF1BCA">
        <w:rPr>
          <w:rFonts w:eastAsia="SegoeUI" w:cs="Arial"/>
        </w:rPr>
        <w:t>9,1</w:t>
      </w:r>
      <w:r w:rsidRPr="00AF1BCA">
        <w:rPr>
          <w:rFonts w:eastAsia="SegoeUI" w:cs="Arial"/>
        </w:rPr>
        <w:t xml:space="preserve"> mln. Eur).</w:t>
      </w:r>
      <w:r w:rsidRPr="00A56CEF">
        <w:rPr>
          <w:rFonts w:eastAsia="SegoeUI" w:cs="Arial"/>
        </w:rPr>
        <w:t xml:space="preserve"> </w:t>
      </w:r>
    </w:p>
    <w:p w14:paraId="71214C25" w14:textId="1AE827C1" w:rsidR="00162017" w:rsidRPr="00162017" w:rsidRDefault="00A56CEF" w:rsidP="00162017">
      <w:pPr>
        <w:rPr>
          <w:rFonts w:eastAsia="SegoeUI" w:cs="Arial"/>
        </w:rPr>
      </w:pPr>
      <w:r w:rsidRPr="00A56CEF">
        <w:rPr>
          <w:rFonts w:eastAsia="SegoeUI" w:cs="Arial"/>
        </w:rPr>
        <w:t>Apie savivaldybės atsinaujinančių išteklių energijos naudojimo plėtros veiksmų plano finansavimą informacija pateikiama 11 skyriuje.</w:t>
      </w:r>
    </w:p>
    <w:p w14:paraId="7D41612F" w14:textId="6C9BB09E" w:rsidR="00690E94" w:rsidRPr="00C048B8" w:rsidRDefault="00690E94" w:rsidP="00A126F1">
      <w:pPr>
        <w:ind w:firstLine="720"/>
        <w:rPr>
          <w:rFonts w:eastAsia="SegoeUI" w:cs="Arial"/>
          <w:color w:val="000000"/>
        </w:rPr>
      </w:pPr>
      <w:r w:rsidRPr="00C048B8">
        <w:rPr>
          <w:rFonts w:eastAsia="SegoeUI" w:cs="Arial"/>
        </w:rPr>
        <w:br w:type="page"/>
      </w:r>
    </w:p>
    <w:p w14:paraId="4DA7B4AF" w14:textId="148268DA" w:rsidR="009D7608" w:rsidRPr="00971D61" w:rsidRDefault="00690E94" w:rsidP="00971D61">
      <w:pPr>
        <w:pStyle w:val="Antrat1"/>
      </w:pPr>
      <w:bookmarkStart w:id="195" w:name="_Toc89159743"/>
      <w:r w:rsidRPr="00971D61">
        <w:t>10. AIE dalies galutiniame vartojime neapibrėžtumo bei rizikos veiksnių analizė, jų poveikio vertinimas</w:t>
      </w:r>
      <w:bookmarkEnd w:id="195"/>
    </w:p>
    <w:p w14:paraId="722D78B9" w14:textId="03C5637D" w:rsidR="00977EAA" w:rsidRPr="00977EAA" w:rsidRDefault="00977EAA" w:rsidP="00977EAA">
      <w:pPr>
        <w:pStyle w:val="Antrat2"/>
        <w:rPr>
          <w:rFonts w:eastAsia="SegoeUI" w:cs="Arial"/>
          <w:b w:val="0"/>
          <w:bCs/>
          <w:sz w:val="22"/>
          <w:szCs w:val="22"/>
        </w:rPr>
      </w:pPr>
      <w:bookmarkStart w:id="196" w:name="_Toc89159744"/>
      <w:r w:rsidRPr="00977EAA">
        <w:rPr>
          <w:rFonts w:cs="Arial"/>
          <w:bCs/>
        </w:rPr>
        <w:t>10.1. AIE dalies galutiniame vartojime neapibrėžtumo analizė</w:t>
      </w:r>
      <w:bookmarkEnd w:id="196"/>
    </w:p>
    <w:p w14:paraId="7B552128" w14:textId="26BB1551" w:rsidR="00690E94" w:rsidRPr="00690E94" w:rsidRDefault="00690E94" w:rsidP="0045663D">
      <w:r w:rsidRPr="00690E94">
        <w:t>Pagrindinis neapibrėžtumo analizės tikslas yra identifikuoti ir kiekybiškai įvertinti visus, potencialiai svarbius, nustatytos AIE dalies energijos balanse neapibrėžtumą įtakojančius parametrus, nustatyti jų įtaką galutiniams skaičiavimo rezultatams. Skaičiavimo rezultatų neapibrėžtumas išreiškiamas santykine paklaida.</w:t>
      </w:r>
    </w:p>
    <w:p w14:paraId="6E20BAC1" w14:textId="0D554D48" w:rsidR="00690E94" w:rsidRDefault="00690E94" w:rsidP="0045663D">
      <w:r w:rsidRPr="00690E94">
        <w:t xml:space="preserve">Skirtinguose AIE dalies įvertinimo etapuose neapibrėžtumo šaltiniai yra skirtingi, nes naudojami įvairūs duomenų šaltiniai ir skaičiavimo metodai. Kiekvieno duomenų šaltinio ar skaičiavimo metodo neapibrėžtumo reikšmę įvertinti sudėtinga, dažnai net ir neįmanoma, todėl rengiant </w:t>
      </w:r>
      <w:r w:rsidR="00502D4A">
        <w:t>Plungės</w:t>
      </w:r>
      <w:r>
        <w:t xml:space="preserve"> rajono</w:t>
      </w:r>
      <w:r w:rsidRPr="00690E94">
        <w:t xml:space="preserve"> AIE naudojimo plėtros planą jie suskirstyti į kelias grupes pagal patikimumą</w:t>
      </w:r>
      <w:r w:rsidR="008C3779">
        <w:t>.</w:t>
      </w:r>
    </w:p>
    <w:p w14:paraId="7DEC79EE" w14:textId="5FE4575E" w:rsidR="00690E94" w:rsidRPr="00146594" w:rsidRDefault="00971D61" w:rsidP="00851B8F">
      <w:pPr>
        <w:pStyle w:val="Lentel"/>
        <w:rPr>
          <w:rFonts w:eastAsia="SegoeUI"/>
        </w:rPr>
      </w:pPr>
      <w:bookmarkStart w:id="197" w:name="_Toc89160488"/>
      <w:bookmarkStart w:id="198" w:name="_Hlk67315214"/>
      <w:r w:rsidRPr="00C048B8">
        <w:rPr>
          <w:rFonts w:eastAsia="SegoeUI"/>
        </w:rPr>
        <w:t>10.1</w:t>
      </w:r>
      <w:r w:rsidR="003F5380" w:rsidRPr="00C048B8">
        <w:rPr>
          <w:rFonts w:eastAsia="SegoeUI"/>
        </w:rPr>
        <w:t>.1</w:t>
      </w:r>
      <w:r w:rsidR="00014311" w:rsidRPr="00C048B8">
        <w:rPr>
          <w:rFonts w:eastAsia="SegoeUI"/>
        </w:rPr>
        <w:t xml:space="preserve"> </w:t>
      </w:r>
      <w:r w:rsidR="00690E94" w:rsidRPr="00146594">
        <w:rPr>
          <w:rFonts w:eastAsia="SegoeUI"/>
        </w:rPr>
        <w:t xml:space="preserve">lentelė. </w:t>
      </w:r>
      <w:r w:rsidR="00690E94" w:rsidRPr="00690E94">
        <w:rPr>
          <w:rFonts w:eastAsia="SegoeUI"/>
        </w:rPr>
        <w:t>AIE dalies energijos balanse duomenų šaltinių ir vertinimo metodų neapibrėžtumo grupės</w:t>
      </w:r>
      <w:bookmarkEnd w:id="197"/>
    </w:p>
    <w:tbl>
      <w:tblPr>
        <w:tblStyle w:val="GridTable4Accent5"/>
        <w:tblW w:w="5000" w:type="pct"/>
        <w:tblLook w:val="0420" w:firstRow="1" w:lastRow="0" w:firstColumn="0" w:lastColumn="0" w:noHBand="0" w:noVBand="1"/>
      </w:tblPr>
      <w:tblGrid>
        <w:gridCol w:w="5217"/>
        <w:gridCol w:w="2613"/>
        <w:gridCol w:w="2024"/>
      </w:tblGrid>
      <w:tr w:rsidR="00571A38" w:rsidRPr="002E5F0E" w14:paraId="2160C670" w14:textId="77777777" w:rsidTr="00107EA4">
        <w:trPr>
          <w:cnfStyle w:val="100000000000" w:firstRow="1" w:lastRow="0" w:firstColumn="0" w:lastColumn="0" w:oddVBand="0" w:evenVBand="0" w:oddHBand="0" w:evenHBand="0" w:firstRowFirstColumn="0" w:firstRowLastColumn="0" w:lastRowFirstColumn="0" w:lastRowLastColumn="0"/>
        </w:trPr>
        <w:tc>
          <w:tcPr>
            <w:tcW w:w="2647" w:type="pct"/>
            <w:vAlign w:val="center"/>
          </w:tcPr>
          <w:bookmarkEnd w:id="198"/>
          <w:p w14:paraId="721B36F7" w14:textId="293BEB23" w:rsidR="00571A38" w:rsidRPr="00571A38" w:rsidRDefault="00571A38" w:rsidP="00107EA4">
            <w:pPr>
              <w:spacing w:before="0" w:after="0"/>
              <w:ind w:firstLine="0"/>
              <w:jc w:val="center"/>
              <w:rPr>
                <w:rFonts w:cs="Arial"/>
                <w:sz w:val="20"/>
                <w:szCs w:val="20"/>
              </w:rPr>
            </w:pPr>
            <w:r w:rsidRPr="00571A38">
              <w:rPr>
                <w:rFonts w:cs="Arial"/>
                <w:sz w:val="20"/>
                <w:szCs w:val="20"/>
              </w:rPr>
              <w:t>Duomenų šaltinis, vertinimo metodas</w:t>
            </w:r>
          </w:p>
        </w:tc>
        <w:tc>
          <w:tcPr>
            <w:tcW w:w="1326" w:type="pct"/>
            <w:vAlign w:val="center"/>
          </w:tcPr>
          <w:p w14:paraId="19189366" w14:textId="12687F66" w:rsidR="00571A38" w:rsidRPr="00571A38" w:rsidRDefault="00571A38" w:rsidP="00107EA4">
            <w:pPr>
              <w:spacing w:before="0" w:after="0"/>
              <w:ind w:firstLine="0"/>
              <w:jc w:val="center"/>
              <w:rPr>
                <w:rFonts w:cs="Arial"/>
                <w:sz w:val="20"/>
                <w:szCs w:val="20"/>
              </w:rPr>
            </w:pPr>
            <w:r w:rsidRPr="00571A38">
              <w:rPr>
                <w:rFonts w:cs="Arial"/>
                <w:sz w:val="20"/>
                <w:szCs w:val="20"/>
              </w:rPr>
              <w:t>Duomenų patikimumo lygmuo</w:t>
            </w:r>
          </w:p>
        </w:tc>
        <w:tc>
          <w:tcPr>
            <w:tcW w:w="1027" w:type="pct"/>
            <w:vAlign w:val="center"/>
          </w:tcPr>
          <w:p w14:paraId="5EDB78A9" w14:textId="54D90AD7" w:rsidR="00571A38" w:rsidRPr="00571A38" w:rsidRDefault="00571A38" w:rsidP="00107EA4">
            <w:pPr>
              <w:spacing w:before="0" w:after="0"/>
              <w:ind w:firstLine="0"/>
              <w:jc w:val="center"/>
              <w:rPr>
                <w:rFonts w:cs="Arial"/>
                <w:sz w:val="20"/>
                <w:szCs w:val="20"/>
              </w:rPr>
            </w:pPr>
            <w:r w:rsidRPr="00571A38">
              <w:rPr>
                <w:rFonts w:cs="Arial"/>
                <w:sz w:val="20"/>
                <w:szCs w:val="20"/>
              </w:rPr>
              <w:t>Priskiriama paklaidos reikšmė</w:t>
            </w:r>
          </w:p>
        </w:tc>
      </w:tr>
      <w:tr w:rsidR="00571A38" w:rsidRPr="002E5F0E" w14:paraId="0369415B" w14:textId="77777777"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14:paraId="3AA4AD87" w14:textId="6C30A4F7" w:rsidR="00571A38" w:rsidRPr="002E5F0E" w:rsidRDefault="00571A38" w:rsidP="00571A38">
            <w:pPr>
              <w:spacing w:before="0" w:after="0"/>
              <w:ind w:firstLine="0"/>
              <w:jc w:val="left"/>
              <w:rPr>
                <w:rFonts w:cs="Arial"/>
                <w:sz w:val="20"/>
                <w:szCs w:val="20"/>
              </w:rPr>
            </w:pPr>
            <w:r w:rsidRPr="00690E94">
              <w:rPr>
                <w:rFonts w:cs="Arial"/>
                <w:sz w:val="20"/>
                <w:szCs w:val="20"/>
              </w:rPr>
              <w:t>VKEKK, oficialūs raštai, finansinės ir</w:t>
            </w:r>
            <w:r>
              <w:rPr>
                <w:rFonts w:cs="Arial"/>
                <w:sz w:val="20"/>
                <w:szCs w:val="20"/>
              </w:rPr>
              <w:t xml:space="preserve"> </w:t>
            </w:r>
            <w:r w:rsidRPr="00690E94">
              <w:rPr>
                <w:rFonts w:cs="Arial"/>
                <w:sz w:val="20"/>
                <w:szCs w:val="20"/>
              </w:rPr>
              <w:t>audito ataskaitos</w:t>
            </w:r>
          </w:p>
        </w:tc>
        <w:tc>
          <w:tcPr>
            <w:tcW w:w="1326" w:type="pct"/>
            <w:vAlign w:val="center"/>
          </w:tcPr>
          <w:p w14:paraId="5AA1EC15" w14:textId="219327C0" w:rsidR="00571A38" w:rsidRPr="00276EE3" w:rsidRDefault="00571A38" w:rsidP="00107EA4">
            <w:pPr>
              <w:spacing w:before="0" w:after="0"/>
              <w:ind w:firstLine="0"/>
              <w:jc w:val="center"/>
              <w:rPr>
                <w:rFonts w:cs="Arial"/>
                <w:sz w:val="20"/>
                <w:szCs w:val="20"/>
              </w:rPr>
            </w:pPr>
            <w:r w:rsidRPr="00276EE3">
              <w:rPr>
                <w:rFonts w:cs="Arial"/>
                <w:sz w:val="20"/>
                <w:szCs w:val="20"/>
              </w:rPr>
              <w:t>Patikima</w:t>
            </w:r>
          </w:p>
        </w:tc>
        <w:tc>
          <w:tcPr>
            <w:tcW w:w="1027" w:type="pct"/>
            <w:vAlign w:val="center"/>
          </w:tcPr>
          <w:p w14:paraId="10EACBE1" w14:textId="6515848C" w:rsidR="00571A38" w:rsidRPr="002E5F0E" w:rsidRDefault="00571A38" w:rsidP="00107EA4">
            <w:pPr>
              <w:spacing w:before="0" w:after="0"/>
              <w:ind w:firstLine="0"/>
              <w:jc w:val="center"/>
              <w:rPr>
                <w:rFonts w:cs="Arial"/>
                <w:sz w:val="20"/>
                <w:szCs w:val="20"/>
                <w:lang w:val="en-US"/>
              </w:rPr>
            </w:pPr>
            <w:r w:rsidRPr="00690E94">
              <w:rPr>
                <w:rFonts w:cs="Arial"/>
                <w:sz w:val="20"/>
                <w:szCs w:val="20"/>
                <w:lang w:val="en-US"/>
              </w:rPr>
              <w:t>≤ 1 %</w:t>
            </w:r>
          </w:p>
        </w:tc>
      </w:tr>
      <w:tr w:rsidR="00571A38" w:rsidRPr="002E5F0E" w14:paraId="4560AA4B" w14:textId="77777777" w:rsidTr="00107EA4">
        <w:trPr>
          <w:trHeight w:val="20"/>
        </w:trPr>
        <w:tc>
          <w:tcPr>
            <w:tcW w:w="2647" w:type="pct"/>
          </w:tcPr>
          <w:p w14:paraId="3B65BF7B" w14:textId="4C55FD8F" w:rsidR="00571A38" w:rsidRPr="002E5F0E" w:rsidRDefault="00571A38" w:rsidP="00571A38">
            <w:pPr>
              <w:spacing w:before="0" w:after="0"/>
              <w:ind w:firstLine="0"/>
              <w:jc w:val="left"/>
              <w:rPr>
                <w:rFonts w:cs="Arial"/>
                <w:sz w:val="20"/>
                <w:szCs w:val="20"/>
              </w:rPr>
            </w:pPr>
            <w:r w:rsidRPr="00690E94">
              <w:rPr>
                <w:rFonts w:cs="Arial"/>
                <w:sz w:val="20"/>
                <w:szCs w:val="20"/>
              </w:rPr>
              <w:t>Lietuvos statistikos departamentas,</w:t>
            </w:r>
            <w:r>
              <w:rPr>
                <w:rFonts w:cs="Arial"/>
                <w:sz w:val="20"/>
                <w:szCs w:val="20"/>
              </w:rPr>
              <w:t xml:space="preserve"> </w:t>
            </w:r>
            <w:r w:rsidRPr="00690E94">
              <w:rPr>
                <w:rFonts w:cs="Arial"/>
                <w:sz w:val="20"/>
                <w:szCs w:val="20"/>
              </w:rPr>
              <w:t>moksliniai straipsniai</w:t>
            </w:r>
          </w:p>
        </w:tc>
        <w:tc>
          <w:tcPr>
            <w:tcW w:w="1326" w:type="pct"/>
            <w:vAlign w:val="center"/>
          </w:tcPr>
          <w:p w14:paraId="496FA2D5" w14:textId="7BFA3C2A" w:rsidR="00571A38" w:rsidRPr="00276EE3" w:rsidRDefault="00571A38" w:rsidP="00107EA4">
            <w:pPr>
              <w:spacing w:before="0" w:after="0"/>
              <w:ind w:firstLine="0"/>
              <w:jc w:val="center"/>
              <w:rPr>
                <w:rFonts w:cs="Arial"/>
                <w:sz w:val="20"/>
                <w:szCs w:val="20"/>
              </w:rPr>
            </w:pPr>
            <w:r w:rsidRPr="00276EE3">
              <w:rPr>
                <w:rFonts w:cs="Arial"/>
                <w:sz w:val="20"/>
                <w:szCs w:val="20"/>
              </w:rPr>
              <w:t>Vidutiniškai patikima</w:t>
            </w:r>
          </w:p>
        </w:tc>
        <w:tc>
          <w:tcPr>
            <w:tcW w:w="1027" w:type="pct"/>
            <w:vAlign w:val="center"/>
          </w:tcPr>
          <w:p w14:paraId="5AC6945A" w14:textId="61E6EA53" w:rsidR="00571A38" w:rsidRPr="002E5F0E" w:rsidRDefault="00571A38" w:rsidP="00107EA4">
            <w:pPr>
              <w:spacing w:before="0" w:after="0"/>
              <w:ind w:firstLine="0"/>
              <w:jc w:val="center"/>
              <w:rPr>
                <w:rFonts w:cs="Arial"/>
                <w:sz w:val="20"/>
                <w:szCs w:val="20"/>
              </w:rPr>
            </w:pPr>
            <w:r w:rsidRPr="00690E94">
              <w:rPr>
                <w:rFonts w:cs="Arial"/>
                <w:sz w:val="20"/>
                <w:szCs w:val="20"/>
              </w:rPr>
              <w:t>≤ 5 %</w:t>
            </w:r>
          </w:p>
        </w:tc>
      </w:tr>
      <w:tr w:rsidR="00571A38" w:rsidRPr="002E5F0E" w14:paraId="7E6756FC" w14:textId="77777777" w:rsidTr="00107EA4">
        <w:trPr>
          <w:cnfStyle w:val="000000100000" w:firstRow="0" w:lastRow="0" w:firstColumn="0" w:lastColumn="0" w:oddVBand="0" w:evenVBand="0" w:oddHBand="1" w:evenHBand="0" w:firstRowFirstColumn="0" w:firstRowLastColumn="0" w:lastRowFirstColumn="0" w:lastRowLastColumn="0"/>
          <w:trHeight w:val="20"/>
        </w:trPr>
        <w:tc>
          <w:tcPr>
            <w:tcW w:w="2647" w:type="pct"/>
          </w:tcPr>
          <w:p w14:paraId="324E966A" w14:textId="55EC39D6" w:rsidR="00571A38" w:rsidRPr="002E5F0E" w:rsidRDefault="00571A38" w:rsidP="00571A38">
            <w:pPr>
              <w:spacing w:before="0" w:after="0"/>
              <w:ind w:firstLine="0"/>
              <w:jc w:val="left"/>
              <w:rPr>
                <w:rFonts w:cs="Arial"/>
                <w:sz w:val="20"/>
                <w:szCs w:val="20"/>
              </w:rPr>
            </w:pPr>
            <w:r w:rsidRPr="00690E94">
              <w:rPr>
                <w:rFonts w:cs="Arial"/>
                <w:sz w:val="20"/>
                <w:szCs w:val="20"/>
              </w:rPr>
              <w:t>Straipsniai žiniasklaidoje, el. laiškai,</w:t>
            </w:r>
            <w:r>
              <w:rPr>
                <w:rFonts w:cs="Arial"/>
                <w:sz w:val="20"/>
                <w:szCs w:val="20"/>
              </w:rPr>
              <w:t xml:space="preserve"> </w:t>
            </w:r>
            <w:r w:rsidRPr="00690E94">
              <w:rPr>
                <w:rFonts w:cs="Arial"/>
                <w:sz w:val="20"/>
                <w:szCs w:val="20"/>
              </w:rPr>
              <w:t>tyrimų ataskaitos, studijos</w:t>
            </w:r>
          </w:p>
        </w:tc>
        <w:tc>
          <w:tcPr>
            <w:tcW w:w="1326" w:type="pct"/>
            <w:vAlign w:val="center"/>
          </w:tcPr>
          <w:p w14:paraId="0BED3E52" w14:textId="3CF0495C" w:rsidR="00571A38" w:rsidRPr="00276EE3" w:rsidRDefault="00571A38" w:rsidP="00107EA4">
            <w:pPr>
              <w:spacing w:before="0" w:after="0"/>
              <w:ind w:firstLine="0"/>
              <w:jc w:val="center"/>
              <w:rPr>
                <w:rFonts w:cs="Arial"/>
                <w:sz w:val="20"/>
                <w:szCs w:val="20"/>
              </w:rPr>
            </w:pPr>
            <w:r w:rsidRPr="00276EE3">
              <w:rPr>
                <w:rFonts w:cs="Arial"/>
                <w:sz w:val="20"/>
                <w:szCs w:val="20"/>
              </w:rPr>
              <w:t>Vidutiniškai nepatikima</w:t>
            </w:r>
          </w:p>
        </w:tc>
        <w:tc>
          <w:tcPr>
            <w:tcW w:w="1027" w:type="pct"/>
            <w:vAlign w:val="center"/>
          </w:tcPr>
          <w:p w14:paraId="277C9327" w14:textId="20F60C25" w:rsidR="00571A38" w:rsidRPr="002E5F0E" w:rsidRDefault="00571A38" w:rsidP="00107EA4">
            <w:pPr>
              <w:spacing w:before="0" w:after="0"/>
              <w:ind w:firstLine="0"/>
              <w:jc w:val="center"/>
              <w:rPr>
                <w:rFonts w:cs="Arial"/>
                <w:sz w:val="20"/>
                <w:szCs w:val="20"/>
              </w:rPr>
            </w:pPr>
            <w:r w:rsidRPr="00690E94">
              <w:rPr>
                <w:rFonts w:cs="Arial"/>
                <w:sz w:val="20"/>
                <w:szCs w:val="20"/>
              </w:rPr>
              <w:t>≤ 10 %</w:t>
            </w:r>
          </w:p>
        </w:tc>
      </w:tr>
      <w:tr w:rsidR="00571A38" w:rsidRPr="002E5F0E" w14:paraId="0D440FF5" w14:textId="77777777" w:rsidTr="00107EA4">
        <w:trPr>
          <w:trHeight w:val="20"/>
        </w:trPr>
        <w:tc>
          <w:tcPr>
            <w:tcW w:w="2647" w:type="pct"/>
          </w:tcPr>
          <w:p w14:paraId="3B353D04" w14:textId="7F97F875" w:rsidR="00571A38" w:rsidRPr="002E5F0E" w:rsidRDefault="00571A38" w:rsidP="00571A38">
            <w:pPr>
              <w:spacing w:before="0" w:after="0"/>
              <w:ind w:firstLine="0"/>
              <w:jc w:val="left"/>
              <w:rPr>
                <w:rFonts w:cs="Arial"/>
                <w:sz w:val="20"/>
                <w:szCs w:val="20"/>
              </w:rPr>
            </w:pPr>
            <w:r w:rsidRPr="00690E94">
              <w:rPr>
                <w:rFonts w:cs="Arial"/>
                <w:sz w:val="20"/>
                <w:szCs w:val="20"/>
              </w:rPr>
              <w:t>Žodinė informacija, prielaidos dėl</w:t>
            </w:r>
            <w:r>
              <w:rPr>
                <w:rFonts w:cs="Arial"/>
                <w:sz w:val="20"/>
                <w:szCs w:val="20"/>
              </w:rPr>
              <w:t xml:space="preserve"> </w:t>
            </w:r>
            <w:r w:rsidRPr="00690E94">
              <w:rPr>
                <w:rFonts w:cs="Arial"/>
                <w:sz w:val="20"/>
                <w:szCs w:val="20"/>
              </w:rPr>
              <w:t>duomenų trūkumo</w:t>
            </w:r>
          </w:p>
        </w:tc>
        <w:tc>
          <w:tcPr>
            <w:tcW w:w="1326" w:type="pct"/>
            <w:vAlign w:val="center"/>
          </w:tcPr>
          <w:p w14:paraId="04728AD6" w14:textId="7DA6A2A7" w:rsidR="00571A38" w:rsidRPr="00276EE3" w:rsidRDefault="00571A38" w:rsidP="00107EA4">
            <w:pPr>
              <w:spacing w:before="0" w:after="0"/>
              <w:ind w:firstLine="0"/>
              <w:jc w:val="center"/>
              <w:rPr>
                <w:rFonts w:cs="Arial"/>
                <w:sz w:val="20"/>
                <w:szCs w:val="20"/>
              </w:rPr>
            </w:pPr>
            <w:r w:rsidRPr="00276EE3">
              <w:rPr>
                <w:rFonts w:cs="Arial"/>
                <w:sz w:val="20"/>
                <w:szCs w:val="20"/>
              </w:rPr>
              <w:t>Nepatikima</w:t>
            </w:r>
          </w:p>
        </w:tc>
        <w:tc>
          <w:tcPr>
            <w:tcW w:w="1027" w:type="pct"/>
            <w:vAlign w:val="center"/>
          </w:tcPr>
          <w:p w14:paraId="3944F90D" w14:textId="2FF39BFE" w:rsidR="00571A38" w:rsidRPr="002E5F0E" w:rsidRDefault="00571A38" w:rsidP="00107EA4">
            <w:pPr>
              <w:spacing w:before="0" w:after="0"/>
              <w:ind w:firstLine="0"/>
              <w:jc w:val="center"/>
              <w:rPr>
                <w:rFonts w:cs="Arial"/>
                <w:sz w:val="20"/>
                <w:szCs w:val="20"/>
              </w:rPr>
            </w:pPr>
            <w:r w:rsidRPr="00690E94">
              <w:rPr>
                <w:rFonts w:cs="Arial"/>
                <w:sz w:val="20"/>
                <w:szCs w:val="20"/>
              </w:rPr>
              <w:t>≤ 30 %</w:t>
            </w:r>
          </w:p>
        </w:tc>
      </w:tr>
    </w:tbl>
    <w:p w14:paraId="4093F41E" w14:textId="2AB95A77" w:rsidR="00690E94" w:rsidRDefault="00690E94" w:rsidP="0045663D">
      <w:pPr>
        <w:pStyle w:val="Default"/>
        <w:spacing w:before="120" w:after="240"/>
        <w:jc w:val="center"/>
        <w:rPr>
          <w:rFonts w:ascii="Arial" w:eastAsia="SegoeUI" w:hAnsi="Arial" w:cs="Arial"/>
          <w:i/>
          <w:iCs/>
          <w:sz w:val="18"/>
          <w:szCs w:val="18"/>
        </w:rPr>
      </w:pPr>
      <w:bookmarkStart w:id="199" w:name="_Hlk67316733"/>
      <w:r w:rsidRPr="00690E94">
        <w:rPr>
          <w:rFonts w:ascii="Arial" w:eastAsia="SegoeUI" w:hAnsi="Arial" w:cs="Arial"/>
          <w:i/>
          <w:iCs/>
          <w:sz w:val="18"/>
          <w:szCs w:val="18"/>
        </w:rPr>
        <w:t xml:space="preserve">Šaltinis </w:t>
      </w:r>
      <w:r w:rsidR="008C3779">
        <w:rPr>
          <w:rFonts w:ascii="Arial" w:eastAsia="SegoeUI" w:hAnsi="Arial" w:cs="Arial"/>
          <w:i/>
          <w:iCs/>
          <w:sz w:val="18"/>
          <w:szCs w:val="18"/>
        </w:rPr>
        <w:t>–</w:t>
      </w:r>
      <w:r w:rsidR="00276EE3">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bookmarkEnd w:id="199"/>
    <w:p w14:paraId="06A6AC57" w14:textId="77777777" w:rsidR="00690E94" w:rsidRPr="00690E94" w:rsidRDefault="00690E94" w:rsidP="0045663D">
      <w:r w:rsidRPr="00690E94">
        <w:t xml:space="preserve">Konkrečios reikšmės atskiroms kuro rūšims priskiriamos ekspertinio vertinimo būdu pagal naudotų informacijos šaltinių kategoriją. </w:t>
      </w:r>
    </w:p>
    <w:p w14:paraId="432E3BA1" w14:textId="77777777" w:rsidR="00690E94" w:rsidRPr="00690E94" w:rsidRDefault="00690E94" w:rsidP="0045663D">
      <w:r w:rsidRPr="00690E94">
        <w:t xml:space="preserve">Dalį AIE dalies neapibrėžtumo lemia viso suvartoto kuro ir energijos kiekio savivaldybėje nustatymo neapibrėžtumas, todėl bendrą AIE dalies paklaidą sudaro svertinis bendro tam tikros kuro ar energijos rūšies kiekio paklaidos ir AIE dalies jame nustatymo paklaidos vidurkis. </w:t>
      </w:r>
    </w:p>
    <w:p w14:paraId="69F98012" w14:textId="02EB3E3A" w:rsidR="007939AB" w:rsidRPr="00146594" w:rsidRDefault="003F5380" w:rsidP="00851B8F">
      <w:pPr>
        <w:pStyle w:val="Lentel"/>
        <w:rPr>
          <w:rFonts w:eastAsia="SegoeUI"/>
        </w:rPr>
      </w:pPr>
      <w:bookmarkStart w:id="200" w:name="_Toc89160489"/>
      <w:r w:rsidRPr="003F5380">
        <w:rPr>
          <w:rFonts w:eastAsia="SegoeUI"/>
        </w:rPr>
        <w:t>10.1.2</w:t>
      </w:r>
      <w:r w:rsidR="00014311">
        <w:rPr>
          <w:rFonts w:eastAsia="SegoeUI"/>
        </w:rPr>
        <w:t xml:space="preserve"> </w:t>
      </w:r>
      <w:r w:rsidR="007939AB" w:rsidRPr="00146594">
        <w:rPr>
          <w:rFonts w:eastAsia="SegoeUI"/>
        </w:rPr>
        <w:t xml:space="preserve">lentelė. </w:t>
      </w:r>
      <w:r w:rsidR="007939AB" w:rsidRPr="00690E94">
        <w:rPr>
          <w:rFonts w:eastAsia="SegoeUI"/>
        </w:rPr>
        <w:t>AIE dalies energijos balanse duomenų šaltinių ir vertinimo metodų neapibrėžtumo grupės</w:t>
      </w:r>
      <w:bookmarkEnd w:id="200"/>
    </w:p>
    <w:tbl>
      <w:tblPr>
        <w:tblStyle w:val="GridTable4Accent5"/>
        <w:tblW w:w="5000" w:type="pct"/>
        <w:tblLook w:val="0420" w:firstRow="1" w:lastRow="0" w:firstColumn="0" w:lastColumn="0" w:noHBand="0" w:noVBand="1"/>
      </w:tblPr>
      <w:tblGrid>
        <w:gridCol w:w="2990"/>
        <w:gridCol w:w="1492"/>
        <w:gridCol w:w="1642"/>
        <w:gridCol w:w="1939"/>
        <w:gridCol w:w="1791"/>
      </w:tblGrid>
      <w:tr w:rsidR="0008201D" w:rsidRPr="004D6859" w14:paraId="2FF26080" w14:textId="5D947316" w:rsidTr="0010232F">
        <w:trPr>
          <w:cnfStyle w:val="100000000000" w:firstRow="1" w:lastRow="0" w:firstColumn="0" w:lastColumn="0" w:oddVBand="0" w:evenVBand="0" w:oddHBand="0" w:evenHBand="0" w:firstRowFirstColumn="0" w:firstRowLastColumn="0" w:lastRowFirstColumn="0" w:lastRowLastColumn="0"/>
        </w:trPr>
        <w:tc>
          <w:tcPr>
            <w:tcW w:w="1517" w:type="pct"/>
            <w:vAlign w:val="center"/>
          </w:tcPr>
          <w:p w14:paraId="1C3214D8" w14:textId="77777777" w:rsidR="0008201D" w:rsidRPr="004D6859" w:rsidRDefault="0008201D" w:rsidP="0010232F">
            <w:pPr>
              <w:spacing w:before="0" w:after="0"/>
              <w:ind w:firstLine="0"/>
              <w:jc w:val="center"/>
              <w:rPr>
                <w:rFonts w:cs="Arial"/>
                <w:sz w:val="20"/>
                <w:szCs w:val="20"/>
              </w:rPr>
            </w:pPr>
            <w:r w:rsidRPr="004D6859">
              <w:rPr>
                <w:rFonts w:cs="Arial"/>
                <w:sz w:val="20"/>
                <w:szCs w:val="20"/>
              </w:rPr>
              <w:t>Energijos išteklių rūšis</w:t>
            </w:r>
          </w:p>
        </w:tc>
        <w:tc>
          <w:tcPr>
            <w:tcW w:w="757" w:type="pct"/>
            <w:vAlign w:val="center"/>
          </w:tcPr>
          <w:p w14:paraId="5245555F" w14:textId="03D5ACC0"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Iš viso</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833" w:type="pct"/>
            <w:vAlign w:val="center"/>
          </w:tcPr>
          <w:p w14:paraId="48E90F07" w14:textId="174486F4"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AIE</w:t>
            </w:r>
            <w:r w:rsidR="00B74B4D" w:rsidRPr="004D6859">
              <w:rPr>
                <w:rFonts w:eastAsia="Times New Roman" w:cs="Arial"/>
                <w:sz w:val="20"/>
                <w:szCs w:val="20"/>
              </w:rPr>
              <w:t xml:space="preserve">, </w:t>
            </w:r>
            <w:proofErr w:type="spellStart"/>
            <w:r w:rsidR="00B74B4D" w:rsidRPr="004D6859">
              <w:rPr>
                <w:rFonts w:eastAsia="Times New Roman" w:cs="Arial"/>
                <w:sz w:val="20"/>
                <w:szCs w:val="20"/>
              </w:rPr>
              <w:t>tne</w:t>
            </w:r>
            <w:proofErr w:type="spellEnd"/>
          </w:p>
        </w:tc>
        <w:tc>
          <w:tcPr>
            <w:tcW w:w="984" w:type="pct"/>
            <w:vAlign w:val="center"/>
          </w:tcPr>
          <w:p w14:paraId="6DA9F5C7" w14:textId="198E6547"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(bendro kiekio)</w:t>
            </w:r>
            <w:r w:rsidR="003D74B2">
              <w:rPr>
                <w:rFonts w:eastAsia="Times New Roman" w:cs="Arial"/>
                <w:sz w:val="20"/>
                <w:szCs w:val="20"/>
              </w:rPr>
              <w:t>,</w:t>
            </w:r>
            <w:r w:rsidRPr="004D6859">
              <w:rPr>
                <w:rFonts w:eastAsia="Times New Roman" w:cs="Arial"/>
                <w:sz w:val="20"/>
                <w:szCs w:val="20"/>
              </w:rPr>
              <w:t xml:space="preserve"> proc</w:t>
            </w:r>
            <w:r w:rsidR="004D6859">
              <w:rPr>
                <w:rFonts w:eastAsia="Times New Roman" w:cs="Arial"/>
                <w:sz w:val="20"/>
                <w:szCs w:val="20"/>
              </w:rPr>
              <w:t>.</w:t>
            </w:r>
          </w:p>
        </w:tc>
        <w:tc>
          <w:tcPr>
            <w:tcW w:w="909" w:type="pct"/>
            <w:vAlign w:val="center"/>
          </w:tcPr>
          <w:p w14:paraId="230FF2AD" w14:textId="06D0201A" w:rsidR="0008201D" w:rsidRPr="004D6859" w:rsidRDefault="0008201D" w:rsidP="0010232F">
            <w:pPr>
              <w:spacing w:before="0" w:after="0"/>
              <w:ind w:firstLine="0"/>
              <w:jc w:val="center"/>
              <w:rPr>
                <w:rFonts w:eastAsia="Times New Roman" w:cs="Arial"/>
                <w:sz w:val="20"/>
                <w:szCs w:val="20"/>
              </w:rPr>
            </w:pPr>
            <w:r w:rsidRPr="004D6859">
              <w:rPr>
                <w:rFonts w:eastAsia="Times New Roman" w:cs="Arial"/>
                <w:sz w:val="20"/>
                <w:szCs w:val="20"/>
              </w:rPr>
              <w:t>Paklaida (AIE dalies)</w:t>
            </w:r>
            <w:r w:rsidR="003D74B2">
              <w:rPr>
                <w:rFonts w:eastAsia="Times New Roman" w:cs="Arial"/>
                <w:sz w:val="20"/>
                <w:szCs w:val="20"/>
              </w:rPr>
              <w:t>,</w:t>
            </w:r>
            <w:r w:rsidRPr="004D6859">
              <w:rPr>
                <w:rFonts w:eastAsia="Times New Roman" w:cs="Arial"/>
                <w:sz w:val="20"/>
                <w:szCs w:val="20"/>
              </w:rPr>
              <w:t xml:space="preserve"> proc.</w:t>
            </w:r>
          </w:p>
        </w:tc>
      </w:tr>
      <w:tr w:rsidR="00472A4F" w:rsidRPr="004D6859" w14:paraId="212791E8"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013F59D" w14:textId="785D9159" w:rsidR="00472A4F" w:rsidRPr="004D6859" w:rsidRDefault="00472A4F" w:rsidP="0010232F">
            <w:pPr>
              <w:spacing w:before="0" w:after="0"/>
              <w:ind w:firstLine="0"/>
              <w:jc w:val="left"/>
              <w:rPr>
                <w:rFonts w:cs="Arial"/>
                <w:sz w:val="20"/>
                <w:szCs w:val="20"/>
              </w:rPr>
            </w:pPr>
            <w:r w:rsidRPr="004D6859">
              <w:rPr>
                <w:rFonts w:cs="Arial"/>
                <w:sz w:val="20"/>
                <w:szCs w:val="20"/>
              </w:rPr>
              <w:t>Benzinas</w:t>
            </w:r>
          </w:p>
        </w:tc>
        <w:tc>
          <w:tcPr>
            <w:tcW w:w="757" w:type="pct"/>
            <w:vAlign w:val="center"/>
          </w:tcPr>
          <w:p w14:paraId="68C250CA" w14:textId="23DE8FD6"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147</w:t>
            </w:r>
          </w:p>
        </w:tc>
        <w:tc>
          <w:tcPr>
            <w:tcW w:w="833" w:type="pct"/>
            <w:vAlign w:val="center"/>
          </w:tcPr>
          <w:p w14:paraId="01A23D8A" w14:textId="2C40C794"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9,7</w:t>
            </w:r>
          </w:p>
        </w:tc>
        <w:tc>
          <w:tcPr>
            <w:tcW w:w="984" w:type="pct"/>
            <w:vAlign w:val="center"/>
          </w:tcPr>
          <w:p w14:paraId="481F76AD" w14:textId="34363226"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7A18B6BE" w14:textId="1E2EA191"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28370BD6" w14:textId="77777777" w:rsidTr="0010232F">
        <w:trPr>
          <w:trHeight w:val="20"/>
        </w:trPr>
        <w:tc>
          <w:tcPr>
            <w:tcW w:w="1517" w:type="pct"/>
            <w:vAlign w:val="center"/>
          </w:tcPr>
          <w:p w14:paraId="061546EE" w14:textId="3A522DF8" w:rsidR="00472A4F" w:rsidRPr="004D6859" w:rsidRDefault="00472A4F" w:rsidP="0010232F">
            <w:pPr>
              <w:spacing w:before="0" w:after="0"/>
              <w:ind w:firstLine="0"/>
              <w:jc w:val="left"/>
              <w:rPr>
                <w:rFonts w:cs="Arial"/>
                <w:sz w:val="20"/>
                <w:szCs w:val="20"/>
              </w:rPr>
            </w:pPr>
            <w:r w:rsidRPr="004D6859">
              <w:rPr>
                <w:rFonts w:cs="Arial"/>
                <w:sz w:val="20"/>
                <w:szCs w:val="20"/>
              </w:rPr>
              <w:t>Dyzelinas</w:t>
            </w:r>
          </w:p>
        </w:tc>
        <w:tc>
          <w:tcPr>
            <w:tcW w:w="757" w:type="pct"/>
            <w:vAlign w:val="center"/>
          </w:tcPr>
          <w:p w14:paraId="794EBD2C" w14:textId="4C355381"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955,5</w:t>
            </w:r>
          </w:p>
        </w:tc>
        <w:tc>
          <w:tcPr>
            <w:tcW w:w="833" w:type="pct"/>
            <w:vAlign w:val="center"/>
          </w:tcPr>
          <w:p w14:paraId="5CBC4156" w14:textId="34D1546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59,2</w:t>
            </w:r>
          </w:p>
        </w:tc>
        <w:tc>
          <w:tcPr>
            <w:tcW w:w="984" w:type="pct"/>
            <w:vAlign w:val="center"/>
          </w:tcPr>
          <w:p w14:paraId="3D235FED" w14:textId="7DF8EF45"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1123DF37" w14:textId="520021B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641E75A9"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1F8DF26E" w14:textId="47768243" w:rsidR="00472A4F" w:rsidRPr="004D6859" w:rsidRDefault="00472A4F" w:rsidP="0010232F">
            <w:pPr>
              <w:spacing w:before="0" w:after="0"/>
              <w:ind w:firstLine="0"/>
              <w:jc w:val="left"/>
              <w:rPr>
                <w:rFonts w:cs="Arial"/>
                <w:sz w:val="20"/>
                <w:szCs w:val="20"/>
              </w:rPr>
            </w:pPr>
            <w:r w:rsidRPr="004D6859">
              <w:rPr>
                <w:rFonts w:cs="Arial"/>
                <w:sz w:val="20"/>
                <w:szCs w:val="20"/>
              </w:rPr>
              <w:t>Suskystintos naftos dujos</w:t>
            </w:r>
          </w:p>
        </w:tc>
        <w:tc>
          <w:tcPr>
            <w:tcW w:w="757" w:type="pct"/>
            <w:vAlign w:val="center"/>
          </w:tcPr>
          <w:p w14:paraId="239A2A39" w14:textId="5DA0CE42"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103,8</w:t>
            </w:r>
          </w:p>
        </w:tc>
        <w:tc>
          <w:tcPr>
            <w:tcW w:w="833" w:type="pct"/>
            <w:vAlign w:val="center"/>
          </w:tcPr>
          <w:p w14:paraId="6C529263" w14:textId="7D15B30F"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36C6DD52" w14:textId="6A1AB98E"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c>
          <w:tcPr>
            <w:tcW w:w="909" w:type="pct"/>
            <w:vAlign w:val="center"/>
          </w:tcPr>
          <w:p w14:paraId="06256849" w14:textId="1E4D6663"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35A3E248" w14:textId="77777777" w:rsidTr="0010232F">
        <w:trPr>
          <w:trHeight w:val="20"/>
        </w:trPr>
        <w:tc>
          <w:tcPr>
            <w:tcW w:w="1517" w:type="pct"/>
            <w:vAlign w:val="center"/>
          </w:tcPr>
          <w:p w14:paraId="549EF17E" w14:textId="0D4ACE97" w:rsidR="00472A4F" w:rsidRPr="004D6859" w:rsidRDefault="00472A4F" w:rsidP="0010232F">
            <w:pPr>
              <w:spacing w:before="0" w:after="0"/>
              <w:ind w:firstLine="0"/>
              <w:jc w:val="left"/>
              <w:rPr>
                <w:rFonts w:cs="Arial"/>
                <w:sz w:val="20"/>
                <w:szCs w:val="20"/>
              </w:rPr>
            </w:pPr>
            <w:r w:rsidRPr="004D6859">
              <w:rPr>
                <w:rFonts w:cs="Arial"/>
                <w:sz w:val="20"/>
                <w:szCs w:val="20"/>
              </w:rPr>
              <w:t>Skystasis kuras</w:t>
            </w:r>
          </w:p>
        </w:tc>
        <w:tc>
          <w:tcPr>
            <w:tcW w:w="757" w:type="pct"/>
            <w:vAlign w:val="center"/>
          </w:tcPr>
          <w:p w14:paraId="70A346A9" w14:textId="448334AB"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433,2</w:t>
            </w:r>
          </w:p>
        </w:tc>
        <w:tc>
          <w:tcPr>
            <w:tcW w:w="833" w:type="pct"/>
            <w:vAlign w:val="center"/>
          </w:tcPr>
          <w:p w14:paraId="42DAC412" w14:textId="78886573"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5DA0B7FC" w14:textId="11A04BE6"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79BF2964" w14:textId="4D8C6EAD"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0613387B"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7F94B69F" w14:textId="137C5898" w:rsidR="00472A4F" w:rsidRPr="004D6859" w:rsidRDefault="00472A4F" w:rsidP="0010232F">
            <w:pPr>
              <w:spacing w:before="0" w:after="0"/>
              <w:ind w:firstLine="0"/>
              <w:jc w:val="left"/>
              <w:rPr>
                <w:rFonts w:cs="Arial"/>
                <w:sz w:val="20"/>
                <w:szCs w:val="20"/>
              </w:rPr>
            </w:pPr>
            <w:r w:rsidRPr="004D6859">
              <w:rPr>
                <w:rFonts w:cs="Arial"/>
                <w:sz w:val="20"/>
                <w:szCs w:val="20"/>
              </w:rPr>
              <w:t>Anglys ir durpės</w:t>
            </w:r>
          </w:p>
        </w:tc>
        <w:tc>
          <w:tcPr>
            <w:tcW w:w="757" w:type="pct"/>
            <w:vAlign w:val="center"/>
          </w:tcPr>
          <w:p w14:paraId="072EF6FD" w14:textId="23A8EB1C"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926,5</w:t>
            </w:r>
          </w:p>
        </w:tc>
        <w:tc>
          <w:tcPr>
            <w:tcW w:w="833" w:type="pct"/>
            <w:vAlign w:val="center"/>
          </w:tcPr>
          <w:p w14:paraId="2FC5F9E3" w14:textId="22504E3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59105939" w14:textId="1A5DA9B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633BBECA" w14:textId="1644FC2C"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5CB61901" w14:textId="77777777" w:rsidTr="0010232F">
        <w:trPr>
          <w:trHeight w:val="20"/>
        </w:trPr>
        <w:tc>
          <w:tcPr>
            <w:tcW w:w="1517" w:type="pct"/>
            <w:vAlign w:val="center"/>
          </w:tcPr>
          <w:p w14:paraId="3FFD39E4" w14:textId="4FCFCF6B" w:rsidR="00472A4F" w:rsidRPr="004D6859" w:rsidRDefault="00472A4F" w:rsidP="0010232F">
            <w:pPr>
              <w:spacing w:before="0" w:after="0"/>
              <w:ind w:firstLine="0"/>
              <w:jc w:val="left"/>
              <w:rPr>
                <w:rFonts w:cs="Arial"/>
                <w:sz w:val="20"/>
                <w:szCs w:val="20"/>
              </w:rPr>
            </w:pPr>
            <w:r w:rsidRPr="004D6859">
              <w:rPr>
                <w:rFonts w:cs="Arial"/>
                <w:sz w:val="20"/>
                <w:szCs w:val="20"/>
              </w:rPr>
              <w:t>Gamtinės dujos</w:t>
            </w:r>
          </w:p>
        </w:tc>
        <w:tc>
          <w:tcPr>
            <w:tcW w:w="757" w:type="pct"/>
            <w:vAlign w:val="center"/>
          </w:tcPr>
          <w:p w14:paraId="70A2A788" w14:textId="599A8B95"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746,8</w:t>
            </w:r>
          </w:p>
        </w:tc>
        <w:tc>
          <w:tcPr>
            <w:tcW w:w="833" w:type="pct"/>
            <w:vAlign w:val="center"/>
          </w:tcPr>
          <w:p w14:paraId="2B020617" w14:textId="2297F337"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w:t>
            </w:r>
          </w:p>
        </w:tc>
        <w:tc>
          <w:tcPr>
            <w:tcW w:w="984" w:type="pct"/>
            <w:vAlign w:val="center"/>
          </w:tcPr>
          <w:p w14:paraId="07B07999" w14:textId="189157B1"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835A2E0" w14:textId="13A07464"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0</w:t>
            </w:r>
          </w:p>
        </w:tc>
      </w:tr>
      <w:tr w:rsidR="00472A4F" w:rsidRPr="004D6859" w14:paraId="43B0598E" w14:textId="35DDAEF7"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006CE9FE" w14:textId="7A7506B2" w:rsidR="00472A4F" w:rsidRPr="004D6859" w:rsidRDefault="00472A4F" w:rsidP="0010232F">
            <w:pPr>
              <w:spacing w:before="0" w:after="0"/>
              <w:ind w:firstLine="0"/>
              <w:jc w:val="left"/>
              <w:rPr>
                <w:rFonts w:cs="Arial"/>
                <w:sz w:val="20"/>
                <w:szCs w:val="20"/>
              </w:rPr>
            </w:pPr>
            <w:r w:rsidRPr="004D6859">
              <w:rPr>
                <w:rFonts w:cs="Arial"/>
                <w:sz w:val="20"/>
                <w:szCs w:val="20"/>
              </w:rPr>
              <w:t>Biokuras</w:t>
            </w:r>
          </w:p>
        </w:tc>
        <w:tc>
          <w:tcPr>
            <w:tcW w:w="757" w:type="pct"/>
            <w:vAlign w:val="center"/>
          </w:tcPr>
          <w:p w14:paraId="0FCD580C" w14:textId="18E9AFD1"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833" w:type="pct"/>
            <w:vAlign w:val="center"/>
          </w:tcPr>
          <w:p w14:paraId="53B78D30" w14:textId="580AB2DA"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10</w:t>
            </w:r>
            <w:r w:rsidR="00D3331F" w:rsidRPr="004D6859">
              <w:rPr>
                <w:rFonts w:cs="Arial"/>
                <w:color w:val="000000"/>
                <w:sz w:val="20"/>
                <w:szCs w:val="20"/>
              </w:rPr>
              <w:t xml:space="preserve"> </w:t>
            </w:r>
            <w:r w:rsidRPr="004D6859">
              <w:rPr>
                <w:rFonts w:cs="Arial"/>
                <w:color w:val="000000"/>
                <w:sz w:val="20"/>
                <w:szCs w:val="20"/>
              </w:rPr>
              <w:t>200,3</w:t>
            </w:r>
          </w:p>
        </w:tc>
        <w:tc>
          <w:tcPr>
            <w:tcW w:w="984" w:type="pct"/>
            <w:vAlign w:val="center"/>
          </w:tcPr>
          <w:p w14:paraId="349C9BEA" w14:textId="537EC7F8"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148E0496" w14:textId="41CA49E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14:paraId="1C9503E4" w14:textId="77777777" w:rsidTr="0010232F">
        <w:trPr>
          <w:trHeight w:val="20"/>
        </w:trPr>
        <w:tc>
          <w:tcPr>
            <w:tcW w:w="1517" w:type="pct"/>
            <w:vAlign w:val="center"/>
          </w:tcPr>
          <w:p w14:paraId="37BFBED9" w14:textId="144330DE" w:rsidR="00472A4F" w:rsidRPr="004D6859" w:rsidRDefault="00472A4F" w:rsidP="0010232F">
            <w:pPr>
              <w:spacing w:before="0" w:after="0"/>
              <w:ind w:firstLine="0"/>
              <w:jc w:val="left"/>
              <w:rPr>
                <w:rFonts w:cs="Arial"/>
                <w:sz w:val="20"/>
                <w:szCs w:val="20"/>
              </w:rPr>
            </w:pPr>
            <w:r w:rsidRPr="004D6859">
              <w:rPr>
                <w:rFonts w:cs="Arial"/>
                <w:sz w:val="20"/>
                <w:szCs w:val="20"/>
              </w:rPr>
              <w:t>Aplinkos šiluminė energija (šilumos siurbliai)</w:t>
            </w:r>
          </w:p>
        </w:tc>
        <w:tc>
          <w:tcPr>
            <w:tcW w:w="757" w:type="pct"/>
            <w:vAlign w:val="center"/>
          </w:tcPr>
          <w:p w14:paraId="52095B14" w14:textId="0451489A"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833" w:type="pct"/>
            <w:vAlign w:val="center"/>
          </w:tcPr>
          <w:p w14:paraId="4BF7FCB6" w14:textId="3D5B006E"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461,2</w:t>
            </w:r>
          </w:p>
        </w:tc>
        <w:tc>
          <w:tcPr>
            <w:tcW w:w="984" w:type="pct"/>
            <w:vAlign w:val="center"/>
          </w:tcPr>
          <w:p w14:paraId="03A6A1EB" w14:textId="0882612A"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A9E7902" w14:textId="0CD642DB"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11CD06DC" w14:textId="6862BDC2"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2E134D6A" w14:textId="6F48E892" w:rsidR="00472A4F" w:rsidRPr="004D6859" w:rsidRDefault="00472A4F" w:rsidP="0010232F">
            <w:pPr>
              <w:spacing w:before="0" w:after="0"/>
              <w:ind w:firstLine="0"/>
              <w:jc w:val="left"/>
              <w:rPr>
                <w:rFonts w:cs="Arial"/>
                <w:sz w:val="20"/>
                <w:szCs w:val="20"/>
              </w:rPr>
            </w:pPr>
            <w:r w:rsidRPr="004D6859">
              <w:rPr>
                <w:rFonts w:cs="Arial"/>
                <w:sz w:val="20"/>
                <w:szCs w:val="20"/>
              </w:rPr>
              <w:t>Elektros energija</w:t>
            </w:r>
          </w:p>
        </w:tc>
        <w:tc>
          <w:tcPr>
            <w:tcW w:w="757" w:type="pct"/>
            <w:vAlign w:val="center"/>
          </w:tcPr>
          <w:p w14:paraId="049ADEFC" w14:textId="0F9B4427"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12</w:t>
            </w:r>
            <w:r w:rsidR="00D3331F" w:rsidRPr="004D6859">
              <w:rPr>
                <w:rFonts w:cs="Arial"/>
                <w:color w:val="000000"/>
                <w:sz w:val="20"/>
                <w:szCs w:val="20"/>
              </w:rPr>
              <w:t xml:space="preserve"> </w:t>
            </w:r>
            <w:r w:rsidRPr="004D6859">
              <w:rPr>
                <w:rFonts w:cs="Arial"/>
                <w:color w:val="000000"/>
                <w:sz w:val="20"/>
                <w:szCs w:val="20"/>
              </w:rPr>
              <w:t>579,1</w:t>
            </w:r>
          </w:p>
        </w:tc>
        <w:tc>
          <w:tcPr>
            <w:tcW w:w="833" w:type="pct"/>
            <w:vAlign w:val="center"/>
          </w:tcPr>
          <w:p w14:paraId="44692C15" w14:textId="2D7C2B70"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2</w:t>
            </w:r>
            <w:r w:rsidR="00D3331F" w:rsidRPr="004D6859">
              <w:rPr>
                <w:rFonts w:cs="Arial"/>
                <w:color w:val="000000"/>
                <w:sz w:val="20"/>
                <w:szCs w:val="20"/>
              </w:rPr>
              <w:t xml:space="preserve"> </w:t>
            </w:r>
            <w:r w:rsidRPr="004D6859">
              <w:rPr>
                <w:rFonts w:cs="Arial"/>
                <w:color w:val="000000"/>
                <w:sz w:val="20"/>
                <w:szCs w:val="20"/>
              </w:rPr>
              <w:t>541,0</w:t>
            </w:r>
          </w:p>
        </w:tc>
        <w:tc>
          <w:tcPr>
            <w:tcW w:w="984" w:type="pct"/>
            <w:vAlign w:val="center"/>
          </w:tcPr>
          <w:p w14:paraId="34DEA09F" w14:textId="717FB293"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2F16BBAE" w14:textId="5AA8A3A9"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5</w:t>
            </w:r>
          </w:p>
        </w:tc>
      </w:tr>
      <w:tr w:rsidR="00472A4F" w:rsidRPr="004D6859" w14:paraId="46F4A72A" w14:textId="162AD3E3" w:rsidTr="0010232F">
        <w:trPr>
          <w:trHeight w:val="20"/>
        </w:trPr>
        <w:tc>
          <w:tcPr>
            <w:tcW w:w="1517" w:type="pct"/>
            <w:vAlign w:val="center"/>
          </w:tcPr>
          <w:p w14:paraId="018CE89D" w14:textId="2A0F1780" w:rsidR="00472A4F" w:rsidRPr="004D6859" w:rsidRDefault="00472A4F" w:rsidP="0010232F">
            <w:pPr>
              <w:spacing w:before="0" w:after="0"/>
              <w:ind w:firstLine="0"/>
              <w:jc w:val="left"/>
              <w:rPr>
                <w:rFonts w:cs="Arial"/>
                <w:sz w:val="20"/>
                <w:szCs w:val="20"/>
              </w:rPr>
            </w:pPr>
            <w:r w:rsidRPr="004D6859">
              <w:rPr>
                <w:rFonts w:cs="Arial"/>
                <w:sz w:val="20"/>
                <w:szCs w:val="20"/>
              </w:rPr>
              <w:t>Šilumos energija (CŠT)</w:t>
            </w:r>
          </w:p>
        </w:tc>
        <w:tc>
          <w:tcPr>
            <w:tcW w:w="757" w:type="pct"/>
            <w:vAlign w:val="center"/>
          </w:tcPr>
          <w:p w14:paraId="3096F466" w14:textId="52924530"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785</w:t>
            </w:r>
          </w:p>
        </w:tc>
        <w:tc>
          <w:tcPr>
            <w:tcW w:w="833" w:type="pct"/>
            <w:vAlign w:val="center"/>
          </w:tcPr>
          <w:p w14:paraId="2A2ACC84" w14:textId="5075250B" w:rsidR="00472A4F" w:rsidRPr="004D6859" w:rsidRDefault="00472A4F" w:rsidP="0010232F">
            <w:pPr>
              <w:spacing w:before="0" w:after="0"/>
              <w:ind w:firstLine="0"/>
              <w:contextualSpacing/>
              <w:jc w:val="center"/>
              <w:rPr>
                <w:rFonts w:cs="Arial"/>
                <w:sz w:val="20"/>
                <w:szCs w:val="20"/>
                <w:highlight w:val="yellow"/>
              </w:rPr>
            </w:pPr>
            <w:r w:rsidRPr="004D6859">
              <w:rPr>
                <w:rFonts w:cs="Arial"/>
                <w:color w:val="000000"/>
                <w:sz w:val="20"/>
                <w:szCs w:val="20"/>
              </w:rPr>
              <w:t>4</w:t>
            </w:r>
            <w:r w:rsidR="00D3331F" w:rsidRPr="004D6859">
              <w:rPr>
                <w:rFonts w:cs="Arial"/>
                <w:color w:val="000000"/>
                <w:sz w:val="20"/>
                <w:szCs w:val="20"/>
              </w:rPr>
              <w:t xml:space="preserve"> </w:t>
            </w:r>
            <w:r w:rsidRPr="004D6859">
              <w:rPr>
                <w:rFonts w:cs="Arial"/>
                <w:color w:val="000000"/>
                <w:sz w:val="20"/>
                <w:szCs w:val="20"/>
              </w:rPr>
              <w:t>024,2</w:t>
            </w:r>
          </w:p>
        </w:tc>
        <w:tc>
          <w:tcPr>
            <w:tcW w:w="984" w:type="pct"/>
            <w:vAlign w:val="center"/>
          </w:tcPr>
          <w:p w14:paraId="28583B63" w14:textId="124B9CFC"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c>
          <w:tcPr>
            <w:tcW w:w="909" w:type="pct"/>
            <w:vAlign w:val="center"/>
          </w:tcPr>
          <w:p w14:paraId="040F5E7F" w14:textId="49A8DBD9" w:rsidR="00472A4F" w:rsidRPr="004D6859" w:rsidRDefault="00472A4F" w:rsidP="0010232F">
            <w:pPr>
              <w:spacing w:before="0" w:after="0"/>
              <w:ind w:firstLine="0"/>
              <w:contextualSpacing/>
              <w:jc w:val="center"/>
              <w:rPr>
                <w:rFonts w:cs="Arial"/>
                <w:sz w:val="20"/>
                <w:szCs w:val="20"/>
              </w:rPr>
            </w:pPr>
            <w:r w:rsidRPr="004D6859">
              <w:rPr>
                <w:rFonts w:cs="Arial"/>
                <w:sz w:val="20"/>
                <w:szCs w:val="20"/>
              </w:rPr>
              <w:t>10</w:t>
            </w:r>
          </w:p>
        </w:tc>
      </w:tr>
      <w:tr w:rsidR="00472A4F" w:rsidRPr="004D6859" w14:paraId="698A64DD" w14:textId="3CA148B6" w:rsidTr="0010232F">
        <w:trPr>
          <w:cnfStyle w:val="000000100000" w:firstRow="0" w:lastRow="0" w:firstColumn="0" w:lastColumn="0" w:oddVBand="0" w:evenVBand="0" w:oddHBand="1" w:evenHBand="0" w:firstRowFirstColumn="0" w:firstRowLastColumn="0" w:lastRowFirstColumn="0" w:lastRowLastColumn="0"/>
          <w:trHeight w:val="20"/>
        </w:trPr>
        <w:tc>
          <w:tcPr>
            <w:tcW w:w="1517" w:type="pct"/>
            <w:vAlign w:val="center"/>
          </w:tcPr>
          <w:p w14:paraId="32E61906" w14:textId="77777777" w:rsidR="00472A4F" w:rsidRPr="004D6859" w:rsidRDefault="00472A4F" w:rsidP="0010232F">
            <w:pPr>
              <w:spacing w:before="0" w:after="0"/>
              <w:ind w:firstLine="0"/>
              <w:jc w:val="left"/>
              <w:rPr>
                <w:rFonts w:cs="Arial"/>
                <w:b/>
                <w:bCs/>
                <w:sz w:val="20"/>
                <w:szCs w:val="20"/>
              </w:rPr>
            </w:pPr>
            <w:r w:rsidRPr="004D6859">
              <w:rPr>
                <w:rFonts w:cs="Arial"/>
                <w:b/>
                <w:bCs/>
                <w:sz w:val="20"/>
                <w:szCs w:val="20"/>
              </w:rPr>
              <w:t>Iš viso</w:t>
            </w:r>
          </w:p>
        </w:tc>
        <w:tc>
          <w:tcPr>
            <w:tcW w:w="757" w:type="pct"/>
            <w:vAlign w:val="center"/>
          </w:tcPr>
          <w:p w14:paraId="4FCF025D" w14:textId="59CF90D4"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33</w:t>
            </w:r>
            <w:r w:rsidR="00D3331F" w:rsidRPr="004D6859">
              <w:rPr>
                <w:rFonts w:cs="Arial"/>
                <w:b/>
                <w:bCs/>
                <w:color w:val="000000"/>
                <w:sz w:val="20"/>
                <w:szCs w:val="20"/>
              </w:rPr>
              <w:t xml:space="preserve"> </w:t>
            </w:r>
            <w:r w:rsidRPr="004D6859">
              <w:rPr>
                <w:rFonts w:cs="Arial"/>
                <w:b/>
                <w:bCs/>
                <w:color w:val="000000"/>
                <w:sz w:val="20"/>
                <w:szCs w:val="20"/>
              </w:rPr>
              <w:t>338,4</w:t>
            </w:r>
          </w:p>
        </w:tc>
        <w:tc>
          <w:tcPr>
            <w:tcW w:w="833" w:type="pct"/>
            <w:vAlign w:val="center"/>
          </w:tcPr>
          <w:p w14:paraId="539A826D" w14:textId="391AF256" w:rsidR="00472A4F" w:rsidRPr="004D6859" w:rsidRDefault="00472A4F" w:rsidP="0010232F">
            <w:pPr>
              <w:spacing w:before="0" w:after="0"/>
              <w:ind w:firstLine="0"/>
              <w:contextualSpacing/>
              <w:jc w:val="center"/>
              <w:rPr>
                <w:rFonts w:cs="Arial"/>
                <w:b/>
                <w:bCs/>
                <w:sz w:val="20"/>
                <w:szCs w:val="20"/>
                <w:highlight w:val="yellow"/>
              </w:rPr>
            </w:pPr>
            <w:r w:rsidRPr="004D6859">
              <w:rPr>
                <w:rFonts w:cs="Arial"/>
                <w:b/>
                <w:bCs/>
                <w:color w:val="000000"/>
                <w:sz w:val="20"/>
                <w:szCs w:val="20"/>
              </w:rPr>
              <w:t>17</w:t>
            </w:r>
            <w:r w:rsidR="00D3331F" w:rsidRPr="004D6859">
              <w:rPr>
                <w:rFonts w:cs="Arial"/>
                <w:b/>
                <w:bCs/>
                <w:color w:val="000000"/>
                <w:sz w:val="20"/>
                <w:szCs w:val="20"/>
              </w:rPr>
              <w:t xml:space="preserve"> </w:t>
            </w:r>
            <w:r w:rsidRPr="004D6859">
              <w:rPr>
                <w:rFonts w:cs="Arial"/>
                <w:b/>
                <w:bCs/>
                <w:color w:val="000000"/>
                <w:sz w:val="20"/>
                <w:szCs w:val="20"/>
              </w:rPr>
              <w:t>295,6</w:t>
            </w:r>
          </w:p>
        </w:tc>
        <w:tc>
          <w:tcPr>
            <w:tcW w:w="984" w:type="pct"/>
            <w:vAlign w:val="center"/>
          </w:tcPr>
          <w:p w14:paraId="2ADF20C2" w14:textId="1879A87C" w:rsidR="00472A4F" w:rsidRPr="004D6859" w:rsidRDefault="00472A4F" w:rsidP="0010232F">
            <w:pPr>
              <w:spacing w:before="0" w:after="0"/>
              <w:ind w:firstLine="0"/>
              <w:contextualSpacing/>
              <w:jc w:val="center"/>
              <w:rPr>
                <w:rFonts w:cs="Arial"/>
                <w:b/>
                <w:bCs/>
                <w:sz w:val="20"/>
                <w:szCs w:val="20"/>
                <w:lang w:val="en-US"/>
              </w:rPr>
            </w:pPr>
            <w:r w:rsidRPr="004D6859">
              <w:rPr>
                <w:rFonts w:cs="Arial"/>
                <w:b/>
                <w:bCs/>
                <w:sz w:val="20"/>
                <w:szCs w:val="20"/>
                <w:lang w:val="en-US"/>
              </w:rPr>
              <w:t>85</w:t>
            </w:r>
          </w:p>
        </w:tc>
        <w:tc>
          <w:tcPr>
            <w:tcW w:w="909" w:type="pct"/>
            <w:vAlign w:val="center"/>
          </w:tcPr>
          <w:p w14:paraId="126F4F14" w14:textId="617A041E"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3AC333AE" w14:textId="77777777" w:rsidTr="0010232F">
        <w:trPr>
          <w:trHeight w:val="20"/>
        </w:trPr>
        <w:tc>
          <w:tcPr>
            <w:tcW w:w="3107" w:type="pct"/>
            <w:gridSpan w:val="3"/>
            <w:vAlign w:val="center"/>
          </w:tcPr>
          <w:p w14:paraId="07B8F43A" w14:textId="4B60F1C6"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Paklaidų svertinis vidurkis</w:t>
            </w:r>
          </w:p>
        </w:tc>
        <w:tc>
          <w:tcPr>
            <w:tcW w:w="984" w:type="pct"/>
            <w:vAlign w:val="center"/>
          </w:tcPr>
          <w:p w14:paraId="5D7E1B20" w14:textId="02EF002F"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8,5</w:t>
            </w:r>
          </w:p>
        </w:tc>
        <w:tc>
          <w:tcPr>
            <w:tcW w:w="909" w:type="pct"/>
            <w:vAlign w:val="center"/>
          </w:tcPr>
          <w:p w14:paraId="49E39475" w14:textId="6A795DF7"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4,0</w:t>
            </w:r>
          </w:p>
        </w:tc>
      </w:tr>
      <w:tr w:rsidR="00472A4F" w:rsidRPr="004D6859" w14:paraId="694E198E" w14:textId="77777777" w:rsidTr="0010232F">
        <w:trPr>
          <w:cnfStyle w:val="000000100000" w:firstRow="0" w:lastRow="0" w:firstColumn="0" w:lastColumn="0" w:oddVBand="0" w:evenVBand="0" w:oddHBand="1" w:evenHBand="0" w:firstRowFirstColumn="0" w:firstRowLastColumn="0" w:lastRowFirstColumn="0" w:lastRowLastColumn="0"/>
          <w:trHeight w:val="20"/>
        </w:trPr>
        <w:tc>
          <w:tcPr>
            <w:tcW w:w="3107" w:type="pct"/>
            <w:gridSpan w:val="3"/>
            <w:vAlign w:val="center"/>
          </w:tcPr>
          <w:p w14:paraId="359536FC" w14:textId="26BF3BC3"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Bendra AIE dalies paklaida, proc.</w:t>
            </w:r>
          </w:p>
        </w:tc>
        <w:tc>
          <w:tcPr>
            <w:tcW w:w="1893" w:type="pct"/>
            <w:gridSpan w:val="2"/>
            <w:vAlign w:val="center"/>
          </w:tcPr>
          <w:p w14:paraId="04847A22" w14:textId="30006E19" w:rsidR="00472A4F" w:rsidRPr="004D6859" w:rsidRDefault="00472A4F" w:rsidP="0010232F">
            <w:pPr>
              <w:spacing w:before="0" w:after="0"/>
              <w:ind w:firstLine="0"/>
              <w:contextualSpacing/>
              <w:jc w:val="center"/>
              <w:rPr>
                <w:rFonts w:cs="Arial"/>
                <w:b/>
                <w:bCs/>
                <w:sz w:val="20"/>
                <w:szCs w:val="20"/>
              </w:rPr>
            </w:pPr>
            <w:r w:rsidRPr="004D6859">
              <w:rPr>
                <w:rFonts w:cs="Arial"/>
                <w:b/>
                <w:bCs/>
                <w:sz w:val="20"/>
                <w:szCs w:val="20"/>
              </w:rPr>
              <w:t>6,3</w:t>
            </w:r>
          </w:p>
        </w:tc>
      </w:tr>
    </w:tbl>
    <w:p w14:paraId="1E6ED019" w14:textId="4D7F82EF" w:rsidR="0008201D" w:rsidRPr="007F40BC" w:rsidRDefault="007F40BC" w:rsidP="00AF72D0">
      <w:pPr>
        <w:pStyle w:val="Default"/>
        <w:spacing w:before="120" w:after="240"/>
        <w:jc w:val="center"/>
        <w:rPr>
          <w:rFonts w:ascii="Arial" w:eastAsia="SegoeUI" w:hAnsi="Arial" w:cs="Arial"/>
          <w:i/>
          <w:iCs/>
          <w:sz w:val="18"/>
          <w:szCs w:val="18"/>
        </w:rPr>
      </w:pPr>
      <w:r w:rsidRPr="007F40BC">
        <w:rPr>
          <w:rFonts w:ascii="Arial" w:eastAsia="SegoeUI" w:hAnsi="Arial" w:cs="Arial"/>
          <w:i/>
          <w:iCs/>
          <w:sz w:val="18"/>
          <w:szCs w:val="18"/>
        </w:rPr>
        <w:t xml:space="preserve">Šaltinis </w:t>
      </w:r>
      <w:r w:rsidR="0027147C">
        <w:rPr>
          <w:rFonts w:ascii="Arial" w:eastAsia="SegoeUI" w:hAnsi="Arial" w:cs="Arial"/>
          <w:i/>
          <w:iCs/>
          <w:sz w:val="18"/>
          <w:szCs w:val="18"/>
        </w:rPr>
        <w:t xml:space="preserve">– </w:t>
      </w:r>
      <w:r w:rsidRPr="007F40BC">
        <w:rPr>
          <w:rFonts w:ascii="Arial" w:eastAsia="SegoeUI" w:hAnsi="Arial" w:cs="Arial"/>
          <w:i/>
          <w:iCs/>
          <w:sz w:val="18"/>
          <w:szCs w:val="18"/>
        </w:rPr>
        <w:t>sudaryta autorių</w:t>
      </w:r>
    </w:p>
    <w:p w14:paraId="64CD09AC" w14:textId="2CC389E2" w:rsidR="007F40BC" w:rsidRDefault="00D82A8C" w:rsidP="00C74CD5">
      <w:r w:rsidRPr="00A62D0B">
        <w:t>Nustatyta, kad AIE dalies galutiniame energijos vartojime reikšmės neapibrėžtumas (paklaida) lyg</w:t>
      </w:r>
      <w:r w:rsidR="00634651" w:rsidRPr="00A62D0B">
        <w:t>i</w:t>
      </w:r>
      <w:r w:rsidRPr="00A62D0B">
        <w:t xml:space="preserve"> </w:t>
      </w:r>
      <w:r w:rsidR="00781AC9" w:rsidRPr="00A62D0B">
        <w:t>6,</w:t>
      </w:r>
      <w:r w:rsidR="00A62D0B" w:rsidRPr="00A62D0B">
        <w:t>3</w:t>
      </w:r>
      <w:r w:rsidRPr="00A62D0B">
        <w:t xml:space="preserve"> proc. Tai reiškia, kad AIE dalis galutiniame vartojime </w:t>
      </w:r>
      <w:r w:rsidR="008D5B23" w:rsidRPr="00A62D0B">
        <w:t>Plungės</w:t>
      </w:r>
      <w:r w:rsidR="00004B81" w:rsidRPr="00A62D0B">
        <w:t xml:space="preserve"> </w:t>
      </w:r>
      <w:r w:rsidRPr="00A62D0B">
        <w:t xml:space="preserve">rajono savivaldybėje lygi </w:t>
      </w:r>
      <w:r w:rsidR="00704C8F">
        <w:t>51,9</w:t>
      </w:r>
      <w:r w:rsidRPr="00A62D0B">
        <w:t xml:space="preserve"> ± </w:t>
      </w:r>
      <w:r w:rsidR="00781AC9" w:rsidRPr="00A62D0B">
        <w:t>6,</w:t>
      </w:r>
      <w:r w:rsidR="007F51FD" w:rsidRPr="00A62D0B">
        <w:t>3</w:t>
      </w:r>
      <w:r w:rsidRPr="00A62D0B">
        <w:t xml:space="preserve"> </w:t>
      </w:r>
      <w:r w:rsidR="00AF72D0" w:rsidRPr="00A62D0B">
        <w:t>proc.</w:t>
      </w:r>
    </w:p>
    <w:p w14:paraId="15F40B05" w14:textId="24C35D3B" w:rsidR="00D82A8C" w:rsidRPr="00977EAA" w:rsidRDefault="00977EAA" w:rsidP="005E4C65">
      <w:pPr>
        <w:pStyle w:val="Antrat2"/>
        <w:spacing w:before="240" w:after="240"/>
        <w:rPr>
          <w:rFonts w:eastAsia="SegoeUI" w:cs="Arial"/>
          <w:b w:val="0"/>
          <w:bCs/>
        </w:rPr>
      </w:pPr>
      <w:bookmarkStart w:id="201" w:name="_Toc89159745"/>
      <w:r w:rsidRPr="00977EAA">
        <w:rPr>
          <w:rFonts w:eastAsia="SegoeUI" w:cs="Arial"/>
          <w:bCs/>
        </w:rPr>
        <w:t>10.2. Rizikos veiksniai ir jų poveikio įvertinimas</w:t>
      </w:r>
      <w:bookmarkEnd w:id="201"/>
    </w:p>
    <w:p w14:paraId="0EA5BABE" w14:textId="69C1490B" w:rsidR="005E4C65" w:rsidRPr="005E4C65" w:rsidRDefault="005E4C65" w:rsidP="009F0A7F">
      <w:r w:rsidRPr="005E4C65">
        <w:t>Pagrindinis rizikos analizės tikslas – įvertinti galimus rizikos veiksnius, dėl kurių iki 20</w:t>
      </w:r>
      <w:r>
        <w:t>3</w:t>
      </w:r>
      <w:r w:rsidRPr="005E4C65">
        <w:t xml:space="preserve">0 m. suplanuotas AIE dalies galutiniame vartojime rodiklis gali būti nepasiektas. </w:t>
      </w:r>
    </w:p>
    <w:p w14:paraId="06F9B30A" w14:textId="6D5496AA" w:rsidR="005E4C65" w:rsidRPr="005E4C65" w:rsidRDefault="005E4C65" w:rsidP="009F0A7F">
      <w:r w:rsidRPr="00346706">
        <w:t xml:space="preserve">Rizikos analizė atliekama </w:t>
      </w:r>
      <w:r w:rsidR="00346706" w:rsidRPr="00346706">
        <w:t>3</w:t>
      </w:r>
      <w:r w:rsidRPr="00346706">
        <w:t xml:space="preserve">-ajam scenarijui. Kadangi šio scenarijaus atveju diegiami saulės kolektoriai ir saulės šviesos elektrinės ant savivaldybei priklausančių pastatų stogų, </w:t>
      </w:r>
      <w:r w:rsidR="00346706" w:rsidRPr="00346706">
        <w:t>o taip</w:t>
      </w:r>
      <w:r w:rsidR="003A0367">
        <w:t xml:space="preserve"> pat</w:t>
      </w:r>
      <w:r w:rsidR="00346706" w:rsidRPr="00346706">
        <w:t xml:space="preserve"> namų ūkiai</w:t>
      </w:r>
      <w:r w:rsidR="00346706">
        <w:t xml:space="preserve"> skatinami pereiti prie AIE </w:t>
      </w:r>
      <w:r w:rsidR="00987D8E">
        <w:t>–</w:t>
      </w:r>
      <w:r w:rsidR="00346706">
        <w:t xml:space="preserve"> </w:t>
      </w:r>
      <w:r w:rsidRPr="005E4C65">
        <w:t xml:space="preserve">aprašomi rizikos veiksniai, susiję su šių technologijų diegimu, o kituose sektoriuose laikoma, kad AIE naudojimo apimtys nekis. </w:t>
      </w:r>
    </w:p>
    <w:p w14:paraId="35B73898" w14:textId="07085C37" w:rsidR="00977EAA" w:rsidRDefault="005E4C65" w:rsidP="009F0A7F">
      <w:r w:rsidRPr="005E4C65">
        <w:t xml:space="preserve">Rizikos veiksniai sugrupuoti į 6 grupes. Kiekvienam rizikos veiksniui nurodyta jo atsitikimo tikimybė bei galimų pasekmių reikšmingumas suteikiant balą (balų suteikimo matrica </w:t>
      </w:r>
      <w:r w:rsidRPr="00014311">
        <w:t xml:space="preserve">pateikiama </w:t>
      </w:r>
      <w:r w:rsidR="007944A4" w:rsidRPr="007944A4">
        <w:t>10.2.1</w:t>
      </w:r>
      <w:r w:rsidRPr="00014311">
        <w:t xml:space="preserve"> lentelėje). Kuo aukštesnis balas, tuo reikšmingesnis yra veiksnys, todėl jo kontrolei rekomenduojama numatyti papildomas stebėjimo ir valdymo priemones. Šių priemonių siūlomas rangavimo principas pateiktas </w:t>
      </w:r>
      <w:r w:rsidR="007944A4" w:rsidRPr="007944A4">
        <w:t>10.2.2</w:t>
      </w:r>
      <w:r w:rsidRPr="00014311">
        <w:t xml:space="preserve"> lentelėje.</w:t>
      </w:r>
    </w:p>
    <w:p w14:paraId="1C7D0B1A" w14:textId="74559F85" w:rsidR="005E4C65" w:rsidRPr="005E4C65" w:rsidRDefault="00206450" w:rsidP="00851B8F">
      <w:pPr>
        <w:pStyle w:val="Lentel"/>
      </w:pPr>
      <w:bookmarkStart w:id="202" w:name="_Toc89160490"/>
      <w:r>
        <w:t>10.2.1</w:t>
      </w:r>
      <w:r w:rsidR="00014311">
        <w:t xml:space="preserve"> </w:t>
      </w:r>
      <w:r w:rsidR="005E4C65" w:rsidRPr="005E4C65">
        <w:t>lentelė. Rizikos balų suteikimo matrica</w:t>
      </w:r>
      <w:bookmarkEnd w:id="202"/>
    </w:p>
    <w:tbl>
      <w:tblPr>
        <w:tblStyle w:val="GridTable4Accent5"/>
        <w:tblW w:w="3606" w:type="pct"/>
        <w:jc w:val="center"/>
        <w:tblLayout w:type="fixed"/>
        <w:tblLook w:val="0420" w:firstRow="1" w:lastRow="0" w:firstColumn="0" w:lastColumn="0" w:noHBand="0" w:noVBand="1"/>
      </w:tblPr>
      <w:tblGrid>
        <w:gridCol w:w="2028"/>
        <w:gridCol w:w="1693"/>
        <w:gridCol w:w="1693"/>
        <w:gridCol w:w="1693"/>
      </w:tblGrid>
      <w:tr w:rsidR="005E4C65" w:rsidRPr="0008201D" w14:paraId="55E0492C" w14:textId="77777777" w:rsidTr="00AC7573">
        <w:trPr>
          <w:cnfStyle w:val="100000000000" w:firstRow="1" w:lastRow="0" w:firstColumn="0" w:lastColumn="0" w:oddVBand="0" w:evenVBand="0" w:oddHBand="0" w:evenHBand="0" w:firstRowFirstColumn="0" w:firstRowLastColumn="0" w:lastRowFirstColumn="0" w:lastRowLastColumn="0"/>
          <w:jc w:val="center"/>
        </w:trPr>
        <w:tc>
          <w:tcPr>
            <w:tcW w:w="1982" w:type="dxa"/>
          </w:tcPr>
          <w:p w14:paraId="1C691896" w14:textId="02E151ED" w:rsidR="005E4C65" w:rsidRPr="0008201D" w:rsidRDefault="005E4C65" w:rsidP="00445B61">
            <w:pPr>
              <w:spacing w:before="0" w:after="0"/>
              <w:ind w:firstLine="0"/>
              <w:jc w:val="center"/>
              <w:rPr>
                <w:rFonts w:cs="Arial"/>
                <w:sz w:val="20"/>
                <w:szCs w:val="20"/>
              </w:rPr>
            </w:pPr>
            <w:r w:rsidRPr="005E4C65">
              <w:rPr>
                <w:rFonts w:cs="Arial"/>
                <w:sz w:val="20"/>
                <w:szCs w:val="20"/>
              </w:rPr>
              <w:t>Rizikos tikimybė/ reikšmingumas</w:t>
            </w:r>
          </w:p>
        </w:tc>
        <w:tc>
          <w:tcPr>
            <w:tcW w:w="1654" w:type="dxa"/>
            <w:vAlign w:val="center"/>
          </w:tcPr>
          <w:p w14:paraId="06E0F4CF" w14:textId="153018B8"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Nereikšmingas</w:t>
            </w:r>
          </w:p>
        </w:tc>
        <w:tc>
          <w:tcPr>
            <w:tcW w:w="1654" w:type="dxa"/>
            <w:vAlign w:val="center"/>
          </w:tcPr>
          <w:p w14:paraId="7F1C5328" w14:textId="6E79D962"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Vidutiniškai reikšmingas</w:t>
            </w:r>
          </w:p>
        </w:tc>
        <w:tc>
          <w:tcPr>
            <w:tcW w:w="1654" w:type="dxa"/>
            <w:vAlign w:val="center"/>
          </w:tcPr>
          <w:p w14:paraId="7CAF1AF1" w14:textId="3C373603"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Reikšmingas</w:t>
            </w:r>
          </w:p>
        </w:tc>
      </w:tr>
      <w:tr w:rsidR="005E4C65" w:rsidRPr="0008201D" w14:paraId="144749DA" w14:textId="77777777"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14:paraId="186404D6" w14:textId="283EA774" w:rsidR="005E4C65" w:rsidRPr="0008201D" w:rsidRDefault="005E4C65" w:rsidP="0021244A">
            <w:pPr>
              <w:spacing w:before="0" w:after="0"/>
              <w:ind w:firstLine="0"/>
              <w:rPr>
                <w:rFonts w:cs="Arial"/>
                <w:sz w:val="20"/>
                <w:szCs w:val="20"/>
              </w:rPr>
            </w:pPr>
            <w:r w:rsidRPr="005E4C65">
              <w:rPr>
                <w:rFonts w:cs="Arial"/>
                <w:sz w:val="20"/>
                <w:szCs w:val="20"/>
              </w:rPr>
              <w:t>Žema</w:t>
            </w:r>
          </w:p>
        </w:tc>
        <w:tc>
          <w:tcPr>
            <w:tcW w:w="1654" w:type="dxa"/>
            <w:vAlign w:val="center"/>
          </w:tcPr>
          <w:p w14:paraId="501A5624" w14:textId="7E6CD7E7" w:rsidR="005E4C65" w:rsidRPr="0008201D" w:rsidRDefault="005E4C65" w:rsidP="00AC7573">
            <w:pPr>
              <w:spacing w:before="0" w:after="0"/>
              <w:ind w:firstLine="0"/>
              <w:contextualSpacing/>
              <w:jc w:val="center"/>
              <w:rPr>
                <w:rFonts w:cs="Arial"/>
                <w:sz w:val="20"/>
                <w:szCs w:val="20"/>
              </w:rPr>
            </w:pPr>
            <w:r>
              <w:rPr>
                <w:rFonts w:cs="Arial"/>
                <w:sz w:val="20"/>
                <w:szCs w:val="20"/>
              </w:rPr>
              <w:t>0</w:t>
            </w:r>
          </w:p>
        </w:tc>
        <w:tc>
          <w:tcPr>
            <w:tcW w:w="1654" w:type="dxa"/>
            <w:vAlign w:val="center"/>
          </w:tcPr>
          <w:p w14:paraId="1D677919" w14:textId="30A3A56A"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14:paraId="259D7BA4" w14:textId="110DADF3"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r>
      <w:tr w:rsidR="005E4C65" w:rsidRPr="0008201D" w14:paraId="38611F2D" w14:textId="77777777" w:rsidTr="00AC7573">
        <w:trPr>
          <w:trHeight w:val="20"/>
          <w:jc w:val="center"/>
        </w:trPr>
        <w:tc>
          <w:tcPr>
            <w:tcW w:w="1982" w:type="dxa"/>
          </w:tcPr>
          <w:p w14:paraId="0DE8EFBD" w14:textId="3B66D981" w:rsidR="005E4C65" w:rsidRPr="0008201D" w:rsidRDefault="005E4C65" w:rsidP="0021244A">
            <w:pPr>
              <w:spacing w:before="0" w:after="0"/>
              <w:ind w:firstLine="0"/>
              <w:rPr>
                <w:rFonts w:cs="Arial"/>
                <w:sz w:val="20"/>
                <w:szCs w:val="20"/>
              </w:rPr>
            </w:pPr>
            <w:r w:rsidRPr="005E4C65">
              <w:rPr>
                <w:rFonts w:cs="Arial"/>
                <w:sz w:val="20"/>
                <w:szCs w:val="20"/>
              </w:rPr>
              <w:t>Vidutinė</w:t>
            </w:r>
          </w:p>
        </w:tc>
        <w:tc>
          <w:tcPr>
            <w:tcW w:w="1654" w:type="dxa"/>
            <w:vAlign w:val="center"/>
          </w:tcPr>
          <w:p w14:paraId="3C41DA56" w14:textId="54D6FFF8" w:rsidR="005E4C65" w:rsidRPr="0008201D" w:rsidRDefault="005E4C65" w:rsidP="00AC7573">
            <w:pPr>
              <w:spacing w:before="0" w:after="0"/>
              <w:ind w:firstLine="0"/>
              <w:contextualSpacing/>
              <w:jc w:val="center"/>
              <w:rPr>
                <w:rFonts w:cs="Arial"/>
                <w:sz w:val="20"/>
                <w:szCs w:val="20"/>
              </w:rPr>
            </w:pPr>
            <w:r>
              <w:rPr>
                <w:rFonts w:cs="Arial"/>
                <w:sz w:val="20"/>
                <w:szCs w:val="20"/>
              </w:rPr>
              <w:t>1</w:t>
            </w:r>
          </w:p>
        </w:tc>
        <w:tc>
          <w:tcPr>
            <w:tcW w:w="1654" w:type="dxa"/>
            <w:vAlign w:val="center"/>
          </w:tcPr>
          <w:p w14:paraId="4561E351" w14:textId="5726ABE0"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14:paraId="575A7E9B" w14:textId="019CA7F7"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r>
      <w:tr w:rsidR="005E4C65" w:rsidRPr="0008201D" w14:paraId="501DB653" w14:textId="77777777" w:rsidTr="00AC7573">
        <w:trPr>
          <w:cnfStyle w:val="000000100000" w:firstRow="0" w:lastRow="0" w:firstColumn="0" w:lastColumn="0" w:oddVBand="0" w:evenVBand="0" w:oddHBand="1" w:evenHBand="0" w:firstRowFirstColumn="0" w:firstRowLastColumn="0" w:lastRowFirstColumn="0" w:lastRowLastColumn="0"/>
          <w:trHeight w:val="20"/>
          <w:jc w:val="center"/>
        </w:trPr>
        <w:tc>
          <w:tcPr>
            <w:tcW w:w="1982" w:type="dxa"/>
          </w:tcPr>
          <w:p w14:paraId="00F5DCEA" w14:textId="21E8E383" w:rsidR="005E4C65" w:rsidRPr="0008201D" w:rsidRDefault="005E4C65" w:rsidP="0021244A">
            <w:pPr>
              <w:spacing w:before="0" w:after="0"/>
              <w:ind w:firstLine="0"/>
              <w:rPr>
                <w:rFonts w:cs="Arial"/>
                <w:sz w:val="20"/>
                <w:szCs w:val="20"/>
              </w:rPr>
            </w:pPr>
            <w:r w:rsidRPr="005E4C65">
              <w:rPr>
                <w:rFonts w:cs="Arial"/>
                <w:sz w:val="20"/>
                <w:szCs w:val="20"/>
              </w:rPr>
              <w:t>Aukšta</w:t>
            </w:r>
          </w:p>
        </w:tc>
        <w:tc>
          <w:tcPr>
            <w:tcW w:w="1654" w:type="dxa"/>
            <w:vAlign w:val="center"/>
          </w:tcPr>
          <w:p w14:paraId="7328AF22" w14:textId="71E45E4F" w:rsidR="005E4C65" w:rsidRPr="0008201D" w:rsidRDefault="005E4C65" w:rsidP="00AC7573">
            <w:pPr>
              <w:spacing w:before="0" w:after="0"/>
              <w:ind w:firstLine="0"/>
              <w:contextualSpacing/>
              <w:jc w:val="center"/>
              <w:rPr>
                <w:rFonts w:cs="Arial"/>
                <w:sz w:val="20"/>
                <w:szCs w:val="20"/>
              </w:rPr>
            </w:pPr>
            <w:r>
              <w:rPr>
                <w:rFonts w:cs="Arial"/>
                <w:sz w:val="20"/>
                <w:szCs w:val="20"/>
              </w:rPr>
              <w:t>2</w:t>
            </w:r>
          </w:p>
        </w:tc>
        <w:tc>
          <w:tcPr>
            <w:tcW w:w="1654" w:type="dxa"/>
            <w:vAlign w:val="center"/>
          </w:tcPr>
          <w:p w14:paraId="7AD3990B" w14:textId="6102E3A6" w:rsidR="005E4C65" w:rsidRPr="0008201D" w:rsidRDefault="005E4C65" w:rsidP="00AC7573">
            <w:pPr>
              <w:spacing w:before="0" w:after="0"/>
              <w:ind w:firstLine="0"/>
              <w:contextualSpacing/>
              <w:jc w:val="center"/>
              <w:rPr>
                <w:rFonts w:cs="Arial"/>
                <w:sz w:val="20"/>
                <w:szCs w:val="20"/>
              </w:rPr>
            </w:pPr>
            <w:r>
              <w:rPr>
                <w:rFonts w:cs="Arial"/>
                <w:sz w:val="20"/>
                <w:szCs w:val="20"/>
              </w:rPr>
              <w:t>3</w:t>
            </w:r>
          </w:p>
        </w:tc>
        <w:tc>
          <w:tcPr>
            <w:tcW w:w="1654" w:type="dxa"/>
            <w:vAlign w:val="center"/>
          </w:tcPr>
          <w:p w14:paraId="22A343BE" w14:textId="46E452B6" w:rsidR="005E4C65" w:rsidRPr="0008201D" w:rsidRDefault="005E4C65" w:rsidP="00AC7573">
            <w:pPr>
              <w:spacing w:before="0" w:after="0"/>
              <w:ind w:firstLine="0"/>
              <w:contextualSpacing/>
              <w:jc w:val="center"/>
              <w:rPr>
                <w:rFonts w:cs="Arial"/>
                <w:sz w:val="20"/>
                <w:szCs w:val="20"/>
              </w:rPr>
            </w:pPr>
            <w:r>
              <w:rPr>
                <w:rFonts w:cs="Arial"/>
                <w:sz w:val="20"/>
                <w:szCs w:val="20"/>
              </w:rPr>
              <w:t>4</w:t>
            </w:r>
          </w:p>
        </w:tc>
      </w:tr>
    </w:tbl>
    <w:p w14:paraId="64BDEE3D" w14:textId="3332E5BB" w:rsidR="005E4C65" w:rsidRDefault="005E4C65" w:rsidP="00494CA2">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494CA2">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7933B4D4" w14:textId="004CBEA1" w:rsidR="005E4C65" w:rsidRPr="005E4C65" w:rsidRDefault="00206450" w:rsidP="00851B8F">
      <w:pPr>
        <w:pStyle w:val="Lentel"/>
      </w:pPr>
      <w:bookmarkStart w:id="203" w:name="_Toc89160491"/>
      <w:r>
        <w:t>10.2.2</w:t>
      </w:r>
      <w:r w:rsidR="00014311">
        <w:t xml:space="preserve"> </w:t>
      </w:r>
      <w:r w:rsidR="005E4C65" w:rsidRPr="005E4C65">
        <w:t>lentelė. Rizikos veiksnio kontrolės priemonių poreikio nustatymas</w:t>
      </w:r>
      <w:bookmarkEnd w:id="203"/>
    </w:p>
    <w:tbl>
      <w:tblPr>
        <w:tblStyle w:val="GridTable4Accent5"/>
        <w:tblW w:w="5000" w:type="pct"/>
        <w:tblLook w:val="0420" w:firstRow="1" w:lastRow="0" w:firstColumn="0" w:lastColumn="0" w:noHBand="0" w:noVBand="1"/>
      </w:tblPr>
      <w:tblGrid>
        <w:gridCol w:w="2316"/>
        <w:gridCol w:w="7538"/>
      </w:tblGrid>
      <w:tr w:rsidR="005E4C65" w:rsidRPr="0008201D" w14:paraId="7BE5D0F1" w14:textId="77777777" w:rsidTr="00AC7573">
        <w:trPr>
          <w:cnfStyle w:val="100000000000" w:firstRow="1" w:lastRow="0" w:firstColumn="0" w:lastColumn="0" w:oddVBand="0" w:evenVBand="0" w:oddHBand="0" w:evenHBand="0" w:firstRowFirstColumn="0" w:firstRowLastColumn="0" w:lastRowFirstColumn="0" w:lastRowLastColumn="0"/>
        </w:trPr>
        <w:tc>
          <w:tcPr>
            <w:tcW w:w="1175" w:type="pct"/>
          </w:tcPr>
          <w:p w14:paraId="4FAD19A2" w14:textId="369A7D3F" w:rsidR="005E4C65" w:rsidRPr="0008201D" w:rsidRDefault="005E4C65" w:rsidP="00445B61">
            <w:pPr>
              <w:spacing w:before="0" w:after="0"/>
              <w:ind w:firstLine="0"/>
              <w:jc w:val="center"/>
              <w:rPr>
                <w:rFonts w:cs="Arial"/>
                <w:sz w:val="20"/>
                <w:szCs w:val="20"/>
              </w:rPr>
            </w:pPr>
            <w:r w:rsidRPr="005E4C65">
              <w:rPr>
                <w:rFonts w:cs="Arial"/>
                <w:sz w:val="20"/>
                <w:szCs w:val="20"/>
              </w:rPr>
              <w:t>Kontrolės priemonių poreikio balas</w:t>
            </w:r>
          </w:p>
        </w:tc>
        <w:tc>
          <w:tcPr>
            <w:tcW w:w="3825" w:type="pct"/>
            <w:vAlign w:val="center"/>
          </w:tcPr>
          <w:p w14:paraId="3EBD35FE" w14:textId="3CAD9022" w:rsidR="005E4C65" w:rsidRPr="0008201D" w:rsidRDefault="005E4C65" w:rsidP="00AC7573">
            <w:pPr>
              <w:spacing w:before="0" w:after="0"/>
              <w:ind w:firstLine="0"/>
              <w:jc w:val="center"/>
              <w:rPr>
                <w:rFonts w:eastAsia="Times New Roman" w:cs="Arial"/>
                <w:sz w:val="20"/>
                <w:szCs w:val="20"/>
              </w:rPr>
            </w:pPr>
            <w:r w:rsidRPr="005E4C65">
              <w:rPr>
                <w:rFonts w:eastAsia="Times New Roman" w:cs="Arial"/>
                <w:sz w:val="20"/>
                <w:szCs w:val="20"/>
              </w:rPr>
              <w:t>Kontrolės priemonių poreikio aprašymas</w:t>
            </w:r>
          </w:p>
        </w:tc>
      </w:tr>
      <w:tr w:rsidR="005E4C65" w:rsidRPr="0008201D" w14:paraId="4BB9BAD7" w14:textId="77777777"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3A8D988D" w14:textId="63DE530B" w:rsidR="005E4C65" w:rsidRPr="0008201D" w:rsidRDefault="005E4C65" w:rsidP="00AC7573">
            <w:pPr>
              <w:spacing w:before="0" w:after="0"/>
              <w:ind w:firstLine="0"/>
              <w:jc w:val="center"/>
              <w:rPr>
                <w:rFonts w:cs="Arial"/>
                <w:sz w:val="20"/>
                <w:szCs w:val="20"/>
              </w:rPr>
            </w:pPr>
            <w:r w:rsidRPr="005E4C65">
              <w:rPr>
                <w:rFonts w:cs="Arial"/>
                <w:sz w:val="20"/>
                <w:szCs w:val="20"/>
              </w:rPr>
              <w:t>0-1</w:t>
            </w:r>
          </w:p>
        </w:tc>
        <w:tc>
          <w:tcPr>
            <w:tcW w:w="3825" w:type="pct"/>
            <w:vAlign w:val="center"/>
          </w:tcPr>
          <w:p w14:paraId="65221B62" w14:textId="4559A30C"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Papildomos rizikos stebėjimo ir valdymo priemonės rizikai suvaldyti nėra būtinos</w:t>
            </w:r>
          </w:p>
        </w:tc>
      </w:tr>
      <w:tr w:rsidR="005E4C65" w:rsidRPr="0008201D" w14:paraId="0186D061" w14:textId="77777777" w:rsidTr="00AC7573">
        <w:trPr>
          <w:trHeight w:val="20"/>
        </w:trPr>
        <w:tc>
          <w:tcPr>
            <w:tcW w:w="1175" w:type="pct"/>
            <w:vAlign w:val="center"/>
          </w:tcPr>
          <w:p w14:paraId="2F419629" w14:textId="544B2754" w:rsidR="005E4C65" w:rsidRPr="0008201D" w:rsidRDefault="005E4C65" w:rsidP="00AC7573">
            <w:pPr>
              <w:spacing w:before="0" w:after="0"/>
              <w:ind w:firstLine="0"/>
              <w:jc w:val="center"/>
              <w:rPr>
                <w:rFonts w:cs="Arial"/>
                <w:sz w:val="20"/>
                <w:szCs w:val="20"/>
              </w:rPr>
            </w:pPr>
            <w:r w:rsidRPr="005E4C65">
              <w:rPr>
                <w:rFonts w:cs="Arial"/>
                <w:sz w:val="20"/>
                <w:szCs w:val="20"/>
              </w:rPr>
              <w:t>2-3</w:t>
            </w:r>
          </w:p>
        </w:tc>
        <w:tc>
          <w:tcPr>
            <w:tcW w:w="3825" w:type="pct"/>
            <w:vAlign w:val="center"/>
          </w:tcPr>
          <w:p w14:paraId="022A6463" w14:textId="75DEB433"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Rekomenduojamos papildomos rizikos stebėjimo ir valdymo priemonės</w:t>
            </w:r>
          </w:p>
        </w:tc>
      </w:tr>
      <w:tr w:rsidR="005E4C65" w:rsidRPr="0008201D" w14:paraId="494A44CB" w14:textId="77777777" w:rsidTr="00AC7573">
        <w:trPr>
          <w:cnfStyle w:val="000000100000" w:firstRow="0" w:lastRow="0" w:firstColumn="0" w:lastColumn="0" w:oddVBand="0" w:evenVBand="0" w:oddHBand="1" w:evenHBand="0" w:firstRowFirstColumn="0" w:firstRowLastColumn="0" w:lastRowFirstColumn="0" w:lastRowLastColumn="0"/>
          <w:trHeight w:val="20"/>
        </w:trPr>
        <w:tc>
          <w:tcPr>
            <w:tcW w:w="1175" w:type="pct"/>
            <w:vAlign w:val="center"/>
          </w:tcPr>
          <w:p w14:paraId="2BF4D58F" w14:textId="1B4B0A36" w:rsidR="005E4C65" w:rsidRPr="0008201D" w:rsidRDefault="005E4C65" w:rsidP="00AC7573">
            <w:pPr>
              <w:spacing w:before="0" w:after="0"/>
              <w:ind w:firstLine="0"/>
              <w:jc w:val="center"/>
              <w:rPr>
                <w:rFonts w:cs="Arial"/>
                <w:sz w:val="20"/>
                <w:szCs w:val="20"/>
              </w:rPr>
            </w:pPr>
            <w:r w:rsidRPr="005E4C65">
              <w:rPr>
                <w:rFonts w:cs="Arial"/>
                <w:sz w:val="20"/>
                <w:szCs w:val="20"/>
              </w:rPr>
              <w:t>4</w:t>
            </w:r>
          </w:p>
        </w:tc>
        <w:tc>
          <w:tcPr>
            <w:tcW w:w="3825" w:type="pct"/>
            <w:vAlign w:val="center"/>
          </w:tcPr>
          <w:p w14:paraId="6AB18AE4" w14:textId="6D5E2948" w:rsidR="005E4C65" w:rsidRPr="0008201D" w:rsidRDefault="005E4C65" w:rsidP="00AC7573">
            <w:pPr>
              <w:spacing w:before="0" w:after="0"/>
              <w:ind w:firstLine="0"/>
              <w:contextualSpacing/>
              <w:jc w:val="center"/>
              <w:rPr>
                <w:rFonts w:cs="Arial"/>
                <w:sz w:val="20"/>
                <w:szCs w:val="20"/>
              </w:rPr>
            </w:pPr>
            <w:r w:rsidRPr="005E4C65">
              <w:rPr>
                <w:rFonts w:cs="Arial"/>
                <w:sz w:val="20"/>
                <w:szCs w:val="20"/>
              </w:rPr>
              <w:t>Kritinis veiksnys, kurio valdymui turi būti numatytos nuolatinės stebėjimo ir kontrolės priemonės</w:t>
            </w:r>
          </w:p>
        </w:tc>
      </w:tr>
    </w:tbl>
    <w:p w14:paraId="1596634D" w14:textId="575406FB" w:rsidR="005E4C65" w:rsidRDefault="005E4C65" w:rsidP="00ED311E">
      <w:pPr>
        <w:pStyle w:val="Default"/>
        <w:spacing w:before="120" w:after="240"/>
        <w:jc w:val="center"/>
        <w:rPr>
          <w:rFonts w:ascii="Arial" w:eastAsia="SegoeUI" w:hAnsi="Arial" w:cs="Arial"/>
          <w:i/>
          <w:iCs/>
          <w:sz w:val="18"/>
          <w:szCs w:val="18"/>
        </w:rPr>
      </w:pPr>
      <w:r w:rsidRPr="00690E94">
        <w:rPr>
          <w:rFonts w:ascii="Arial" w:eastAsia="SegoeUI" w:hAnsi="Arial" w:cs="Arial"/>
          <w:i/>
          <w:iCs/>
          <w:sz w:val="18"/>
          <w:szCs w:val="18"/>
        </w:rPr>
        <w:t xml:space="preserve">Šaltinis </w:t>
      </w:r>
      <w:r w:rsidR="00ED311E">
        <w:rPr>
          <w:rFonts w:ascii="Arial" w:eastAsia="SegoeUI" w:hAnsi="Arial" w:cs="Arial"/>
          <w:i/>
          <w:iCs/>
          <w:sz w:val="18"/>
          <w:szCs w:val="18"/>
        </w:rPr>
        <w:t xml:space="preserve">– </w:t>
      </w:r>
      <w:r w:rsidRPr="00690E94">
        <w:rPr>
          <w:rFonts w:ascii="Arial" w:eastAsia="SegoeUI" w:hAnsi="Arial" w:cs="Arial"/>
          <w:i/>
          <w:iCs/>
          <w:sz w:val="18"/>
          <w:szCs w:val="18"/>
        </w:rPr>
        <w:t>Atsinaujinančių išteklių energijos naudojimo plėtros veiksmų planų rengimo metodika</w:t>
      </w:r>
    </w:p>
    <w:p w14:paraId="1055A1BD" w14:textId="449D78D9" w:rsidR="005E4C65" w:rsidRDefault="0033303E" w:rsidP="005009F9">
      <w:r w:rsidRPr="0033303E">
        <w:t>Prie kiekvieno rizikos veiksnio pateikta trumpa informacija apie galimas atsiradimo priežastis bei potencialaus poveikio pasekmes (</w:t>
      </w:r>
      <w:r w:rsidR="000C5D32" w:rsidRPr="000C5D32">
        <w:t>10.2.3</w:t>
      </w:r>
      <w:r w:rsidRPr="0033303E">
        <w:t xml:space="preserve"> lentelė). Suteikus rizikos veiksniams reikšmingumo balus, įvertinamas jų galimo poveikio reikšmingumas apskaičiuojant balų vidurkį. Įvertinamas rizikos stebėjimo ir valdymo priemonių poreikis</w:t>
      </w:r>
      <w:r w:rsidR="00E010D5">
        <w:t>.</w:t>
      </w:r>
    </w:p>
    <w:p w14:paraId="37073E44" w14:textId="25C16054" w:rsidR="00014311" w:rsidRPr="005E4C65" w:rsidRDefault="00E010D5" w:rsidP="00851B8F">
      <w:pPr>
        <w:pStyle w:val="Lentel"/>
      </w:pPr>
      <w:bookmarkStart w:id="204" w:name="_Toc89160492"/>
      <w:r>
        <w:t>10.2.3</w:t>
      </w:r>
      <w:r w:rsidR="00014311">
        <w:t xml:space="preserve"> </w:t>
      </w:r>
      <w:r w:rsidR="00014311" w:rsidRPr="005E4C65">
        <w:t xml:space="preserve">lentelė. Rizikos </w:t>
      </w:r>
      <w:r w:rsidR="00784DB6">
        <w:t>tipai ir veiksniai</w:t>
      </w:r>
      <w:bookmarkEnd w:id="204"/>
    </w:p>
    <w:tbl>
      <w:tblPr>
        <w:tblStyle w:val="GridTable4Accent5"/>
        <w:tblW w:w="5000" w:type="pct"/>
        <w:tblLook w:val="0420" w:firstRow="1" w:lastRow="0" w:firstColumn="0" w:lastColumn="0" w:noHBand="0" w:noVBand="1"/>
      </w:tblPr>
      <w:tblGrid>
        <w:gridCol w:w="1297"/>
        <w:gridCol w:w="1998"/>
        <w:gridCol w:w="2546"/>
        <w:gridCol w:w="3089"/>
        <w:gridCol w:w="924"/>
      </w:tblGrid>
      <w:tr w:rsidR="00616367" w:rsidRPr="00104F48" w14:paraId="6917AA1D" w14:textId="0FC10F27" w:rsidTr="00D3666C">
        <w:trPr>
          <w:cnfStyle w:val="100000000000" w:firstRow="1" w:lastRow="0" w:firstColumn="0" w:lastColumn="0" w:oddVBand="0" w:evenVBand="0" w:oddHBand="0" w:evenHBand="0" w:firstRowFirstColumn="0" w:firstRowLastColumn="0" w:lastRowFirstColumn="0" w:lastRowLastColumn="0"/>
        </w:trPr>
        <w:tc>
          <w:tcPr>
            <w:tcW w:w="553" w:type="pct"/>
            <w:vAlign w:val="center"/>
          </w:tcPr>
          <w:p w14:paraId="2BEC81B5" w14:textId="226B7BFA" w:rsidR="00616367" w:rsidRPr="00104F48" w:rsidRDefault="00616367" w:rsidP="00D3666C">
            <w:pPr>
              <w:spacing w:before="0" w:after="0"/>
              <w:ind w:firstLine="0"/>
              <w:jc w:val="center"/>
              <w:rPr>
                <w:rFonts w:cs="Arial"/>
                <w:sz w:val="18"/>
                <w:szCs w:val="18"/>
              </w:rPr>
            </w:pPr>
            <w:r w:rsidRPr="00104F48">
              <w:rPr>
                <w:rFonts w:cs="Arial"/>
                <w:sz w:val="18"/>
                <w:szCs w:val="18"/>
              </w:rPr>
              <w:t>Rizikos tipas</w:t>
            </w:r>
          </w:p>
        </w:tc>
        <w:tc>
          <w:tcPr>
            <w:tcW w:w="1040" w:type="pct"/>
            <w:vAlign w:val="center"/>
          </w:tcPr>
          <w:p w14:paraId="2B38CFC7" w14:textId="69DE19A1"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veiksniai</w:t>
            </w:r>
          </w:p>
        </w:tc>
        <w:tc>
          <w:tcPr>
            <w:tcW w:w="1318" w:type="pct"/>
            <w:vAlign w:val="center"/>
          </w:tcPr>
          <w:p w14:paraId="3D87C2A9" w14:textId="1C70AF12"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tikimybė</w:t>
            </w:r>
          </w:p>
        </w:tc>
        <w:tc>
          <w:tcPr>
            <w:tcW w:w="1594" w:type="pct"/>
            <w:vAlign w:val="center"/>
          </w:tcPr>
          <w:p w14:paraId="1C439E2B" w14:textId="065EC950"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Rizikos veiksnio pasekmių poveikis</w:t>
            </w:r>
          </w:p>
        </w:tc>
        <w:tc>
          <w:tcPr>
            <w:tcW w:w="496" w:type="pct"/>
            <w:vAlign w:val="center"/>
          </w:tcPr>
          <w:p w14:paraId="7C6F03A9" w14:textId="05960928" w:rsidR="00616367" w:rsidRPr="00104F48" w:rsidRDefault="00616367" w:rsidP="00D3666C">
            <w:pPr>
              <w:spacing w:before="0" w:after="0"/>
              <w:ind w:firstLine="0"/>
              <w:jc w:val="center"/>
              <w:rPr>
                <w:rFonts w:eastAsia="Times New Roman" w:cs="Arial"/>
                <w:sz w:val="18"/>
                <w:szCs w:val="18"/>
              </w:rPr>
            </w:pPr>
            <w:r w:rsidRPr="00104F48">
              <w:rPr>
                <w:rFonts w:eastAsia="Times New Roman" w:cs="Arial"/>
                <w:sz w:val="18"/>
                <w:szCs w:val="18"/>
              </w:rPr>
              <w:t>Balas</w:t>
            </w:r>
          </w:p>
        </w:tc>
      </w:tr>
      <w:tr w:rsidR="0045393D" w:rsidRPr="00104F48" w14:paraId="6BAC4A7D" w14:textId="49EC68F3"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val="restart"/>
          </w:tcPr>
          <w:p w14:paraId="4BE61A36" w14:textId="63A3FB74" w:rsidR="0045393D" w:rsidRPr="00104F48" w:rsidRDefault="0045393D" w:rsidP="00C63CCF">
            <w:pPr>
              <w:spacing w:before="0" w:after="0"/>
              <w:ind w:firstLine="0"/>
              <w:rPr>
                <w:rFonts w:cs="Arial"/>
                <w:sz w:val="18"/>
                <w:szCs w:val="18"/>
              </w:rPr>
            </w:pPr>
            <w:r w:rsidRPr="0045393D">
              <w:rPr>
                <w:rFonts w:cs="Arial"/>
                <w:sz w:val="18"/>
                <w:szCs w:val="18"/>
              </w:rPr>
              <w:t>Politinės aplinkos rizika</w:t>
            </w:r>
          </w:p>
        </w:tc>
        <w:tc>
          <w:tcPr>
            <w:tcW w:w="1040" w:type="pct"/>
          </w:tcPr>
          <w:p w14:paraId="5588773C" w14:textId="3842C714" w:rsidR="0045393D" w:rsidRPr="00104F48" w:rsidRDefault="00A70950" w:rsidP="00C63CCF">
            <w:pPr>
              <w:spacing w:before="0" w:after="0"/>
              <w:ind w:firstLine="0"/>
              <w:contextualSpacing/>
              <w:rPr>
                <w:rFonts w:cs="Arial"/>
                <w:sz w:val="18"/>
                <w:szCs w:val="18"/>
              </w:rPr>
            </w:pPr>
            <w:r>
              <w:rPr>
                <w:rFonts w:cs="Arial"/>
                <w:sz w:val="18"/>
                <w:szCs w:val="18"/>
              </w:rPr>
              <w:t>Plungės</w:t>
            </w:r>
            <w:r w:rsidR="00201256">
              <w:rPr>
                <w:rFonts w:cs="Arial"/>
                <w:sz w:val="18"/>
                <w:szCs w:val="18"/>
              </w:rPr>
              <w:t xml:space="preserve"> rajono savivaldybės</w:t>
            </w:r>
            <w:r w:rsidR="0045393D" w:rsidRPr="00104F48">
              <w:rPr>
                <w:rFonts w:cs="Arial"/>
                <w:sz w:val="18"/>
                <w:szCs w:val="18"/>
              </w:rPr>
              <w:t xml:space="preserve"> AIE planas nėra patvirtinamas tarybos posėdyje</w:t>
            </w:r>
          </w:p>
        </w:tc>
        <w:tc>
          <w:tcPr>
            <w:tcW w:w="1318" w:type="pct"/>
          </w:tcPr>
          <w:p w14:paraId="66F1B1BB" w14:textId="77777777" w:rsidR="0045393D" w:rsidRPr="00104F48"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w:t>
            </w:r>
          </w:p>
          <w:p w14:paraId="6F532F08" w14:textId="2C1BD767" w:rsidR="0045393D" w:rsidRPr="00104F48" w:rsidRDefault="0045393D" w:rsidP="00C63CCF">
            <w:pPr>
              <w:spacing w:before="0" w:after="0"/>
              <w:ind w:firstLine="0"/>
              <w:contextualSpacing/>
              <w:rPr>
                <w:rFonts w:cs="Arial"/>
                <w:sz w:val="18"/>
                <w:szCs w:val="18"/>
              </w:rPr>
            </w:pPr>
            <w:r w:rsidRPr="00104F48">
              <w:rPr>
                <w:rFonts w:cs="Arial"/>
                <w:sz w:val="18"/>
                <w:szCs w:val="18"/>
              </w:rPr>
              <w:t>Planas derintas darbo grupėse</w:t>
            </w:r>
          </w:p>
        </w:tc>
        <w:tc>
          <w:tcPr>
            <w:tcW w:w="1594" w:type="pct"/>
          </w:tcPr>
          <w:p w14:paraId="6C5AF24F" w14:textId="77777777"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 xml:space="preserve">Reikšmingas. </w:t>
            </w:r>
          </w:p>
          <w:p w14:paraId="654037DF" w14:textId="283F2DCA"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Nepatvirtinus </w:t>
            </w:r>
            <w:r w:rsidR="00A70950" w:rsidRPr="00A70950">
              <w:rPr>
                <w:rFonts w:cs="Arial"/>
                <w:sz w:val="18"/>
                <w:szCs w:val="18"/>
              </w:rPr>
              <w:t xml:space="preserve">Plungės </w:t>
            </w:r>
            <w:r w:rsidRPr="00104F48">
              <w:rPr>
                <w:rFonts w:cs="Arial"/>
                <w:sz w:val="18"/>
                <w:szCs w:val="18"/>
              </w:rPr>
              <w:t>AIE plano,</w:t>
            </w:r>
            <w:r w:rsidR="00924558">
              <w:t xml:space="preserve"> </w:t>
            </w:r>
            <w:r w:rsidR="00A70950" w:rsidRPr="00A70950">
              <w:rPr>
                <w:sz w:val="18"/>
                <w:szCs w:val="18"/>
              </w:rPr>
              <w:t>Plungės</w:t>
            </w:r>
            <w:r w:rsidRPr="00D46F26">
              <w:rPr>
                <w:rFonts w:cs="Arial"/>
                <w:sz w:val="10"/>
                <w:szCs w:val="10"/>
              </w:rPr>
              <w:t xml:space="preserve"> </w:t>
            </w:r>
            <w:r w:rsidRPr="00104F48">
              <w:rPr>
                <w:rFonts w:cs="Arial"/>
                <w:sz w:val="18"/>
                <w:szCs w:val="18"/>
              </w:rPr>
              <w:t>savivaldybės AIE dalis galutiniame energijos vartojime 20</w:t>
            </w:r>
            <w:r w:rsidRPr="00C048B8">
              <w:rPr>
                <w:rFonts w:cs="Arial"/>
                <w:sz w:val="18"/>
                <w:szCs w:val="18"/>
              </w:rPr>
              <w:t>3</w:t>
            </w:r>
            <w:r w:rsidRPr="00104F48">
              <w:rPr>
                <w:rFonts w:cs="Arial"/>
                <w:sz w:val="18"/>
                <w:szCs w:val="18"/>
              </w:rPr>
              <w:t xml:space="preserve">0 m. </w:t>
            </w:r>
            <w:r w:rsidRPr="00210A59">
              <w:rPr>
                <w:rFonts w:cs="Arial"/>
                <w:sz w:val="18"/>
                <w:szCs w:val="18"/>
              </w:rPr>
              <w:t xml:space="preserve">sieks apie </w:t>
            </w:r>
            <w:r w:rsidR="004115F9" w:rsidRPr="00210A59">
              <w:rPr>
                <w:rFonts w:cs="Arial"/>
                <w:sz w:val="18"/>
                <w:szCs w:val="18"/>
              </w:rPr>
              <w:t>49</w:t>
            </w:r>
            <w:r w:rsidR="00672F36" w:rsidRPr="00210A59">
              <w:rPr>
                <w:rFonts w:cs="Arial"/>
                <w:sz w:val="18"/>
                <w:szCs w:val="18"/>
              </w:rPr>
              <w:t>,2</w:t>
            </w:r>
            <w:r w:rsidRPr="00210A59">
              <w:rPr>
                <w:rFonts w:cs="Arial"/>
                <w:sz w:val="18"/>
                <w:szCs w:val="18"/>
              </w:rPr>
              <w:t xml:space="preserve"> % ir tai bus </w:t>
            </w:r>
            <w:r w:rsidR="009360AC">
              <w:rPr>
                <w:rFonts w:cs="Arial"/>
                <w:sz w:val="18"/>
                <w:szCs w:val="18"/>
              </w:rPr>
              <w:t>9,4</w:t>
            </w:r>
            <w:r w:rsidRPr="00210A59">
              <w:rPr>
                <w:rFonts w:cs="Arial"/>
                <w:sz w:val="18"/>
                <w:szCs w:val="18"/>
              </w:rPr>
              <w:t xml:space="preserve"> % punkto žemiau nei siektinas</w:t>
            </w:r>
            <w:r w:rsidRPr="00F0194F">
              <w:rPr>
                <w:rFonts w:cs="Arial"/>
                <w:sz w:val="18"/>
                <w:szCs w:val="18"/>
              </w:rPr>
              <w:t xml:space="preserve"> rodiklis.</w:t>
            </w:r>
          </w:p>
        </w:tc>
        <w:tc>
          <w:tcPr>
            <w:tcW w:w="496" w:type="pct"/>
          </w:tcPr>
          <w:p w14:paraId="0D83042D" w14:textId="01C14D7D" w:rsidR="0045393D" w:rsidRPr="00CB055F" w:rsidRDefault="00CB055F" w:rsidP="00C63CCF">
            <w:pPr>
              <w:spacing w:before="0" w:after="0"/>
              <w:ind w:firstLine="0"/>
              <w:contextualSpacing/>
              <w:jc w:val="center"/>
              <w:rPr>
                <w:rFonts w:cs="Arial"/>
                <w:sz w:val="18"/>
                <w:szCs w:val="18"/>
                <w:lang w:val="en-US"/>
              </w:rPr>
            </w:pPr>
            <w:r>
              <w:rPr>
                <w:rFonts w:cs="Arial"/>
                <w:sz w:val="18"/>
                <w:szCs w:val="18"/>
                <w:lang w:val="en-US"/>
              </w:rPr>
              <w:t>2</w:t>
            </w:r>
          </w:p>
        </w:tc>
      </w:tr>
      <w:tr w:rsidR="0045393D" w:rsidRPr="00104F48" w14:paraId="739C4689" w14:textId="7643FA47" w:rsidTr="00D3666C">
        <w:trPr>
          <w:trHeight w:val="20"/>
        </w:trPr>
        <w:tc>
          <w:tcPr>
            <w:tcW w:w="553" w:type="pct"/>
            <w:vMerge/>
          </w:tcPr>
          <w:p w14:paraId="4BB28D81" w14:textId="6989FC1B" w:rsidR="0045393D" w:rsidRPr="00104F48" w:rsidRDefault="0045393D" w:rsidP="00C63CCF">
            <w:pPr>
              <w:spacing w:before="0" w:after="0"/>
              <w:ind w:firstLine="0"/>
              <w:rPr>
                <w:rFonts w:cs="Arial"/>
                <w:sz w:val="18"/>
                <w:szCs w:val="18"/>
              </w:rPr>
            </w:pPr>
          </w:p>
        </w:tc>
        <w:tc>
          <w:tcPr>
            <w:tcW w:w="1040" w:type="pct"/>
          </w:tcPr>
          <w:p w14:paraId="1BEB5D84" w14:textId="2DDFB995" w:rsidR="0045393D" w:rsidRPr="00104F48" w:rsidRDefault="0045393D" w:rsidP="00C63CCF">
            <w:pPr>
              <w:spacing w:before="0" w:after="0"/>
              <w:ind w:firstLine="0"/>
              <w:contextualSpacing/>
              <w:rPr>
                <w:rFonts w:cs="Arial"/>
                <w:sz w:val="18"/>
                <w:szCs w:val="18"/>
              </w:rPr>
            </w:pPr>
            <w:r w:rsidRPr="00104F48">
              <w:rPr>
                <w:rFonts w:cs="Arial"/>
                <w:sz w:val="18"/>
                <w:szCs w:val="18"/>
              </w:rPr>
              <w:t>Pasikeis politinė kryptis ir bus nustatyti nauji AIE politikos tikslai</w:t>
            </w:r>
          </w:p>
        </w:tc>
        <w:tc>
          <w:tcPr>
            <w:tcW w:w="1318" w:type="pct"/>
          </w:tcPr>
          <w:p w14:paraId="25202EA3" w14:textId="77777777" w:rsidR="0045393D" w:rsidRDefault="0045393D" w:rsidP="00C63CCF">
            <w:pPr>
              <w:spacing w:before="0" w:after="0"/>
              <w:ind w:firstLine="0"/>
              <w:contextualSpacing/>
              <w:rPr>
                <w:rFonts w:cs="Arial"/>
                <w:sz w:val="18"/>
                <w:szCs w:val="18"/>
              </w:rPr>
            </w:pPr>
            <w:r w:rsidRPr="00104F48">
              <w:rPr>
                <w:rFonts w:cs="Arial"/>
                <w:b/>
                <w:bCs/>
                <w:sz w:val="18"/>
                <w:szCs w:val="18"/>
              </w:rPr>
              <w:t>Žema</w:t>
            </w:r>
            <w:r w:rsidRPr="00104F48">
              <w:rPr>
                <w:rFonts w:cs="Arial"/>
                <w:sz w:val="18"/>
                <w:szCs w:val="18"/>
              </w:rPr>
              <w:t xml:space="preserve">. </w:t>
            </w:r>
          </w:p>
          <w:p w14:paraId="2F6F47A7" w14:textId="0D34193B"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Rengiant </w:t>
            </w:r>
            <w:r w:rsidR="00A70950">
              <w:rPr>
                <w:rFonts w:cs="Arial"/>
                <w:sz w:val="18"/>
                <w:szCs w:val="18"/>
              </w:rPr>
              <w:t>Plungės</w:t>
            </w:r>
            <w:r w:rsidR="004B6C72">
              <w:t xml:space="preserve"> </w:t>
            </w:r>
            <w:r w:rsidR="004B6C72" w:rsidRPr="004B6C72">
              <w:rPr>
                <w:rFonts w:cs="Arial"/>
                <w:sz w:val="18"/>
                <w:szCs w:val="18"/>
              </w:rPr>
              <w:t>rajono savivaldybės</w:t>
            </w:r>
            <w:r w:rsidRPr="00104F48">
              <w:rPr>
                <w:rFonts w:cs="Arial"/>
                <w:sz w:val="18"/>
                <w:szCs w:val="18"/>
              </w:rPr>
              <w:t xml:space="preserve"> AIE planą, buvo atsižvelgiama tiek į Lietuvos, tiek į Europos Sąjungos politikos iki 20</w:t>
            </w:r>
            <w:r w:rsidRPr="00C048B8">
              <w:rPr>
                <w:rFonts w:cs="Arial"/>
                <w:sz w:val="18"/>
                <w:szCs w:val="18"/>
              </w:rPr>
              <w:t>3</w:t>
            </w:r>
            <w:r w:rsidRPr="00104F48">
              <w:rPr>
                <w:rFonts w:cs="Arial"/>
                <w:sz w:val="18"/>
                <w:szCs w:val="18"/>
              </w:rPr>
              <w:t>0 m. formavimo dokumentus (įstatymus, direktyvas).</w:t>
            </w:r>
          </w:p>
        </w:tc>
        <w:tc>
          <w:tcPr>
            <w:tcW w:w="1594" w:type="pct"/>
          </w:tcPr>
          <w:p w14:paraId="37ABFE4C" w14:textId="780EACF8" w:rsidR="0045393D" w:rsidRPr="00104F48" w:rsidRDefault="0045393D" w:rsidP="00C63CCF">
            <w:pPr>
              <w:spacing w:before="0" w:after="0"/>
              <w:ind w:firstLine="0"/>
              <w:contextualSpacing/>
              <w:rPr>
                <w:rFonts w:cs="Arial"/>
                <w:b/>
                <w:bCs/>
                <w:sz w:val="18"/>
                <w:szCs w:val="18"/>
              </w:rPr>
            </w:pPr>
            <w:r w:rsidRPr="00104F48">
              <w:rPr>
                <w:rFonts w:cs="Arial"/>
                <w:b/>
                <w:bCs/>
                <w:sz w:val="18"/>
                <w:szCs w:val="18"/>
              </w:rPr>
              <w:t>Vidutiniškai reikšmingas</w:t>
            </w:r>
            <w:r>
              <w:rPr>
                <w:rFonts w:cs="Arial"/>
                <w:b/>
                <w:bCs/>
                <w:sz w:val="18"/>
                <w:szCs w:val="18"/>
              </w:rPr>
              <w:t>.</w:t>
            </w:r>
          </w:p>
          <w:p w14:paraId="5B1C9C12" w14:textId="6036BECD" w:rsidR="0045393D" w:rsidRPr="00104F48" w:rsidRDefault="0045393D" w:rsidP="00C63CCF">
            <w:pPr>
              <w:spacing w:before="0" w:after="0"/>
              <w:ind w:firstLine="0"/>
              <w:contextualSpacing/>
              <w:rPr>
                <w:rFonts w:cs="Arial"/>
                <w:sz w:val="18"/>
                <w:szCs w:val="18"/>
              </w:rPr>
            </w:pPr>
            <w:r w:rsidRPr="00104F48">
              <w:rPr>
                <w:rFonts w:cs="Arial"/>
                <w:sz w:val="18"/>
                <w:szCs w:val="18"/>
              </w:rPr>
              <w:t xml:space="preserve">Numatoma, kad bus vykdoma nuolatinė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Pr="00104F48">
              <w:rPr>
                <w:rFonts w:cs="Arial"/>
                <w:sz w:val="18"/>
                <w:szCs w:val="18"/>
              </w:rPr>
              <w:t xml:space="preserve"> AIE plano stebėsena. Jei savivaldybės AIE dalis per paskutinius dvejus metus tapo mažesnė negu savivaldybės AIE naudojimo plėtros veiksmų plane nustatyti tarpiniai AIE naudojimo planiniai rodikliai, ne vėliau kaip per 18 mėnesių nuo skaičiuojamojo laikotarpio pabaigos privaloma patvirtinti atnaujintą savivaldybės AIE naudojimo plėtros veiksmų planą ir jame nustatyti adekvačias ir proporcingas priemones, skirtas užtikrinti, kad per pagrįstą laikotarpį AIE dalis atitiktų nustatytus planinius rodiklius.</w:t>
            </w:r>
          </w:p>
        </w:tc>
        <w:tc>
          <w:tcPr>
            <w:tcW w:w="496" w:type="pct"/>
          </w:tcPr>
          <w:p w14:paraId="28E55E05" w14:textId="0A7F9569" w:rsidR="0045393D" w:rsidRPr="00104F48" w:rsidRDefault="00CB055F" w:rsidP="00C63CCF">
            <w:pPr>
              <w:spacing w:before="0" w:after="0"/>
              <w:ind w:firstLine="0"/>
              <w:contextualSpacing/>
              <w:jc w:val="center"/>
              <w:rPr>
                <w:rFonts w:cs="Arial"/>
                <w:sz w:val="18"/>
                <w:szCs w:val="18"/>
              </w:rPr>
            </w:pPr>
            <w:r>
              <w:rPr>
                <w:rFonts w:cs="Arial"/>
                <w:sz w:val="18"/>
                <w:szCs w:val="18"/>
              </w:rPr>
              <w:t>1</w:t>
            </w:r>
          </w:p>
        </w:tc>
      </w:tr>
      <w:tr w:rsidR="00616367" w:rsidRPr="00104F48" w14:paraId="081D1854" w14:textId="0254B2C6"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tcPr>
          <w:p w14:paraId="4D4AFA78" w14:textId="48872673" w:rsidR="00616367" w:rsidRPr="00104F48" w:rsidRDefault="0045393D" w:rsidP="00C63CCF">
            <w:pPr>
              <w:spacing w:before="0" w:after="0"/>
              <w:ind w:firstLine="0"/>
              <w:rPr>
                <w:rFonts w:cs="Arial"/>
                <w:sz w:val="18"/>
                <w:szCs w:val="18"/>
              </w:rPr>
            </w:pPr>
            <w:r w:rsidRPr="0045393D">
              <w:rPr>
                <w:rFonts w:cs="Arial"/>
                <w:sz w:val="18"/>
                <w:szCs w:val="18"/>
              </w:rPr>
              <w:t>Socialinė rizika</w:t>
            </w:r>
          </w:p>
        </w:tc>
        <w:tc>
          <w:tcPr>
            <w:tcW w:w="1040" w:type="pct"/>
          </w:tcPr>
          <w:p w14:paraId="50779B72" w14:textId="46777FB4"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Dėl </w:t>
            </w:r>
            <w:r w:rsidR="005C4D45" w:rsidRPr="005C4D45">
              <w:rPr>
                <w:rFonts w:cs="Arial"/>
                <w:sz w:val="18"/>
                <w:szCs w:val="18"/>
              </w:rPr>
              <w:t>Plungės</w:t>
            </w:r>
            <w:r w:rsidR="004B6C72">
              <w:t xml:space="preserve"> </w:t>
            </w:r>
            <w:r w:rsidR="004B6C72" w:rsidRPr="004B6C72">
              <w:rPr>
                <w:rFonts w:cs="Arial"/>
                <w:sz w:val="18"/>
                <w:szCs w:val="18"/>
              </w:rPr>
              <w:t>rajono savivaldybės</w:t>
            </w:r>
            <w:r w:rsidRPr="0045393D">
              <w:rPr>
                <w:rFonts w:cs="Arial"/>
                <w:sz w:val="18"/>
                <w:szCs w:val="18"/>
              </w:rPr>
              <w:t xml:space="preserve"> AIE plano įgyvendinimo kiltų visuomenės nepasitenkinimas</w:t>
            </w:r>
          </w:p>
        </w:tc>
        <w:tc>
          <w:tcPr>
            <w:tcW w:w="1318" w:type="pct"/>
          </w:tcPr>
          <w:p w14:paraId="565BEE03" w14:textId="77777777" w:rsidR="0045393D" w:rsidRDefault="0045393D" w:rsidP="00C63CCF">
            <w:pPr>
              <w:spacing w:before="0" w:after="0"/>
              <w:ind w:firstLine="0"/>
              <w:contextualSpacing/>
              <w:rPr>
                <w:rFonts w:cs="Arial"/>
                <w:sz w:val="18"/>
                <w:szCs w:val="18"/>
              </w:rPr>
            </w:pPr>
            <w:r w:rsidRPr="0045393D">
              <w:rPr>
                <w:rFonts w:cs="Arial"/>
                <w:b/>
                <w:bCs/>
                <w:sz w:val="18"/>
                <w:szCs w:val="18"/>
              </w:rPr>
              <w:t>Žema</w:t>
            </w:r>
            <w:r w:rsidRPr="0045393D">
              <w:rPr>
                <w:rFonts w:cs="Arial"/>
                <w:sz w:val="18"/>
                <w:szCs w:val="18"/>
              </w:rPr>
              <w:t xml:space="preserve">. </w:t>
            </w:r>
          </w:p>
          <w:p w14:paraId="179333B1" w14:textId="2B9943F8" w:rsidR="00616367" w:rsidRPr="00104F48" w:rsidRDefault="005C4D45" w:rsidP="00C63CCF">
            <w:pPr>
              <w:spacing w:before="0" w:after="0"/>
              <w:ind w:firstLine="0"/>
              <w:contextualSpacing/>
              <w:rPr>
                <w:rFonts w:cs="Arial"/>
                <w:sz w:val="18"/>
                <w:szCs w:val="18"/>
              </w:rPr>
            </w:pPr>
            <w:r w:rsidRPr="00CE3B17">
              <w:rPr>
                <w:sz w:val="18"/>
                <w:szCs w:val="18"/>
              </w:rPr>
              <w:t>Plungės</w:t>
            </w:r>
            <w:r w:rsidR="00CE3B17">
              <w:rPr>
                <w:sz w:val="18"/>
                <w:szCs w:val="18"/>
              </w:rPr>
              <w:t xml:space="preserve"> </w:t>
            </w:r>
            <w:r w:rsidR="004B6C72" w:rsidRPr="004B6C72">
              <w:rPr>
                <w:rFonts w:cs="Arial"/>
                <w:sz w:val="18"/>
                <w:szCs w:val="18"/>
              </w:rPr>
              <w:t>rajono savivaldybės</w:t>
            </w:r>
            <w:r w:rsidR="00EA7F38" w:rsidRPr="0045393D">
              <w:rPr>
                <w:rFonts w:cs="Arial"/>
                <w:sz w:val="18"/>
                <w:szCs w:val="18"/>
              </w:rPr>
              <w:t xml:space="preserve"> </w:t>
            </w:r>
            <w:r w:rsidR="0045393D" w:rsidRPr="0045393D">
              <w:rPr>
                <w:rFonts w:cs="Arial"/>
                <w:sz w:val="18"/>
                <w:szCs w:val="18"/>
              </w:rPr>
              <w:t>AIE plano įgyvendinimas prisidės prie aplinkos oro kokybės gerinimo, darbo vietų kūrimo. Be to, pagal siūlomą scenarijų AIE technologijas numatoma diegti savivaldybei</w:t>
            </w:r>
            <w:r w:rsidR="00F566C9">
              <w:rPr>
                <w:rFonts w:cs="Arial"/>
                <w:sz w:val="18"/>
                <w:szCs w:val="18"/>
              </w:rPr>
              <w:t xml:space="preserve"> </w:t>
            </w:r>
            <w:r w:rsidR="0045393D" w:rsidRPr="0045393D">
              <w:rPr>
                <w:rFonts w:cs="Arial"/>
                <w:sz w:val="18"/>
                <w:szCs w:val="18"/>
              </w:rPr>
              <w:t>priklausančiuose pastatuose</w:t>
            </w:r>
            <w:r w:rsidR="0045393D">
              <w:rPr>
                <w:rFonts w:cs="Arial"/>
                <w:sz w:val="18"/>
                <w:szCs w:val="18"/>
              </w:rPr>
              <w:t xml:space="preserve"> ir remti namų ūkius.</w:t>
            </w:r>
          </w:p>
        </w:tc>
        <w:tc>
          <w:tcPr>
            <w:tcW w:w="1594" w:type="pct"/>
          </w:tcPr>
          <w:p w14:paraId="58EE2798" w14:textId="77777777" w:rsidR="0045393D" w:rsidRDefault="0045393D" w:rsidP="00C63CCF">
            <w:pPr>
              <w:spacing w:before="0" w:after="0"/>
              <w:ind w:firstLine="0"/>
              <w:contextualSpacing/>
              <w:rPr>
                <w:rFonts w:cs="Arial"/>
                <w:sz w:val="18"/>
                <w:szCs w:val="18"/>
              </w:rPr>
            </w:pPr>
            <w:r w:rsidRPr="0045393D">
              <w:rPr>
                <w:rFonts w:cs="Arial"/>
                <w:b/>
                <w:bCs/>
                <w:sz w:val="18"/>
                <w:szCs w:val="18"/>
              </w:rPr>
              <w:t>Nereikšmingas</w:t>
            </w:r>
            <w:r w:rsidRPr="0045393D">
              <w:rPr>
                <w:rFonts w:cs="Arial"/>
                <w:sz w:val="18"/>
                <w:szCs w:val="18"/>
              </w:rPr>
              <w:t xml:space="preserve">. </w:t>
            </w:r>
          </w:p>
          <w:p w14:paraId="0532C786" w14:textId="61DED3BF" w:rsidR="00616367" w:rsidRPr="00104F48" w:rsidRDefault="0045393D" w:rsidP="00C63CCF">
            <w:pPr>
              <w:spacing w:before="0" w:after="0"/>
              <w:ind w:firstLine="0"/>
              <w:contextualSpacing/>
              <w:rPr>
                <w:rFonts w:cs="Arial"/>
                <w:sz w:val="18"/>
                <w:szCs w:val="18"/>
              </w:rPr>
            </w:pPr>
            <w:r w:rsidRPr="0045393D">
              <w:rPr>
                <w:rFonts w:cs="Arial"/>
                <w:sz w:val="18"/>
                <w:szCs w:val="18"/>
              </w:rPr>
              <w:t xml:space="preserve">Savalaikis </w:t>
            </w:r>
            <w:r w:rsidR="005C4D45" w:rsidRPr="005C4D45">
              <w:rPr>
                <w:rFonts w:cs="Arial"/>
                <w:sz w:val="18"/>
                <w:szCs w:val="18"/>
              </w:rPr>
              <w:t>Plungės</w:t>
            </w:r>
            <w:r w:rsidR="001B68FD" w:rsidRPr="001B68FD">
              <w:rPr>
                <w:rFonts w:cs="Arial"/>
                <w:sz w:val="18"/>
                <w:szCs w:val="18"/>
              </w:rPr>
              <w:t xml:space="preserve"> </w:t>
            </w:r>
            <w:r w:rsidR="004B6C72" w:rsidRPr="004B6C72">
              <w:rPr>
                <w:rFonts w:cs="Arial"/>
                <w:sz w:val="18"/>
                <w:szCs w:val="18"/>
              </w:rPr>
              <w:t>rajono savivaldybės</w:t>
            </w:r>
            <w:r w:rsidR="00EA7F38">
              <w:rPr>
                <w:rFonts w:cs="Arial"/>
                <w:sz w:val="18"/>
                <w:szCs w:val="18"/>
              </w:rPr>
              <w:t xml:space="preserve"> </w:t>
            </w:r>
            <w:r w:rsidRPr="0045393D">
              <w:rPr>
                <w:rFonts w:cs="Arial"/>
                <w:sz w:val="18"/>
                <w:szCs w:val="18"/>
              </w:rPr>
              <w:t>AIE plano vykdymo viešinimo ir informavimo veiksmų vykdymas sudarys prielaidas teigiamam visuomenės požiūriui į AIE naudojimo plėtros projektų įgyvendinimą.</w:t>
            </w:r>
          </w:p>
        </w:tc>
        <w:tc>
          <w:tcPr>
            <w:tcW w:w="496" w:type="pct"/>
          </w:tcPr>
          <w:p w14:paraId="065AF7F3" w14:textId="5B938C0C" w:rsidR="00616367" w:rsidRPr="00104F48" w:rsidRDefault="00CB055F" w:rsidP="00C63CCF">
            <w:pPr>
              <w:spacing w:before="0" w:after="0"/>
              <w:ind w:firstLine="0"/>
              <w:contextualSpacing/>
              <w:jc w:val="center"/>
              <w:rPr>
                <w:rFonts w:cs="Arial"/>
                <w:sz w:val="18"/>
                <w:szCs w:val="18"/>
              </w:rPr>
            </w:pPr>
            <w:r>
              <w:rPr>
                <w:rFonts w:cs="Arial"/>
                <w:sz w:val="18"/>
                <w:szCs w:val="18"/>
              </w:rPr>
              <w:t>0</w:t>
            </w:r>
          </w:p>
        </w:tc>
      </w:tr>
      <w:tr w:rsidR="00CB055F" w:rsidRPr="00104F48" w14:paraId="7121DA86" w14:textId="77777777" w:rsidTr="00D3666C">
        <w:trPr>
          <w:trHeight w:val="20"/>
        </w:trPr>
        <w:tc>
          <w:tcPr>
            <w:tcW w:w="553" w:type="pct"/>
            <w:vMerge w:val="restart"/>
          </w:tcPr>
          <w:p w14:paraId="5DD125AE" w14:textId="775B7E15" w:rsidR="00CB055F" w:rsidRPr="00104F48" w:rsidRDefault="00CB055F" w:rsidP="00C63CCF">
            <w:pPr>
              <w:spacing w:before="0" w:after="0"/>
              <w:ind w:firstLine="0"/>
              <w:rPr>
                <w:rFonts w:cs="Arial"/>
                <w:sz w:val="18"/>
                <w:szCs w:val="18"/>
              </w:rPr>
            </w:pPr>
            <w:r w:rsidRPr="0045393D">
              <w:rPr>
                <w:rFonts w:cs="Arial"/>
                <w:sz w:val="18"/>
                <w:szCs w:val="18"/>
              </w:rPr>
              <w:t>Finansinė rizika</w:t>
            </w:r>
          </w:p>
        </w:tc>
        <w:tc>
          <w:tcPr>
            <w:tcW w:w="1040" w:type="pct"/>
          </w:tcPr>
          <w:p w14:paraId="3B9F76B4" w14:textId="3B15F2B4" w:rsidR="00CB055F" w:rsidRPr="0045393D" w:rsidRDefault="00CE3B17" w:rsidP="00C63CCF">
            <w:pPr>
              <w:spacing w:before="0" w:after="0"/>
              <w:ind w:firstLine="0"/>
              <w:contextualSpacing/>
              <w:rPr>
                <w:rFonts w:cs="Arial"/>
                <w:sz w:val="18"/>
                <w:szCs w:val="18"/>
              </w:rPr>
            </w:pPr>
            <w:r w:rsidRPr="00CE3B17">
              <w:rPr>
                <w:rFonts w:cs="Arial"/>
                <w:sz w:val="18"/>
                <w:szCs w:val="18"/>
              </w:rPr>
              <w:t>Plungės</w:t>
            </w:r>
            <w:r w:rsidR="004B6C72" w:rsidRPr="004B6C72">
              <w:rPr>
                <w:rFonts w:cs="Arial"/>
                <w:sz w:val="18"/>
                <w:szCs w:val="18"/>
              </w:rPr>
              <w:t xml:space="preserve"> rajono savivaldybės</w:t>
            </w:r>
            <w:r w:rsidR="00EA7F38" w:rsidRPr="00EA7F38">
              <w:rPr>
                <w:rFonts w:cs="Arial"/>
                <w:sz w:val="18"/>
                <w:szCs w:val="18"/>
              </w:rPr>
              <w:t xml:space="preserve"> </w:t>
            </w:r>
            <w:r w:rsidR="00CB055F" w:rsidRPr="0045393D">
              <w:rPr>
                <w:rFonts w:cs="Arial"/>
                <w:sz w:val="18"/>
                <w:szCs w:val="18"/>
              </w:rPr>
              <w:t>AIE plane numatytoms priemonėms nebus gautas finansavimas</w:t>
            </w:r>
          </w:p>
        </w:tc>
        <w:tc>
          <w:tcPr>
            <w:tcW w:w="1318" w:type="pct"/>
          </w:tcPr>
          <w:p w14:paraId="1AE1268B" w14:textId="77777777" w:rsidR="00CB055F" w:rsidRP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6F999FD8" w14:textId="7A7AAB14" w:rsidR="00CB055F" w:rsidRPr="00CB055F" w:rsidRDefault="00CE3B17" w:rsidP="00C63CCF">
            <w:pPr>
              <w:spacing w:before="0" w:after="0"/>
              <w:ind w:firstLine="0"/>
              <w:contextualSpacing/>
              <w:rPr>
                <w:rFonts w:cs="Arial"/>
                <w:sz w:val="18"/>
                <w:szCs w:val="18"/>
              </w:rPr>
            </w:pPr>
            <w:r w:rsidRPr="00CE3B17">
              <w:rPr>
                <w:rFonts w:cs="Arial"/>
                <w:sz w:val="18"/>
                <w:szCs w:val="18"/>
              </w:rPr>
              <w:t xml:space="preserve">Plungės </w:t>
            </w:r>
            <w:r w:rsidR="00693DA6" w:rsidRPr="00693DA6">
              <w:rPr>
                <w:rFonts w:cs="Arial"/>
                <w:sz w:val="18"/>
                <w:szCs w:val="18"/>
              </w:rPr>
              <w:t>rajono savivaldybės</w:t>
            </w:r>
            <w:r w:rsidR="00CB055F" w:rsidRPr="00CB055F">
              <w:rPr>
                <w:rFonts w:cs="Arial"/>
                <w:sz w:val="18"/>
                <w:szCs w:val="18"/>
              </w:rPr>
              <w:t xml:space="preserve"> AIE plane numatytos priemonės neprieštarauja AIE naudojimo plėtros kryptims, nustatytoms strateginiuose dokumentuose, todėl tikėtina, kad priemonėms bus galima gauti finansavimą iš paramos mechanizmų, kurie bus sukurti strateginių dokumentų tikslams įgyvendinti.</w:t>
            </w:r>
          </w:p>
        </w:tc>
        <w:tc>
          <w:tcPr>
            <w:tcW w:w="1594" w:type="pct"/>
          </w:tcPr>
          <w:p w14:paraId="404F08DC"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Reikšmingas. </w:t>
            </w:r>
          </w:p>
          <w:p w14:paraId="7396141B" w14:textId="1606C84F" w:rsidR="00CB055F" w:rsidRPr="00CB055F" w:rsidRDefault="00CB055F" w:rsidP="00C63CCF">
            <w:pPr>
              <w:spacing w:before="0" w:after="0"/>
              <w:ind w:firstLine="0"/>
              <w:contextualSpacing/>
              <w:rPr>
                <w:rFonts w:cs="Arial"/>
                <w:sz w:val="18"/>
                <w:szCs w:val="18"/>
              </w:rPr>
            </w:pPr>
            <w:r w:rsidRPr="00CB055F">
              <w:rPr>
                <w:rFonts w:cs="Arial"/>
                <w:sz w:val="18"/>
                <w:szCs w:val="18"/>
              </w:rPr>
              <w:t>Negavus lėšų priemonių įgyvendinimui iš pagrindinių numatytų finansavimo šaltinių, reikėtų ieškoti alternatyvių finansavimo būdų. Be finansavimo šaltinių AIE dalies didinimo priemonių įgyvendinimas iš esmės yra neįmanomas.</w:t>
            </w:r>
          </w:p>
        </w:tc>
        <w:tc>
          <w:tcPr>
            <w:tcW w:w="496" w:type="pct"/>
          </w:tcPr>
          <w:p w14:paraId="5F8E4CB6" w14:textId="46709D53" w:rsidR="00CB055F" w:rsidRPr="00104F48" w:rsidRDefault="00CB055F" w:rsidP="00C63CCF">
            <w:pPr>
              <w:spacing w:before="0" w:after="0"/>
              <w:ind w:firstLine="0"/>
              <w:contextualSpacing/>
              <w:jc w:val="center"/>
              <w:rPr>
                <w:rFonts w:cs="Arial"/>
                <w:sz w:val="18"/>
                <w:szCs w:val="18"/>
              </w:rPr>
            </w:pPr>
            <w:r>
              <w:rPr>
                <w:rFonts w:cs="Arial"/>
                <w:sz w:val="18"/>
                <w:szCs w:val="18"/>
              </w:rPr>
              <w:t>3</w:t>
            </w:r>
          </w:p>
        </w:tc>
      </w:tr>
      <w:tr w:rsidR="00CB055F" w:rsidRPr="00104F48" w14:paraId="14D6554C" w14:textId="77777777" w:rsidTr="00D3666C">
        <w:trPr>
          <w:cnfStyle w:val="000000100000" w:firstRow="0" w:lastRow="0" w:firstColumn="0" w:lastColumn="0" w:oddVBand="0" w:evenVBand="0" w:oddHBand="1" w:evenHBand="0" w:firstRowFirstColumn="0" w:firstRowLastColumn="0" w:lastRowFirstColumn="0" w:lastRowLastColumn="0"/>
          <w:trHeight w:val="20"/>
        </w:trPr>
        <w:tc>
          <w:tcPr>
            <w:tcW w:w="553" w:type="pct"/>
            <w:vMerge/>
          </w:tcPr>
          <w:p w14:paraId="583D6F54" w14:textId="77777777" w:rsidR="00CB055F" w:rsidRPr="00104F48" w:rsidRDefault="00CB055F" w:rsidP="00C63CCF">
            <w:pPr>
              <w:spacing w:before="0" w:after="0"/>
              <w:ind w:firstLine="0"/>
              <w:rPr>
                <w:rFonts w:cs="Arial"/>
                <w:sz w:val="18"/>
                <w:szCs w:val="18"/>
              </w:rPr>
            </w:pPr>
          </w:p>
        </w:tc>
        <w:tc>
          <w:tcPr>
            <w:tcW w:w="1040" w:type="pct"/>
          </w:tcPr>
          <w:p w14:paraId="47E4CF31" w14:textId="074A8091" w:rsidR="00CB055F" w:rsidRPr="0045393D" w:rsidRDefault="00CB055F" w:rsidP="00C63CCF">
            <w:pPr>
              <w:spacing w:before="0" w:after="0"/>
              <w:ind w:firstLine="0"/>
              <w:contextualSpacing/>
              <w:rPr>
                <w:rFonts w:cs="Arial"/>
                <w:sz w:val="18"/>
                <w:szCs w:val="18"/>
              </w:rPr>
            </w:pPr>
            <w:r w:rsidRPr="00CB055F">
              <w:rPr>
                <w:rFonts w:cs="Arial"/>
                <w:sz w:val="18"/>
                <w:szCs w:val="18"/>
              </w:rPr>
              <w:t>AIE skatinimo finansinė parama nėra pakankamai didelė, kad paskatintų AIE technologijų įdiegimą ne CŠT sektoriuje</w:t>
            </w:r>
          </w:p>
        </w:tc>
        <w:tc>
          <w:tcPr>
            <w:tcW w:w="1318" w:type="pct"/>
          </w:tcPr>
          <w:p w14:paraId="1E62F557"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Vidutinė. </w:t>
            </w:r>
          </w:p>
          <w:p w14:paraId="2FED774C" w14:textId="7D3E63F3" w:rsidR="00CB055F" w:rsidRPr="00CB055F" w:rsidRDefault="00CB055F" w:rsidP="00C63CCF">
            <w:pPr>
              <w:spacing w:before="0" w:after="0"/>
              <w:ind w:firstLine="0"/>
              <w:contextualSpacing/>
              <w:rPr>
                <w:rFonts w:cs="Arial"/>
                <w:sz w:val="18"/>
                <w:szCs w:val="18"/>
              </w:rPr>
            </w:pPr>
            <w:r w:rsidRPr="00CB055F">
              <w:rPr>
                <w:rFonts w:cs="Arial"/>
                <w:sz w:val="18"/>
                <w:szCs w:val="18"/>
              </w:rPr>
              <w:t>Dėl technologinės pažan</w:t>
            </w:r>
            <w:r>
              <w:rPr>
                <w:rFonts w:cs="Arial"/>
                <w:sz w:val="18"/>
                <w:szCs w:val="18"/>
              </w:rPr>
              <w:t>g</w:t>
            </w:r>
            <w:r w:rsidRPr="00CB055F">
              <w:rPr>
                <w:rFonts w:cs="Arial"/>
                <w:sz w:val="18"/>
                <w:szCs w:val="18"/>
              </w:rPr>
              <w:t>os AIE technologijų kainos nuolat mažėja, todėl tikėtina, kad paramos dydis taps patrauklesniu artėjant prie plane nagrinėjamo periodo pabaigos.</w:t>
            </w:r>
          </w:p>
        </w:tc>
        <w:tc>
          <w:tcPr>
            <w:tcW w:w="1594" w:type="pct"/>
          </w:tcPr>
          <w:p w14:paraId="79026F65" w14:textId="77777777" w:rsidR="00CB055F" w:rsidRDefault="00CB055F" w:rsidP="00C63CCF">
            <w:pPr>
              <w:spacing w:before="0" w:after="0"/>
              <w:ind w:firstLine="0"/>
              <w:contextualSpacing/>
              <w:rPr>
                <w:rFonts w:cs="Arial"/>
                <w:b/>
                <w:bCs/>
                <w:sz w:val="18"/>
                <w:szCs w:val="18"/>
              </w:rPr>
            </w:pPr>
            <w:r>
              <w:rPr>
                <w:rFonts w:cs="Arial"/>
                <w:b/>
                <w:bCs/>
                <w:sz w:val="18"/>
                <w:szCs w:val="18"/>
              </w:rPr>
              <w:t>R</w:t>
            </w:r>
            <w:r w:rsidRPr="00CB055F">
              <w:rPr>
                <w:rFonts w:cs="Arial"/>
                <w:b/>
                <w:bCs/>
                <w:sz w:val="18"/>
                <w:szCs w:val="18"/>
              </w:rPr>
              <w:t xml:space="preserve">eikšmingas. </w:t>
            </w:r>
          </w:p>
          <w:p w14:paraId="4406790C" w14:textId="09EB1A46" w:rsidR="00CB055F" w:rsidRPr="00CB055F" w:rsidRDefault="00CB055F" w:rsidP="00C63CCF">
            <w:pPr>
              <w:spacing w:before="0" w:after="0"/>
              <w:ind w:firstLine="0"/>
              <w:contextualSpacing/>
              <w:rPr>
                <w:rFonts w:cs="Arial"/>
                <w:sz w:val="18"/>
                <w:szCs w:val="18"/>
              </w:rPr>
            </w:pPr>
            <w:r w:rsidRPr="00CB055F">
              <w:rPr>
                <w:rFonts w:cs="Arial"/>
                <w:sz w:val="18"/>
                <w:szCs w:val="18"/>
              </w:rPr>
              <w:t xml:space="preserve">Scenarijuje numatytų priemonių indėlis į AIE dalį yra svarus, todėl vykdant nuolatinę </w:t>
            </w:r>
            <w:r w:rsidR="00C73CA7">
              <w:rPr>
                <w:rFonts w:cs="Arial"/>
                <w:sz w:val="18"/>
                <w:szCs w:val="18"/>
              </w:rPr>
              <w:t>Plungės</w:t>
            </w:r>
            <w:r w:rsidRPr="00CB055F">
              <w:rPr>
                <w:rFonts w:cs="Arial"/>
                <w:sz w:val="18"/>
                <w:szCs w:val="18"/>
              </w:rPr>
              <w:t xml:space="preserve"> AIE plano įgyvendinimo stebėseną ir identifikavus, kad AIE skatinimas yra nepakankamai efektyvus, gali būti panaudojamos papildomos priemonės iš rezervinių priemonių sąrašo.</w:t>
            </w:r>
          </w:p>
        </w:tc>
        <w:tc>
          <w:tcPr>
            <w:tcW w:w="496" w:type="pct"/>
          </w:tcPr>
          <w:p w14:paraId="475EA46A" w14:textId="20CE031B" w:rsidR="00CB055F" w:rsidRPr="00104F48" w:rsidRDefault="002C67C4" w:rsidP="00C63CCF">
            <w:pPr>
              <w:spacing w:before="0" w:after="0"/>
              <w:ind w:firstLine="0"/>
              <w:contextualSpacing/>
              <w:jc w:val="center"/>
              <w:rPr>
                <w:rFonts w:cs="Arial"/>
                <w:sz w:val="18"/>
                <w:szCs w:val="18"/>
              </w:rPr>
            </w:pPr>
            <w:r>
              <w:rPr>
                <w:rFonts w:cs="Arial"/>
                <w:sz w:val="18"/>
                <w:szCs w:val="18"/>
              </w:rPr>
              <w:t>2</w:t>
            </w:r>
          </w:p>
        </w:tc>
      </w:tr>
      <w:tr w:rsidR="0045393D" w:rsidRPr="00104F48" w14:paraId="58ED5842" w14:textId="77777777" w:rsidTr="00D3666C">
        <w:trPr>
          <w:trHeight w:val="20"/>
        </w:trPr>
        <w:tc>
          <w:tcPr>
            <w:tcW w:w="553" w:type="pct"/>
          </w:tcPr>
          <w:p w14:paraId="3EF1CB13" w14:textId="432036FC" w:rsidR="0045393D" w:rsidRPr="00104F48" w:rsidRDefault="00CB055F" w:rsidP="00C63CCF">
            <w:pPr>
              <w:spacing w:before="0" w:after="0"/>
              <w:ind w:firstLine="0"/>
              <w:rPr>
                <w:rFonts w:cs="Arial"/>
                <w:sz w:val="18"/>
                <w:szCs w:val="18"/>
              </w:rPr>
            </w:pPr>
            <w:r w:rsidRPr="00CB055F">
              <w:rPr>
                <w:rFonts w:cs="Arial"/>
                <w:sz w:val="18"/>
                <w:szCs w:val="18"/>
              </w:rPr>
              <w:t>Technologinė (plėtros) rizika</w:t>
            </w:r>
          </w:p>
        </w:tc>
        <w:tc>
          <w:tcPr>
            <w:tcW w:w="1040" w:type="pct"/>
          </w:tcPr>
          <w:p w14:paraId="5D087BC8" w14:textId="77ED4B8A" w:rsidR="0045393D" w:rsidRPr="0045393D" w:rsidRDefault="00CB055F" w:rsidP="00C63CCF">
            <w:pPr>
              <w:spacing w:before="0" w:after="0"/>
              <w:ind w:firstLine="0"/>
              <w:contextualSpacing/>
              <w:rPr>
                <w:rFonts w:cs="Arial"/>
                <w:sz w:val="18"/>
                <w:szCs w:val="18"/>
              </w:rPr>
            </w:pPr>
            <w:r w:rsidRPr="00CB055F">
              <w:rPr>
                <w:rFonts w:cs="Arial"/>
                <w:sz w:val="18"/>
                <w:szCs w:val="18"/>
              </w:rPr>
              <w:t>Priemonių prognozuojamas per metus generuojamas AIE kiekis gali būti mažesnis nei numatyta</w:t>
            </w:r>
          </w:p>
        </w:tc>
        <w:tc>
          <w:tcPr>
            <w:tcW w:w="1318" w:type="pct"/>
          </w:tcPr>
          <w:p w14:paraId="17696090"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Žema. </w:t>
            </w:r>
          </w:p>
          <w:p w14:paraId="2981865E" w14:textId="131E95E6" w:rsidR="0045393D" w:rsidRPr="00CB055F" w:rsidRDefault="00CB055F" w:rsidP="00C63CCF">
            <w:pPr>
              <w:spacing w:before="0" w:after="0"/>
              <w:ind w:firstLine="0"/>
              <w:contextualSpacing/>
              <w:rPr>
                <w:rFonts w:cs="Arial"/>
                <w:sz w:val="18"/>
                <w:szCs w:val="18"/>
              </w:rPr>
            </w:pPr>
            <w:r w:rsidRPr="00CB055F">
              <w:rPr>
                <w:rFonts w:cs="Arial"/>
                <w:sz w:val="18"/>
                <w:szCs w:val="18"/>
              </w:rPr>
              <w:t>Saulės kolektorių ir saulės šviesos elektrinių pagaminamos energijos kiekis įvertintas pagal realius istorinius kelių metų energijos gamybos apskaitos duomenis, todėl žymus nukrypimas nuo prognozuojamos vertės mažai tikėtinas.</w:t>
            </w:r>
          </w:p>
        </w:tc>
        <w:tc>
          <w:tcPr>
            <w:tcW w:w="1594" w:type="pct"/>
          </w:tcPr>
          <w:p w14:paraId="3BB455CD" w14:textId="77777777" w:rsidR="00CB055F" w:rsidRDefault="00CB055F" w:rsidP="00C63CCF">
            <w:pPr>
              <w:spacing w:before="0" w:after="0"/>
              <w:ind w:firstLine="0"/>
              <w:contextualSpacing/>
              <w:rPr>
                <w:rFonts w:cs="Arial"/>
                <w:b/>
                <w:bCs/>
                <w:sz w:val="18"/>
                <w:szCs w:val="18"/>
              </w:rPr>
            </w:pPr>
            <w:r w:rsidRPr="00CB055F">
              <w:rPr>
                <w:rFonts w:cs="Arial"/>
                <w:b/>
                <w:bCs/>
                <w:sz w:val="18"/>
                <w:szCs w:val="18"/>
              </w:rPr>
              <w:t xml:space="preserve">Nereikšmingas. </w:t>
            </w:r>
          </w:p>
          <w:p w14:paraId="690C8E66" w14:textId="4545BB9D" w:rsidR="0045393D" w:rsidRPr="00CB055F" w:rsidRDefault="00CB055F" w:rsidP="00C63CCF">
            <w:pPr>
              <w:spacing w:before="0" w:after="0"/>
              <w:ind w:firstLine="0"/>
              <w:contextualSpacing/>
              <w:rPr>
                <w:rFonts w:cs="Arial"/>
                <w:sz w:val="18"/>
                <w:szCs w:val="18"/>
              </w:rPr>
            </w:pPr>
            <w:r w:rsidRPr="00CB055F">
              <w:rPr>
                <w:rFonts w:cs="Arial"/>
                <w:sz w:val="18"/>
                <w:szCs w:val="18"/>
              </w:rPr>
              <w:t>Istorinių monitoringo duomenų analizė rodo, kad metinis energijos gamybos saulės kolektoriuose ir saulės šviesos elektrinėse kiekis gali svyruoti iki 20</w:t>
            </w:r>
            <w:r w:rsidR="00466A2A">
              <w:rPr>
                <w:rFonts w:cs="Arial"/>
                <w:sz w:val="18"/>
                <w:szCs w:val="18"/>
              </w:rPr>
              <w:t xml:space="preserve"> proc.</w:t>
            </w:r>
            <w:r w:rsidRPr="00CB055F">
              <w:rPr>
                <w:rFonts w:cs="Arial"/>
                <w:sz w:val="18"/>
                <w:szCs w:val="18"/>
              </w:rPr>
              <w:t xml:space="preserve"> ribose. Tokio energijos gamybos sumažėjimo poveikis bendram AIE rodikliui būtų nežymus.</w:t>
            </w:r>
          </w:p>
        </w:tc>
        <w:tc>
          <w:tcPr>
            <w:tcW w:w="496" w:type="pct"/>
          </w:tcPr>
          <w:p w14:paraId="21BFDF7C" w14:textId="1A59EB1E" w:rsidR="0045393D" w:rsidRPr="00104F48" w:rsidRDefault="002C67C4" w:rsidP="00C63CCF">
            <w:pPr>
              <w:spacing w:before="0" w:after="0"/>
              <w:ind w:firstLine="0"/>
              <w:contextualSpacing/>
              <w:jc w:val="center"/>
              <w:rPr>
                <w:rFonts w:cs="Arial"/>
                <w:sz w:val="18"/>
                <w:szCs w:val="18"/>
              </w:rPr>
            </w:pPr>
            <w:r>
              <w:rPr>
                <w:rFonts w:cs="Arial"/>
                <w:sz w:val="18"/>
                <w:szCs w:val="18"/>
              </w:rPr>
              <w:t>1</w:t>
            </w:r>
          </w:p>
        </w:tc>
      </w:tr>
    </w:tbl>
    <w:p w14:paraId="67A5C169" w14:textId="785026A2" w:rsidR="002C123F" w:rsidRPr="002C123F" w:rsidRDefault="002C123F" w:rsidP="00604097">
      <w:pPr>
        <w:pStyle w:val="Default"/>
        <w:spacing w:before="120" w:after="240"/>
        <w:jc w:val="center"/>
        <w:rPr>
          <w:rFonts w:ascii="Arial" w:eastAsia="SegoeUI" w:hAnsi="Arial" w:cs="Arial"/>
          <w:i/>
          <w:iCs/>
          <w:sz w:val="18"/>
          <w:szCs w:val="18"/>
        </w:rPr>
      </w:pPr>
      <w:r w:rsidRPr="002C123F">
        <w:rPr>
          <w:rFonts w:ascii="Arial" w:eastAsia="SegoeUI" w:hAnsi="Arial" w:cs="Arial"/>
          <w:i/>
          <w:iCs/>
          <w:sz w:val="18"/>
          <w:szCs w:val="18"/>
        </w:rPr>
        <w:t>Šaltinis – sudaryta autorių</w:t>
      </w:r>
    </w:p>
    <w:p w14:paraId="52EC7536" w14:textId="4186B39F" w:rsidR="0033303E" w:rsidRDefault="002C123F" w:rsidP="00FF1056">
      <w:r w:rsidRPr="00857C99">
        <w:t>Rizikos vertinimo metu nenustatyti kritiniai veiksniai, dėl kurių plano įgyvendinimas nebūtų galimas. Didžiausia rizika susijusi su finansavimo trūkumu, o papildomos rizikos stebėjimo ir valdymo priemonės galėtų būti įdiegiamos tik atskiriems rizikos veiksniams kontroliuoti</w:t>
      </w:r>
      <w:r>
        <w:t>.</w:t>
      </w:r>
    </w:p>
    <w:p w14:paraId="30DE560C" w14:textId="45D3D1EA" w:rsidR="00A36E49" w:rsidRPr="00D47D2A" w:rsidRDefault="00A36E49" w:rsidP="00D47D2A">
      <w:pPr>
        <w:pStyle w:val="Antrat1"/>
      </w:pPr>
      <w:r>
        <w:rPr>
          <w:rFonts w:eastAsia="SegoeUI"/>
          <w:sz w:val="22"/>
          <w:szCs w:val="22"/>
        </w:rPr>
        <w:br w:type="page"/>
      </w:r>
      <w:bookmarkStart w:id="205" w:name="_Toc89159746"/>
      <w:r w:rsidRPr="00D47D2A">
        <w:t>11. Projektų finansavimo gairės ir jų atrankos kriterijai</w:t>
      </w:r>
      <w:bookmarkEnd w:id="205"/>
    </w:p>
    <w:p w14:paraId="16159570" w14:textId="6F403EA8" w:rsidR="00A36E49" w:rsidRPr="00A36E49" w:rsidRDefault="00A36E49" w:rsidP="00857C99">
      <w:r w:rsidRPr="00A36E49">
        <w:t xml:space="preserve">AIE įstatymo 12 straipsnis numato, kad </w:t>
      </w:r>
      <w:r w:rsidR="00697765" w:rsidRPr="00697765">
        <w:t>savivaldybės rengia ir, suderinusios su Vyriausybe ar jos įgaliota institucija, tvirtina ir įgyvendina atsinaujinančių išteklių energijos naudojimo plėtros veiksmų planus</w:t>
      </w:r>
      <w:r w:rsidRPr="00A36E49">
        <w:t xml:space="preserve">. </w:t>
      </w:r>
      <w:r w:rsidR="00697765" w:rsidRPr="00697765">
        <w:t xml:space="preserve">57 straipsnis numato, kad </w:t>
      </w:r>
      <w:r w:rsidR="002F3D76" w:rsidRPr="00697765">
        <w:t>Savivaldybių atsinaujinančių išteklių energijos naudojimo plėtros veiksmų planų įgyvendinimas finansuojamas iš savivaldybių biudžetuose patvirtintų bendrųjų asignavimų ir kitų finansavimo šaltinių</w:t>
      </w:r>
      <w:r w:rsidR="00697765" w:rsidRPr="00697765">
        <w:t>.</w:t>
      </w:r>
    </w:p>
    <w:p w14:paraId="193D2815" w14:textId="0414575E" w:rsidR="00A36E49" w:rsidRDefault="00697765" w:rsidP="00857C99">
      <w:r w:rsidRPr="00697765">
        <w:t>AIE įstatymo 3 straipsnis numato paramos investicijoms į atsinaujinančius energijos išteklius naudojančias technologijas galimybę. Šiame skyriuje pateikiami bendrieji reikalavimai projektų finansavimo gairėms ir projektų atrankos kriterijai</w:t>
      </w:r>
      <w:r w:rsidR="00A36E49" w:rsidRPr="00697765">
        <w:t>.</w:t>
      </w:r>
      <w:r w:rsidRPr="00697765">
        <w:t xml:space="preserve"> </w:t>
      </w:r>
    </w:p>
    <w:p w14:paraId="1B686D65" w14:textId="0D37980D" w:rsidR="00697765" w:rsidRDefault="002276B6" w:rsidP="00D47D2A">
      <w:pPr>
        <w:pStyle w:val="Antrat2"/>
        <w:rPr>
          <w:rFonts w:eastAsia="SegoeUI"/>
        </w:rPr>
      </w:pPr>
      <w:bookmarkStart w:id="206" w:name="_Toc89159747"/>
      <w:r w:rsidRPr="00C048B8">
        <w:rPr>
          <w:rFonts w:eastAsia="SegoeUI"/>
        </w:rPr>
        <w:t>11</w:t>
      </w:r>
      <w:r w:rsidRPr="002276B6">
        <w:rPr>
          <w:rFonts w:eastAsia="SegoeUI"/>
        </w:rPr>
        <w:t>.1. Reikalavimai projektų išlaidoms</w:t>
      </w:r>
      <w:bookmarkEnd w:id="206"/>
    </w:p>
    <w:p w14:paraId="631BC5BD" w14:textId="77777777" w:rsidR="002276B6" w:rsidRPr="002276B6" w:rsidRDefault="002276B6" w:rsidP="00857C99">
      <w:r w:rsidRPr="002276B6">
        <w:t>Siūlomi šie bendrieji reikalavimai projektų išlaidų tinkamumui:</w:t>
      </w:r>
    </w:p>
    <w:p w14:paraId="27793984" w14:textId="2B89FF07" w:rsidR="002276B6" w:rsidRPr="002276B6" w:rsidRDefault="002276B6" w:rsidP="00613BBB">
      <w:pPr>
        <w:pStyle w:val="Sraopastraipa"/>
        <w:numPr>
          <w:ilvl w:val="0"/>
          <w:numId w:val="1"/>
        </w:numPr>
        <w:ind w:left="703" w:hanging="567"/>
        <w:rPr>
          <w:rFonts w:cs="Arial"/>
        </w:rPr>
      </w:pPr>
      <w:r w:rsidRPr="002276B6">
        <w:rPr>
          <w:rFonts w:cs="Arial"/>
        </w:rPr>
        <w:t>Išlaidos privalo būti būtinos projektams įvykdyti. Tai mažiausia sėkmingam projekto įgyvendinimui reikalinga išlaidų suma. Tinkamos finansuoti išlaidos yra tik tos projektui įgyvendinti skirtos išlaidos, kurias savivaldybė pripažino būtinomis projekto įgyvendinimui;</w:t>
      </w:r>
    </w:p>
    <w:p w14:paraId="70A040D6" w14:textId="14199A07" w:rsidR="002276B6" w:rsidRPr="002276B6" w:rsidRDefault="002276B6" w:rsidP="00613BBB">
      <w:pPr>
        <w:pStyle w:val="Sraopastraipa"/>
        <w:numPr>
          <w:ilvl w:val="0"/>
          <w:numId w:val="1"/>
        </w:numPr>
        <w:ind w:left="703" w:hanging="567"/>
        <w:rPr>
          <w:rFonts w:cs="Arial"/>
        </w:rPr>
      </w:pPr>
      <w:r w:rsidRPr="002276B6">
        <w:rPr>
          <w:rFonts w:cs="Arial"/>
        </w:rPr>
        <w:t>Tinkamoms finansuoti išlaidoms skiriama parama negali dubliuotis, t. y. jei kažkuriai išlaidų daliai jau gauta kitų programų parama, ši išlaidų dalis tampa netinkama finansuoti;</w:t>
      </w:r>
    </w:p>
    <w:p w14:paraId="7A2E7285" w14:textId="69C5A2AC" w:rsidR="002276B6" w:rsidRPr="002276B6" w:rsidRDefault="002276B6" w:rsidP="00613BBB">
      <w:pPr>
        <w:pStyle w:val="Sraopastraipa"/>
        <w:numPr>
          <w:ilvl w:val="0"/>
          <w:numId w:val="1"/>
        </w:numPr>
        <w:ind w:left="703" w:hanging="567"/>
        <w:rPr>
          <w:rFonts w:cs="Arial"/>
        </w:rPr>
      </w:pPr>
      <w:r w:rsidRPr="002276B6">
        <w:rPr>
          <w:rFonts w:cs="Arial"/>
        </w:rPr>
        <w:t>Projekto lėšomis perkama įranga turi būti nauja, nedėvėta, atitikti technines savybes, būtinas projektui įgyvendinti, normas, standartus</w:t>
      </w:r>
      <w:r>
        <w:rPr>
          <w:rFonts w:cs="Arial"/>
        </w:rPr>
        <w:t>;</w:t>
      </w:r>
    </w:p>
    <w:p w14:paraId="4F43B320" w14:textId="77777777" w:rsidR="002276B6" w:rsidRPr="002276B6" w:rsidRDefault="002276B6" w:rsidP="00613BBB">
      <w:pPr>
        <w:pStyle w:val="Sraopastraipa"/>
        <w:numPr>
          <w:ilvl w:val="0"/>
          <w:numId w:val="1"/>
        </w:numPr>
        <w:ind w:left="703" w:hanging="567"/>
        <w:rPr>
          <w:rFonts w:cs="Arial"/>
        </w:rPr>
      </w:pPr>
      <w:r w:rsidRPr="002276B6">
        <w:rPr>
          <w:rFonts w:cs="Arial"/>
        </w:rPr>
        <w:t>Išlaidos turi būti patirtos tik po atitinkamos savivaldybės administracijos direktoriaus įsakymu patvirtinto finansavimo projektui įgyvendinti skyrimo;</w:t>
      </w:r>
    </w:p>
    <w:p w14:paraId="733BA3FF" w14:textId="0AB82503" w:rsidR="002276B6" w:rsidRPr="002276B6" w:rsidRDefault="002276B6" w:rsidP="00613BBB">
      <w:pPr>
        <w:pStyle w:val="Sraopastraipa"/>
        <w:numPr>
          <w:ilvl w:val="0"/>
          <w:numId w:val="1"/>
        </w:numPr>
        <w:ind w:left="703" w:hanging="567"/>
        <w:rPr>
          <w:rFonts w:cs="Arial"/>
        </w:rPr>
      </w:pPr>
      <w:r w:rsidRPr="002276B6">
        <w:rPr>
          <w:rFonts w:cs="Arial"/>
        </w:rPr>
        <w:t>Išlaidos turi būti patirtos projekto vykdytojo, o ne kitų asmenų</w:t>
      </w:r>
      <w:r>
        <w:rPr>
          <w:rFonts w:cs="Arial"/>
        </w:rPr>
        <w:t>;</w:t>
      </w:r>
    </w:p>
    <w:p w14:paraId="520F5184" w14:textId="5BDCCDF5" w:rsidR="002276B6" w:rsidRPr="002276B6" w:rsidRDefault="002276B6" w:rsidP="00613BBB">
      <w:pPr>
        <w:pStyle w:val="Sraopastraipa"/>
        <w:numPr>
          <w:ilvl w:val="0"/>
          <w:numId w:val="1"/>
        </w:numPr>
        <w:ind w:left="703" w:hanging="567"/>
        <w:rPr>
          <w:rFonts w:cs="Arial"/>
        </w:rPr>
      </w:pPr>
      <w:r w:rsidRPr="002276B6">
        <w:rPr>
          <w:rFonts w:cs="Arial"/>
        </w:rPr>
        <w:t>Išlaidos turi būti realiai patirtos, t.</w:t>
      </w:r>
      <w:r w:rsidR="00FE4D4E">
        <w:rPr>
          <w:rFonts w:cs="Arial"/>
        </w:rPr>
        <w:t xml:space="preserve"> </w:t>
      </w:r>
      <w:r w:rsidRPr="002276B6">
        <w:rPr>
          <w:rFonts w:cs="Arial"/>
        </w:rPr>
        <w:t>y. apmokėta už atliktus darbus, suteiktas paslaugas, patiektas prekes, užfiksuotos projekto vykdytojo apskaitos dokumentuose. Išlaidos negali viršyti rinkos kainų</w:t>
      </w:r>
      <w:r>
        <w:rPr>
          <w:rFonts w:cs="Arial"/>
        </w:rPr>
        <w:t>;</w:t>
      </w:r>
    </w:p>
    <w:p w14:paraId="30B713BD" w14:textId="5B9E1D09" w:rsidR="002276B6" w:rsidRPr="002276B6" w:rsidRDefault="002276B6" w:rsidP="00613BBB">
      <w:pPr>
        <w:pStyle w:val="Sraopastraipa"/>
        <w:numPr>
          <w:ilvl w:val="0"/>
          <w:numId w:val="1"/>
        </w:numPr>
        <w:ind w:left="703" w:hanging="567"/>
        <w:rPr>
          <w:rFonts w:cs="Arial"/>
        </w:rPr>
      </w:pPr>
      <w:r w:rsidRPr="002276B6">
        <w:rPr>
          <w:rFonts w:cs="Arial"/>
        </w:rPr>
        <w:t>Išlaidos privalo būti tinkamai dokumentuotos. Projekto vykdytojas turi užtikrinti, kad patirtos išlaidos yra pagrįstos apmokėjimo dokumentais. Dokumentai patirtų išlaidų įrodymui saugomi visą projekto vykdymo laikotarpį, bet ne trumpiau kaip iki 2030 m. gruodžio 31 d.</w:t>
      </w:r>
      <w:r>
        <w:rPr>
          <w:rFonts w:cs="Arial"/>
        </w:rPr>
        <w:t>;</w:t>
      </w:r>
    </w:p>
    <w:p w14:paraId="7A7D0AE1" w14:textId="59872243" w:rsidR="002276B6" w:rsidRPr="002276B6" w:rsidRDefault="002276B6" w:rsidP="00613BBB">
      <w:pPr>
        <w:pStyle w:val="Sraopastraipa"/>
        <w:numPr>
          <w:ilvl w:val="0"/>
          <w:numId w:val="1"/>
        </w:numPr>
        <w:ind w:left="703" w:hanging="567"/>
        <w:rPr>
          <w:rFonts w:cs="Arial"/>
        </w:rPr>
      </w:pPr>
      <w:r w:rsidRPr="002276B6">
        <w:rPr>
          <w:rFonts w:cs="Arial"/>
        </w:rPr>
        <w:t>Apmokant išlaidas nebus pažeisti tarptautiniais teisės aktais reglamentuoti reikalavimai valstybės pagalbai, viešiesiems pirkimams, energetikos, aplinkos apsaugos ir kitose srityse</w:t>
      </w:r>
      <w:r>
        <w:rPr>
          <w:rFonts w:cs="Arial"/>
        </w:rPr>
        <w:t>;</w:t>
      </w:r>
    </w:p>
    <w:p w14:paraId="59D5497E" w14:textId="303A5961" w:rsidR="002276B6" w:rsidRDefault="002276B6" w:rsidP="00613BBB">
      <w:pPr>
        <w:pStyle w:val="Sraopastraipa"/>
        <w:numPr>
          <w:ilvl w:val="0"/>
          <w:numId w:val="1"/>
        </w:numPr>
        <w:ind w:left="703" w:hanging="567"/>
        <w:rPr>
          <w:rFonts w:cs="Arial"/>
        </w:rPr>
      </w:pPr>
      <w:r w:rsidRPr="002276B6">
        <w:rPr>
          <w:rFonts w:cs="Arial"/>
        </w:rPr>
        <w:t>Finansavimas negali būti teikiamas tiesiogiai su juridiniu asmeniu susijusiam turtui įsigyti, kai juridinis asmuo buvo uždarytas arba būtų buvęs uždarytas, jei nebūtų buvęs nupirktas, o turtą įsigyja nepriklausomas investuotojas.</w:t>
      </w:r>
    </w:p>
    <w:p w14:paraId="4983AD70" w14:textId="77B6950D" w:rsidR="002276B6" w:rsidRPr="002276B6" w:rsidRDefault="002276B6" w:rsidP="00D47D2A">
      <w:pPr>
        <w:pStyle w:val="Antrat2"/>
      </w:pPr>
      <w:bookmarkStart w:id="207" w:name="_Toc89159748"/>
      <w:r w:rsidRPr="002276B6">
        <w:t>11.2. Projektų atrankos kriterijai</w:t>
      </w:r>
      <w:bookmarkStart w:id="208" w:name="_Hlk67390146"/>
      <w:bookmarkEnd w:id="207"/>
    </w:p>
    <w:bookmarkEnd w:id="208"/>
    <w:p w14:paraId="5231ED2B" w14:textId="77777777" w:rsidR="0047550E" w:rsidRPr="0047550E" w:rsidRDefault="0047550E" w:rsidP="00B6699D">
      <w:r w:rsidRPr="0047550E">
        <w:t>Siekiant efektyvaus savivaldybių AIE naudojimo plėtros veiksmų planų įgyvendinimui skirtų lėšų panaudojimo ir remiantis Klimato kaitos specialiosios programos praktika ir metodikomis, projektai galėtų būti atrenkami naudojant projektų atrankos kriterijus, kurie gali būti:</w:t>
      </w:r>
    </w:p>
    <w:p w14:paraId="60647505" w14:textId="07294D77" w:rsidR="0047550E" w:rsidRPr="0047550E" w:rsidRDefault="0047550E" w:rsidP="00B6699D">
      <w:r w:rsidRPr="0047550E">
        <w:t xml:space="preserve">Ekonominiai kriterijai, kurių pagalba užtikrinamas projekto papildomumas. Tai yra </w:t>
      </w:r>
      <w:r w:rsidR="00962B6C">
        <w:t>–</w:t>
      </w:r>
      <w:r w:rsidRPr="0047550E">
        <w:t xml:space="preserve"> projektas, gavęs finansinę paramą (pvz., subsidiją), turi būti ekonomiškai patrauklus investuotojui, tačiau tas patrauklumas neturi viršyti racionalaus dydžio, siekiant minimizuoti vienam projektui teikiamą paramą ir tokiu būdu užtikrinant, kad programos lėšų užtektų kiek galima didesniam remiamų projektų kiekiui.</w:t>
      </w:r>
    </w:p>
    <w:p w14:paraId="08EA17F6" w14:textId="77777777" w:rsidR="0047550E" w:rsidRPr="0047550E" w:rsidRDefault="0047550E" w:rsidP="00B6699D">
      <w:r w:rsidRPr="0047550E">
        <w:t>Maksimalus subsidijavimo intensyvumas (subsidijos dydžio ir visos projekto kainos santykis). Siūloma, kad maksimalus subsidijavimo intensyvumas mažiems projektams neviršytų Klimato kaitos specialiosios programos lėšų naudojimo tvarkos apraše nustatyto maksimalaus subsidijavimo intensyvumo vidutiniams ir dideliems projektams. Neviršyti maksimalaus subsidijavimo intensyvumo yra svarbu norint užtikrinti, kad investuotojas elgtųsi racionaliai ir dalinai investuotų ir savo lėšas.</w:t>
      </w:r>
    </w:p>
    <w:p w14:paraId="07B2350C" w14:textId="0B57A6F9" w:rsidR="002276B6" w:rsidRDefault="0047550E" w:rsidP="00B6699D">
      <w:r w:rsidRPr="00035070">
        <w:t>Aplinkosauginiai kriterijai. Siūloma mažiems projektams taikyti tokį patį aplinkosauginį kriterijų, kaip yra nustatyta Klimato kaitos specialiosios programos lėšų naudojimo tvarkos apraše vidutiniams</w:t>
      </w:r>
      <w:r w:rsidRPr="0047550E">
        <w:t xml:space="preserve"> ir dideliems projektams. Aplinkosauginis kriterijus </w:t>
      </w:r>
      <w:r w:rsidR="00440F3C">
        <w:t>–</w:t>
      </w:r>
      <w:r w:rsidRPr="0047550E">
        <w:t xml:space="preserve"> tai subsidijos kiekis, tenkantis vienam kilogramui sumažinto išmetamųjų ŠESD kiekio (išreikštų CO2 ekvivalentu).</w:t>
      </w:r>
    </w:p>
    <w:p w14:paraId="77941C81" w14:textId="6ACAD7A3" w:rsidR="00370575" w:rsidRDefault="00370575" w:rsidP="003C5A50">
      <w:r w:rsidRPr="00370575">
        <w:t>Kiti kriterijai, pavyzdžiui, projekto vykdymo vieta, laikas.</w:t>
      </w:r>
    </w:p>
    <w:p w14:paraId="02BF6907" w14:textId="1D5CEBC9" w:rsidR="00370575" w:rsidRDefault="00370575" w:rsidP="00035070">
      <w:r w:rsidRPr="00370575">
        <w:t>Pažymėtina, kad savivaldybė gali naudoti visus kriterijus, arba pasirinkti tinkamiausius,</w:t>
      </w:r>
      <w:r>
        <w:t xml:space="preserve"> </w:t>
      </w:r>
      <w:r w:rsidRPr="00370575">
        <w:t>atsižvelgiant į vietos sąlygas bei konkrečius plėtros tikslus.</w:t>
      </w:r>
    </w:p>
    <w:p w14:paraId="10CE358B" w14:textId="4A5A8B3E" w:rsidR="00657E78" w:rsidRPr="00D47D2A" w:rsidRDefault="00657E78" w:rsidP="00D47D2A">
      <w:pPr>
        <w:pStyle w:val="Antrat3"/>
      </w:pPr>
      <w:bookmarkStart w:id="209" w:name="_Toc89159749"/>
      <w:r w:rsidRPr="00D47D2A">
        <w:t xml:space="preserve">11.2.1 </w:t>
      </w:r>
      <w:r w:rsidR="00EF6606" w:rsidRPr="00D47D2A">
        <w:t>Ekonominiai vertinimo</w:t>
      </w:r>
      <w:r w:rsidRPr="00D47D2A">
        <w:t xml:space="preserve"> kriterijai</w:t>
      </w:r>
      <w:bookmarkEnd w:id="209"/>
    </w:p>
    <w:p w14:paraId="3D4C3979" w14:textId="77777777" w:rsidR="000B0700" w:rsidRPr="000B0700" w:rsidRDefault="000B0700" w:rsidP="00035070">
      <w:r w:rsidRPr="000B0700">
        <w:t xml:space="preserve">Ekonominio vertinimo kriterijais siūloma naudoti vieną arba abu šiuos kriterijus: </w:t>
      </w:r>
    </w:p>
    <w:p w14:paraId="3045B3CB" w14:textId="64DFBEE8" w:rsidR="000B0700" w:rsidRPr="00FA70BD" w:rsidRDefault="000B0700" w:rsidP="00054104">
      <w:pPr>
        <w:numPr>
          <w:ilvl w:val="0"/>
          <w:numId w:val="7"/>
        </w:numPr>
        <w:autoSpaceDE w:val="0"/>
        <w:autoSpaceDN w:val="0"/>
        <w:adjustRightInd w:val="0"/>
        <w:spacing w:before="0" w:after="32"/>
        <w:ind w:firstLine="720"/>
        <w:rPr>
          <w:rFonts w:cs="Arial"/>
          <w:color w:val="000000"/>
        </w:rPr>
      </w:pPr>
      <w:r w:rsidRPr="00FA70BD">
        <w:rPr>
          <w:rFonts w:cs="Arial"/>
          <w:color w:val="000000"/>
        </w:rPr>
        <w:t xml:space="preserve">projekto grynoji dabartinė vertė (toliau – GDV) </w:t>
      </w:r>
    </w:p>
    <w:p w14:paraId="7D0F4E9B" w14:textId="33EBF21B" w:rsidR="000B0700" w:rsidRPr="00FA70BD" w:rsidRDefault="000B0700" w:rsidP="00054104">
      <w:pPr>
        <w:numPr>
          <w:ilvl w:val="0"/>
          <w:numId w:val="7"/>
        </w:numPr>
        <w:autoSpaceDE w:val="0"/>
        <w:autoSpaceDN w:val="0"/>
        <w:adjustRightInd w:val="0"/>
        <w:spacing w:before="0" w:after="0"/>
        <w:ind w:firstLine="720"/>
        <w:rPr>
          <w:rFonts w:cs="Arial"/>
          <w:color w:val="000000"/>
        </w:rPr>
      </w:pPr>
      <w:r w:rsidRPr="00FA70BD">
        <w:rPr>
          <w:rFonts w:cs="Arial"/>
          <w:color w:val="000000"/>
        </w:rPr>
        <w:t xml:space="preserve">projekto vidinė grąžos norma (toliau – VGN) </w:t>
      </w:r>
    </w:p>
    <w:p w14:paraId="0FF79E90" w14:textId="3BA86E72" w:rsidR="00C14A2A" w:rsidRPr="00606B52" w:rsidRDefault="00C14A2A" w:rsidP="008E666C">
      <w:r w:rsidRPr="00606B52">
        <w:t>Skaičiuojant GDV yra įvertinamas pinigų vertės mažėjimas laikui bėgant. Pinigų vertės mažėjimo įvertinimas yra labai svarbus, kai nagrinėjami ilgalaikiai projektai su ilgu vertinamuoju laikotarpiu. Pinigų vertės mažėjimas laikui bėgant yra vadinamas diskontu.</w:t>
      </w:r>
    </w:p>
    <w:p w14:paraId="6C80FDBC" w14:textId="404BB6E1" w:rsidR="00657E78" w:rsidRPr="00606B52" w:rsidRDefault="00C14A2A" w:rsidP="008E666C">
      <w:r w:rsidRPr="00606B52">
        <w:t>Dažnai diskonto vertė naudojama pagal tuo metu rinkoje vyraujančią bankų siūlomą paskolų palūkanų normą. Skaičiuojant, kiek sumažėja pinigų vertė per tam tikrą laiką, reikia dabartinę kapitalo vertę padauginti iš diskonto faktoriaus, kuris apskaičiuojamas pagal formulę:</w:t>
      </w:r>
    </w:p>
    <w:p w14:paraId="33B39FEB" w14:textId="041123E4" w:rsidR="00253162" w:rsidRPr="00485814" w:rsidRDefault="00485814" w:rsidP="00C14A2A">
      <w:pPr>
        <w:rPr>
          <w:sz w:val="24"/>
          <w:szCs w:val="24"/>
        </w:rPr>
      </w:pPr>
      <m:oMathPara>
        <m:oMath>
          <m:r>
            <w:rPr>
              <w:rFonts w:ascii="Cambria Math" w:hAnsi="Cambria Math" w:cs="Arial"/>
            </w:rPr>
            <m:t xml:space="preserve">Diskonto </m:t>
          </m:r>
          <m:r>
            <w:rPr>
              <w:rFonts w:ascii="Cambria Math" w:hAnsi="Cambria Math" w:cs="Arial"/>
              <w:sz w:val="20"/>
              <w:szCs w:val="20"/>
            </w:rPr>
            <m:t>faktorius</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55426CD6"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kur: r – diskonto norma </w:t>
      </w:r>
    </w:p>
    <w:p w14:paraId="70563870" w14:textId="77777777" w:rsidR="00253162" w:rsidRPr="00FA70BD" w:rsidRDefault="00253162" w:rsidP="008D6D67">
      <w:pPr>
        <w:autoSpaceDE w:val="0"/>
        <w:autoSpaceDN w:val="0"/>
        <w:adjustRightInd w:val="0"/>
        <w:spacing w:before="0" w:after="0"/>
        <w:rPr>
          <w:rFonts w:cs="Arial"/>
          <w:color w:val="000000"/>
        </w:rPr>
      </w:pPr>
      <w:r w:rsidRPr="00FA70BD">
        <w:rPr>
          <w:rFonts w:cs="Arial"/>
          <w:color w:val="000000"/>
        </w:rPr>
        <w:t xml:space="preserve">n – metų skaičius </w:t>
      </w:r>
    </w:p>
    <w:p w14:paraId="36C013B4" w14:textId="40631D1B" w:rsidR="00253162" w:rsidRPr="00485814" w:rsidRDefault="00485814" w:rsidP="00253162">
      <w:pPr>
        <w:autoSpaceDE w:val="0"/>
        <w:autoSpaceDN w:val="0"/>
        <w:adjustRightInd w:val="0"/>
        <w:spacing w:after="0"/>
        <w:rPr>
          <w:rFonts w:ascii="Times New Roman" w:hAnsi="Times New Roman" w:cs="Times New Roman"/>
          <w:color w:val="000000"/>
          <w:sz w:val="24"/>
          <w:szCs w:val="24"/>
        </w:rPr>
      </w:pPr>
      <m:oMathPara>
        <m:oMath>
          <m:r>
            <w:rPr>
              <w:rFonts w:ascii="Cambria Math" w:hAnsi="Cambria Math" w:cs="Arial"/>
            </w:rPr>
            <m:t xml:space="preserve">Pinigų </m:t>
          </m:r>
          <m:r>
            <w:rPr>
              <w:rFonts w:ascii="Cambria Math" w:hAnsi="Cambria Math" w:cs="Arial"/>
              <w:sz w:val="20"/>
              <w:szCs w:val="20"/>
            </w:rPr>
            <m:t>vertė</m:t>
          </m:r>
          <m:r>
            <w:rPr>
              <w:rFonts w:ascii="Cambria Math" w:hAnsi="Cambria Math" w:cs="Arial"/>
            </w:rPr>
            <m:t xml:space="preserve"> dabar=Pinigai ateityje ×Diskonto faktorius</m:t>
          </m:r>
        </m:oMath>
      </m:oMathPara>
    </w:p>
    <w:p w14:paraId="01C0B357" w14:textId="51631C3E" w:rsidR="00253162" w:rsidRPr="00253162" w:rsidRDefault="00253162" w:rsidP="008E666C">
      <w:r w:rsidRPr="00253162">
        <w:t xml:space="preserve">GDV yra gaunama iš tam tikro laikotarpio dabartinės vertės atėmus investicijas. Ji parodo, kiek projektas uždirbs pinigų dabartine jų verte. Jei GDV yra neigiama, vadinasi, į projektą neapsimoka investuoti. Jeigu GDV yra teigiama, tuomet apsimoka skolintis pinigų ir investuoti į projektą. Atidavus paskolą su palūkanomis, investuotojui dar liks dalis pelno. </w:t>
      </w:r>
    </w:p>
    <w:p w14:paraId="58ACC701" w14:textId="77777777" w:rsidR="00253162" w:rsidRPr="00253162" w:rsidRDefault="00253162" w:rsidP="008E666C">
      <w:r w:rsidRPr="00253162">
        <w:t xml:space="preserve">Savivaldybė pasirinkdama šį kriterijų palyginimo tikslais turėtų nustatyti vienodą projekto vertinimo laikotarpį visiems pareiškėjams, pavyzdžiui, iki 2030 metų. Visos prielaidos vertinamos ir skaičiavimai atliekami projekto vertinimo laikotarpiu. </w:t>
      </w:r>
    </w:p>
    <w:p w14:paraId="727938ED" w14:textId="55498E89" w:rsidR="00253162" w:rsidRDefault="00253162" w:rsidP="008E666C">
      <w:r w:rsidRPr="0051207B">
        <w:t>Savivaldybė, pasirinkdama šį kriterijų, taip pat turėtų nustatyti vienodą diskonto normą visiems pareiškėjams, pavyzdžiui 5 proc.</w:t>
      </w:r>
    </w:p>
    <w:p w14:paraId="01EE034D" w14:textId="790349E9" w:rsidR="0051207B" w:rsidRDefault="0051207B" w:rsidP="008E666C">
      <w:r w:rsidRPr="0051207B">
        <w:t>GDV apskaičiuojamas pagal formulę</w:t>
      </w:r>
      <w:r>
        <w:t>:</w:t>
      </w:r>
    </w:p>
    <w:p w14:paraId="385BA4AA" w14:textId="77777777" w:rsidR="00485814" w:rsidRPr="00485814" w:rsidRDefault="00485814" w:rsidP="00485814">
      <w:pPr>
        <w:rPr>
          <w:rFonts w:eastAsiaTheme="minorEastAsia"/>
          <w:sz w:val="24"/>
          <w:szCs w:val="24"/>
        </w:rPr>
      </w:pPr>
      <m:oMathPara>
        <m:oMath>
          <m:r>
            <w:rPr>
              <w:rFonts w:ascii="Cambria Math" w:hAnsi="Cambria Math" w:cs="Arial"/>
            </w:rPr>
            <m:t>GDV</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CF</m:t>
              </m:r>
            </m:e>
            <m:sub>
              <m:r>
                <w:rPr>
                  <w:rFonts w:ascii="Cambria Math" w:hAnsi="Cambria Math" w:cs="Arial"/>
                </w:rPr>
                <m:t xml:space="preserve">0 </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1</m:t>
                  </m:r>
                </m:sup>
              </m:sSup>
            </m:den>
          </m:f>
          <m:r>
            <w:rPr>
              <w:rFonts w:ascii="Cambria Math" w:hAnsi="Cambria Math" w:cs="Arial"/>
            </w:rPr>
            <m:t xml:space="preserve">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2</m:t>
                  </m:r>
                </m:sup>
              </m:sSup>
            </m:den>
          </m:f>
          <m:r>
            <w:rPr>
              <w:rFonts w:ascii="Cambria Math" w:hAnsi="Cambria Math" w:cs="Arial"/>
            </w:rPr>
            <m:t xml:space="preserve"> +… + </m:t>
          </m:r>
          <m:f>
            <m:fPr>
              <m:ctrlPr>
                <w:rPr>
                  <w:rFonts w:ascii="Cambria Math" w:hAnsi="Cambria Math" w:cs="Arial"/>
                </w:rPr>
              </m:ctrlPr>
            </m:fPr>
            <m:num>
              <m:sSub>
                <m:sSubPr>
                  <m:ctrlPr>
                    <w:rPr>
                      <w:rFonts w:ascii="Cambria Math" w:hAnsi="Cambria Math" w:cs="Arial"/>
                    </w:rPr>
                  </m:ctrlPr>
                </m:sSubPr>
                <m:e>
                  <m:r>
                    <m:rPr>
                      <m:sty m:val="p"/>
                    </m:rP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1+r</m:t>
                      </m:r>
                    </m:e>
                  </m:d>
                </m:e>
                <m:sup>
                  <m:r>
                    <w:rPr>
                      <w:rFonts w:ascii="Cambria Math" w:hAnsi="Cambria Math" w:cs="Arial"/>
                    </w:rPr>
                    <m:t>n</m:t>
                  </m:r>
                </m:sup>
              </m:sSup>
            </m:den>
          </m:f>
        </m:oMath>
      </m:oMathPara>
    </w:p>
    <w:p w14:paraId="47E6A322" w14:textId="58D54ACD" w:rsidR="0051207B" w:rsidRPr="0051207B" w:rsidRDefault="00FA70BD" w:rsidP="008D6D67">
      <w:pPr>
        <w:spacing w:before="0" w:after="0"/>
        <w:ind w:firstLine="720"/>
        <w:rPr>
          <w:rFonts w:cs="Arial"/>
        </w:rPr>
      </w:pPr>
      <w:r>
        <w:rPr>
          <w:rFonts w:cs="Arial"/>
        </w:rPr>
        <w:t>k</w:t>
      </w:r>
      <w:r w:rsidR="0051207B" w:rsidRPr="0051207B">
        <w:rPr>
          <w:rFonts w:cs="Arial"/>
        </w:rPr>
        <w:t>ur:</w:t>
      </w:r>
    </w:p>
    <w:p w14:paraId="760D1C9A" w14:textId="77777777" w:rsidR="0051207B" w:rsidRPr="0051207B" w:rsidRDefault="0051207B" w:rsidP="008D6D67">
      <w:pPr>
        <w:spacing w:before="0" w:after="0"/>
        <w:ind w:firstLine="720"/>
        <w:rPr>
          <w:rFonts w:cs="Arial"/>
        </w:rPr>
      </w:pPr>
      <w:r w:rsidRPr="0051207B">
        <w:rPr>
          <w:rFonts w:cs="Arial"/>
        </w:rPr>
        <w:t>CF – pinigų srautas atitinkamais metais, įskaitant pradinės investicijos dydį;</w:t>
      </w:r>
    </w:p>
    <w:p w14:paraId="700F2432" w14:textId="77777777" w:rsidR="0051207B" w:rsidRPr="0051207B" w:rsidRDefault="0051207B" w:rsidP="008D6D67">
      <w:pPr>
        <w:spacing w:before="0" w:after="0"/>
        <w:ind w:firstLine="720"/>
        <w:rPr>
          <w:rFonts w:cs="Arial"/>
        </w:rPr>
      </w:pPr>
      <w:r w:rsidRPr="0051207B">
        <w:rPr>
          <w:rFonts w:cs="Arial"/>
        </w:rPr>
        <w:t>r – diskonto norma</w:t>
      </w:r>
    </w:p>
    <w:p w14:paraId="0FEC93DE" w14:textId="77777777" w:rsidR="0051207B" w:rsidRPr="0051207B" w:rsidRDefault="0051207B" w:rsidP="008D6D67">
      <w:pPr>
        <w:spacing w:before="0" w:after="0"/>
        <w:ind w:firstLine="720"/>
        <w:rPr>
          <w:rFonts w:cs="Arial"/>
        </w:rPr>
      </w:pPr>
      <w:r w:rsidRPr="0051207B">
        <w:rPr>
          <w:rFonts w:cs="Arial"/>
        </w:rPr>
        <w:t>n – metų skaičius</w:t>
      </w:r>
    </w:p>
    <w:p w14:paraId="79A3811E" w14:textId="664F2A6C" w:rsidR="0051207B" w:rsidRDefault="0051207B" w:rsidP="008E666C">
      <w:r w:rsidRPr="0051207B">
        <w:t>Skaičiuokle MS Excel finansinė grynoji dabartinė vertė apskaičiuojama naudojant funkciją NPV</w:t>
      </w:r>
      <w:r>
        <w:t xml:space="preserve"> </w:t>
      </w:r>
      <w:r w:rsidRPr="0051207B">
        <w:t xml:space="preserve">(Rate; </w:t>
      </w:r>
      <w:proofErr w:type="spellStart"/>
      <w:r w:rsidRPr="0051207B">
        <w:t>Value</w:t>
      </w:r>
      <w:proofErr w:type="spellEnd"/>
      <w:r w:rsidRPr="0051207B">
        <w:t xml:space="preserve"> 1, </w:t>
      </w:r>
      <w:proofErr w:type="spellStart"/>
      <w:r w:rsidRPr="0051207B">
        <w:t>Value</w:t>
      </w:r>
      <w:proofErr w:type="spellEnd"/>
      <w:r w:rsidRPr="0051207B">
        <w:t xml:space="preserve"> 2, ..... </w:t>
      </w:r>
      <w:proofErr w:type="spellStart"/>
      <w:r w:rsidRPr="0051207B">
        <w:t>Value</w:t>
      </w:r>
      <w:proofErr w:type="spellEnd"/>
      <w:r w:rsidRPr="0051207B">
        <w:t xml:space="preserve"> N), kur Rate – diskonto norma, o </w:t>
      </w:r>
      <w:proofErr w:type="spellStart"/>
      <w:r w:rsidRPr="0051207B">
        <w:t>Value</w:t>
      </w:r>
      <w:proofErr w:type="spellEnd"/>
      <w:r w:rsidRPr="0051207B">
        <w:t xml:space="preserve"> 1, </w:t>
      </w:r>
      <w:proofErr w:type="spellStart"/>
      <w:r w:rsidRPr="0051207B">
        <w:t>Value</w:t>
      </w:r>
      <w:proofErr w:type="spellEnd"/>
      <w:r w:rsidRPr="0051207B">
        <w:t xml:space="preserve"> 2, ....</w:t>
      </w:r>
      <w:proofErr w:type="spellStart"/>
      <w:r w:rsidRPr="0051207B">
        <w:t>Value</w:t>
      </w:r>
      <w:proofErr w:type="spellEnd"/>
      <w:r w:rsidRPr="0051207B">
        <w:t xml:space="preserve"> N –grynųjų pinigų srautų kiekvienais ataskaitinio laikotarpio metais reikšmės.</w:t>
      </w:r>
    </w:p>
    <w:p w14:paraId="07898A09" w14:textId="77777777" w:rsidR="003E6672" w:rsidRPr="003E6672" w:rsidRDefault="003E6672" w:rsidP="008E666C">
      <w:r w:rsidRPr="003E6672">
        <w:t xml:space="preserve">Pagal apskaičiuotą GDV planuojamų projektų tinkamumas nustatomas: </w:t>
      </w:r>
    </w:p>
    <w:p w14:paraId="4281374A" w14:textId="7030C1B6"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tinkamas, jei GDV yra didesnė arba lygi nuliui; </w:t>
      </w:r>
    </w:p>
    <w:p w14:paraId="7232D850" w14:textId="0256E6F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atmetamas, jei GDV yra mažesnė už nulį; </w:t>
      </w:r>
    </w:p>
    <w:p w14:paraId="23A16B60" w14:textId="1CC32DDE" w:rsidR="003E6672" w:rsidRPr="003E6672" w:rsidRDefault="003E6672" w:rsidP="00551438">
      <w:pPr>
        <w:numPr>
          <w:ilvl w:val="0"/>
          <w:numId w:val="8"/>
        </w:numPr>
        <w:autoSpaceDE w:val="0"/>
        <w:autoSpaceDN w:val="0"/>
        <w:adjustRightInd w:val="0"/>
        <w:spacing w:before="0" w:after="0"/>
        <w:rPr>
          <w:rFonts w:cs="Arial"/>
          <w:color w:val="000000"/>
        </w:rPr>
      </w:pPr>
      <w:r w:rsidRPr="003E6672">
        <w:rPr>
          <w:rFonts w:cs="Arial"/>
          <w:color w:val="000000"/>
        </w:rPr>
        <w:t xml:space="preserve">projektas, kurio GDV didesnė yra tinkamesnis finansavimui. </w:t>
      </w:r>
    </w:p>
    <w:p w14:paraId="4862403D" w14:textId="386B0AAC" w:rsidR="003E6672" w:rsidRPr="003E6672" w:rsidRDefault="003E6672" w:rsidP="008E666C">
      <w:r w:rsidRPr="003E6672">
        <w:t>Kai kada investuotojui yra sunku įvertinti kapitalo kainą duotai investicijai. Yra keletas skolinamų pinigų šaltinių, neaiškios paskolos sąlygos ir pan. Tokiais atvejais yra naudojamas vidinės grąžos normos (VGN) rodiklis.</w:t>
      </w:r>
      <w:r>
        <w:t xml:space="preserve"> </w:t>
      </w:r>
      <w:r w:rsidRPr="003E6672">
        <w:t>VGN, tai yra tokia kapitalo kaina (diskontas), prie kurios projekto GDV yra lygi nuliui.</w:t>
      </w:r>
      <w:r>
        <w:t xml:space="preserve"> </w:t>
      </w:r>
      <w:r w:rsidRPr="003E6672">
        <w:t>Ten, kur GDV yra lygi 0, diskonto norma atitinka VGN. VGN kiekvienam ekonomiškai rentabiliam scenarijui turėtų būti lygi arba daugiau už nustatytą diskonto normą.</w:t>
      </w:r>
    </w:p>
    <w:p w14:paraId="7C474F4E" w14:textId="77777777" w:rsidR="003E6672" w:rsidRPr="003E6672" w:rsidRDefault="003E6672" w:rsidP="008E666C">
      <w:r w:rsidRPr="003E6672">
        <w:t>VGN rodo alternatyvos rentabilumą. Projektas su aukštesne VGN verte yra rentabilesnis. Jeigu kapitalo kaina skolinantis iš bankų yra žemesnė už VGN, investuotojui skolintis verta. Jei aukštesnė – projektas, įgyvendintas su tokia kapitalo kaina, atneš nuostolius. Paprastai privatūs investuotojai siekia, kad nuosavo kapitalo pelningumo norma būtų ne mažesnė kaip 20 proc.</w:t>
      </w:r>
    </w:p>
    <w:p w14:paraId="061B4CBA" w14:textId="79BBF970" w:rsidR="003E6672" w:rsidRDefault="003E6672" w:rsidP="008E666C">
      <w:r w:rsidRPr="003E6672">
        <w:t>VGN skaičiuojamas pagal formulę</w:t>
      </w:r>
      <w:r>
        <w:t>:</w:t>
      </w:r>
    </w:p>
    <w:p w14:paraId="3B5D2E28" w14:textId="6D38C300" w:rsidR="003E6672" w:rsidRPr="00485814" w:rsidRDefault="00485814" w:rsidP="003E6672">
      <w:pPr>
        <w:ind w:firstLine="720"/>
        <w:rPr>
          <w:rFonts w:cs="Arial"/>
          <w:sz w:val="24"/>
          <w:szCs w:val="24"/>
        </w:rPr>
      </w:pPr>
      <m:oMathPara>
        <m:oMath>
          <m:r>
            <w:rPr>
              <w:rFonts w:ascii="Cambria Math" w:hAnsi="Cambria Math" w:cs="Arial"/>
            </w:rPr>
            <m:t>GDV</m:t>
          </m:r>
          <m:r>
            <m:rPr>
              <m:sty m:val="p"/>
            </m:rPr>
            <w:rPr>
              <w:rFonts w:ascii="Cambria Math" w:hAnsi="Cambria Math" w:cs="Arial"/>
            </w:rPr>
            <m:t xml:space="preserve">= </m:t>
          </m:r>
          <m:r>
            <w:rPr>
              <w:rFonts w:ascii="Cambria Math" w:hAnsi="Cambria Math" w:cs="Arial"/>
            </w:rPr>
            <m:t>0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0</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0</m:t>
                  </m:r>
                </m:sup>
              </m:sSup>
            </m:den>
          </m:f>
          <m:r>
            <w:rPr>
              <w:rFonts w:ascii="Cambria Math" w:hAnsi="Cambria Math" w:cs="Arial"/>
            </w:rPr>
            <m:t xml:space="preserve"> +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1</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1</m:t>
                  </m:r>
                </m:sup>
              </m:sSup>
            </m:den>
          </m:f>
          <m:r>
            <w:rPr>
              <w:rFonts w:ascii="Cambria Math" w:hAnsi="Cambria Math" w:cs="Arial"/>
            </w:rPr>
            <m:t xml:space="preserve">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2</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2</m:t>
                  </m:r>
                </m:sup>
              </m:sSup>
            </m:den>
          </m:f>
          <m:r>
            <w:rPr>
              <w:rFonts w:ascii="Cambria Math" w:hAnsi="Cambria Math" w:cs="Arial"/>
            </w:rPr>
            <m:t>…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CF</m:t>
                  </m:r>
                </m:e>
                <m:sub>
                  <m:r>
                    <w:rPr>
                      <w:rFonts w:ascii="Cambria Math" w:hAnsi="Cambria Math" w:cs="Arial"/>
                    </w:rPr>
                    <m:t>n</m:t>
                  </m:r>
                </m:sub>
              </m:sSub>
            </m:num>
            <m:den>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1+VGN</m:t>
                      </m:r>
                    </m:e>
                  </m:d>
                </m:e>
                <m:sup>
                  <m:r>
                    <w:rPr>
                      <w:rFonts w:ascii="Cambria Math" w:hAnsi="Cambria Math" w:cs="Arial"/>
                    </w:rPr>
                    <m:t>n</m:t>
                  </m:r>
                </m:sup>
              </m:sSup>
            </m:den>
          </m:f>
        </m:oMath>
      </m:oMathPara>
    </w:p>
    <w:p w14:paraId="6268A263" w14:textId="77777777" w:rsidR="003E6672" w:rsidRPr="003E6672" w:rsidRDefault="003E6672" w:rsidP="008E666C">
      <w:r w:rsidRPr="003E6672">
        <w:t>VGN reikšmė, prie kurios grynoji dabartinė vertė lygi 0, apskaičiuojama skaičiuokle MS Excel naudojant funkciją IRR (</w:t>
      </w:r>
      <w:proofErr w:type="spellStart"/>
      <w:r w:rsidRPr="003E6672">
        <w:t>Value</w:t>
      </w:r>
      <w:proofErr w:type="spellEnd"/>
      <w:r w:rsidRPr="003E6672">
        <w:t xml:space="preserve"> 1:Value N), kur </w:t>
      </w:r>
      <w:proofErr w:type="spellStart"/>
      <w:r w:rsidRPr="003E6672">
        <w:t>Value</w:t>
      </w:r>
      <w:proofErr w:type="spellEnd"/>
      <w:r w:rsidRPr="003E6672">
        <w:t xml:space="preserve"> 1 – grynųjų pinigų srauto reikšmė pirmaisiais ataskaitinio laikotarpio metais, </w:t>
      </w:r>
      <w:proofErr w:type="spellStart"/>
      <w:r w:rsidRPr="003E6672">
        <w:t>Value</w:t>
      </w:r>
      <w:proofErr w:type="spellEnd"/>
      <w:r w:rsidRPr="003E6672">
        <w:t xml:space="preserve"> N – paskutiniais ataskaitinio laikotarpio metais. </w:t>
      </w:r>
    </w:p>
    <w:p w14:paraId="632A9976" w14:textId="77777777" w:rsidR="003E6672" w:rsidRPr="003E6672" w:rsidRDefault="003E6672" w:rsidP="008E666C">
      <w:r w:rsidRPr="003E6672">
        <w:t xml:space="preserve">Pagal apskaičiuotą VGN planuojam ų taupymo priemonių investicijų tinkamumas nustatomas: </w:t>
      </w:r>
    </w:p>
    <w:p w14:paraId="744E3A7A" w14:textId="4894A310"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tinkamas, jei VGN yra didesnė už kapitalo kainą; </w:t>
      </w:r>
    </w:p>
    <w:p w14:paraId="782648C3" w14:textId="0BB27836"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atmetamas, jei VGN yra lygi arba mažesnė už kapitalo kainą; </w:t>
      </w:r>
    </w:p>
    <w:p w14:paraId="6FC25726" w14:textId="013C041C" w:rsidR="003E6672" w:rsidRPr="003E6672" w:rsidRDefault="003E6672" w:rsidP="00233A08">
      <w:pPr>
        <w:numPr>
          <w:ilvl w:val="0"/>
          <w:numId w:val="9"/>
        </w:numPr>
        <w:autoSpaceDE w:val="0"/>
        <w:autoSpaceDN w:val="0"/>
        <w:adjustRightInd w:val="0"/>
        <w:spacing w:before="0" w:after="0"/>
        <w:ind w:firstLine="720"/>
        <w:rPr>
          <w:rFonts w:cs="Arial"/>
          <w:color w:val="000000"/>
        </w:rPr>
      </w:pPr>
      <w:r w:rsidRPr="003E6672">
        <w:rPr>
          <w:rFonts w:cs="Arial"/>
          <w:color w:val="000000"/>
        </w:rPr>
        <w:t xml:space="preserve">projektas, kurio VGN aukštesnis yra tinkamesnis finansavimui. </w:t>
      </w:r>
    </w:p>
    <w:p w14:paraId="74177BB8" w14:textId="34189B3E" w:rsidR="003E6672" w:rsidRPr="00D47D2A" w:rsidRDefault="005844B3" w:rsidP="00D47D2A">
      <w:pPr>
        <w:pStyle w:val="Antrat3"/>
      </w:pPr>
      <w:bookmarkStart w:id="210" w:name="_Toc89159750"/>
      <w:r w:rsidRPr="00D47D2A">
        <w:t>11.2.2 Subsidijavimo intensyvumo vertinimas</w:t>
      </w:r>
      <w:bookmarkEnd w:id="210"/>
    </w:p>
    <w:p w14:paraId="46A69FE7" w14:textId="530118D8" w:rsidR="005844B3" w:rsidRPr="005844B3" w:rsidRDefault="005844B3" w:rsidP="00B1641C">
      <w:r w:rsidRPr="005844B3">
        <w:t>Valstybių teikiamą pagalbą ūkio subjektams reglamentuoja Europos Bendrijos steigimo sutarties 87</w:t>
      </w:r>
      <w:r w:rsidR="008E666C">
        <w:t>–</w:t>
      </w:r>
      <w:r w:rsidRPr="005844B3">
        <w:t>89 straipsniai (Oficialusis leidinys CE, 2006-12-29, Nr. 321-1), kuriais teigiama, kad „bet kokia forma suteikta pagalba, kuri, palaikydama tam tikras įmones arba tam tikrų prekių gamybą, iškraipo konkurenciją arba gali ją iškraipyti, yra nesuderinama su bendrąja rinka, kai ji daro įtaką valstybių narių tarpusavio prekybai“. Apie visus ketinimus suteikti ar pakeisti pagalbą Komisija turi būti laiku informuojama.</w:t>
      </w:r>
    </w:p>
    <w:p w14:paraId="0151324B" w14:textId="77777777" w:rsidR="005844B3" w:rsidRPr="005844B3" w:rsidRDefault="005844B3" w:rsidP="002C2945">
      <w:r w:rsidRPr="005844B3">
        <w:t>Taip pat numatomos išimtys, kuomet valstybė neįpareigota pranešti Komisijai apie teikiamą pagalbą ir pati gali priiminėti sprendimus dėl pagalbos įmonėms. Šias išimtis numato šie reglamentai:</w:t>
      </w:r>
    </w:p>
    <w:p w14:paraId="230324C4" w14:textId="77777777" w:rsidR="005844B3" w:rsidRPr="005844B3" w:rsidRDefault="005844B3" w:rsidP="002C2945">
      <w:r w:rsidRPr="005844B3">
        <w:t xml:space="preserve">Komisijos reglamentas (EB) Nr. 1998/2006 dėl EB sutarties 87 ir 88 straipsnių taikymo </w:t>
      </w:r>
      <w:proofErr w:type="spellStart"/>
      <w:r w:rsidRPr="005844B3">
        <w:t>de</w:t>
      </w:r>
      <w:proofErr w:type="spellEnd"/>
      <w:r w:rsidRPr="005844B3">
        <w:t xml:space="preserve"> </w:t>
      </w:r>
      <w:proofErr w:type="spellStart"/>
      <w:r w:rsidRPr="005844B3">
        <w:t>minimis</w:t>
      </w:r>
      <w:proofErr w:type="spellEnd"/>
      <w:r w:rsidRPr="005844B3">
        <w:t xml:space="preserve"> valstybės pagalbai;</w:t>
      </w:r>
    </w:p>
    <w:p w14:paraId="4AA62B8D" w14:textId="77777777" w:rsidR="005844B3" w:rsidRPr="005844B3" w:rsidRDefault="005844B3" w:rsidP="002C2945">
      <w:r w:rsidRPr="005844B3">
        <w:t>Komisijos reglamentas (EB) Nr. 800/2008, skelbiantis tam tikrų rūšių pagalbą, suderinamą su bendrąja rinka taikant Sutarties 87 ir 88 straipsnius.</w:t>
      </w:r>
    </w:p>
    <w:p w14:paraId="429D2403" w14:textId="44B0D07D" w:rsidR="005844B3" w:rsidRDefault="005844B3" w:rsidP="002C2945">
      <w:r w:rsidRPr="005844B3">
        <w:t>Pirmasis reglamentas nenusako leidžiamo valstybės pagalbos maksimalaus intensyvumo - jis tik nurodo bendrą pagalbos suteiktos vienai įmonei per trejus fiskalinius metus maksimalią sumą, kuri yra 200 000 EUR. Jei ši suma didesnė, pirmasis reglamentas negali būti taikomas.</w:t>
      </w:r>
    </w:p>
    <w:p w14:paraId="4E84BFB9" w14:textId="77777777" w:rsidR="00DF7A06" w:rsidRDefault="005844B3" w:rsidP="002C2945">
      <w:r w:rsidRPr="005844B3">
        <w:t>Antrasis reglamentas apibrėžia bendrąsias išimtis pagalbai, skirtai aplinkos apsaugai. AIE panaudojimo projektams aktualūs reglamento straipsniai:</w:t>
      </w:r>
      <w:r w:rsidR="00F35245">
        <w:t xml:space="preserve"> </w:t>
      </w:r>
    </w:p>
    <w:p w14:paraId="2653E21D" w14:textId="77777777" w:rsidR="00DF7A06" w:rsidRDefault="005844B3" w:rsidP="002C2945">
      <w:r w:rsidRPr="005844B3">
        <w:t>22 straipsnis. Aplinkosaugos pagalba investicijoms į labai veiksmingą bendrą šilumos ir elektros energijos gamybą.</w:t>
      </w:r>
      <w:r>
        <w:t xml:space="preserve"> </w:t>
      </w:r>
    </w:p>
    <w:p w14:paraId="1BF3B04F" w14:textId="77777777" w:rsidR="00DF7A06" w:rsidRDefault="005844B3" w:rsidP="002C2945">
      <w:r w:rsidRPr="005844B3">
        <w:t>23 straipsnis. Aplinkosaugos pagalba investicijoms, kuriomis skatinamas energijos iš atsinaujinančių energijos šaltinių naudojimas</w:t>
      </w:r>
      <w:r>
        <w:t xml:space="preserve">. </w:t>
      </w:r>
    </w:p>
    <w:p w14:paraId="4E3B12F7" w14:textId="5CDBE6E1" w:rsidR="005844B3" w:rsidRDefault="005844B3" w:rsidP="002C2945">
      <w:r>
        <w:t>D</w:t>
      </w:r>
      <w:r w:rsidRPr="005844B3">
        <w:t>idžiausias galimas pagalbos intensyvumas</w:t>
      </w:r>
      <w:r w:rsidR="0041289A">
        <w:t xml:space="preserve"> pateikiamas </w:t>
      </w:r>
      <w:r w:rsidR="00B1641C">
        <w:t>11.2.2.1</w:t>
      </w:r>
      <w:r w:rsidR="0041289A" w:rsidRPr="0041289A">
        <w:t xml:space="preserve"> lentelė</w:t>
      </w:r>
      <w:r w:rsidR="0041289A">
        <w:t>je.</w:t>
      </w:r>
    </w:p>
    <w:p w14:paraId="6D51ECEA" w14:textId="77777777" w:rsidR="00D47D2A" w:rsidRDefault="00D47D2A" w:rsidP="005844B3">
      <w:pPr>
        <w:ind w:firstLine="720"/>
        <w:rPr>
          <w:rFonts w:cs="Arial"/>
        </w:rPr>
      </w:pPr>
    </w:p>
    <w:p w14:paraId="5192E77F" w14:textId="77777777" w:rsidR="0041289A" w:rsidRDefault="0041289A" w:rsidP="005844B3">
      <w:pPr>
        <w:ind w:firstLine="720"/>
        <w:rPr>
          <w:rFonts w:cs="Arial"/>
        </w:rPr>
      </w:pPr>
    </w:p>
    <w:p w14:paraId="42CF44CF" w14:textId="54E5CEDA" w:rsidR="00CE1E5E" w:rsidRPr="005E4C65" w:rsidRDefault="00B1641C" w:rsidP="00851B8F">
      <w:pPr>
        <w:pStyle w:val="Lentel"/>
      </w:pPr>
      <w:bookmarkStart w:id="211" w:name="_Toc89160493"/>
      <w:r w:rsidRPr="00B1641C">
        <w:t>11.2.2.1</w:t>
      </w:r>
      <w:r w:rsidR="00CE1E5E">
        <w:t xml:space="preserve"> </w:t>
      </w:r>
      <w:r w:rsidR="00CE1E5E" w:rsidRPr="005E4C65">
        <w:t xml:space="preserve">lentelė. </w:t>
      </w:r>
      <w:r w:rsidR="00CE1E5E">
        <w:t>Pagalbos intensyvumas</w:t>
      </w:r>
      <w:bookmarkEnd w:id="211"/>
    </w:p>
    <w:tbl>
      <w:tblPr>
        <w:tblStyle w:val="GridTable4Accent5"/>
        <w:tblW w:w="3531" w:type="pct"/>
        <w:jc w:val="center"/>
        <w:tblLayout w:type="fixed"/>
        <w:tblLook w:val="0420" w:firstRow="1" w:lastRow="0" w:firstColumn="0" w:lastColumn="0" w:noHBand="0" w:noVBand="1"/>
      </w:tblPr>
      <w:tblGrid>
        <w:gridCol w:w="2320"/>
        <w:gridCol w:w="2319"/>
        <w:gridCol w:w="2320"/>
      </w:tblGrid>
      <w:tr w:rsidR="00CE1E5E" w:rsidRPr="0008201D" w14:paraId="2D495027" w14:textId="77777777" w:rsidTr="00426037">
        <w:trPr>
          <w:cnfStyle w:val="100000000000" w:firstRow="1" w:lastRow="0" w:firstColumn="0" w:lastColumn="0" w:oddVBand="0" w:evenVBand="0" w:oddHBand="0" w:evenHBand="0" w:firstRowFirstColumn="0" w:firstRowLastColumn="0" w:lastRowFirstColumn="0" w:lastRowLastColumn="0"/>
          <w:jc w:val="center"/>
        </w:trPr>
        <w:tc>
          <w:tcPr>
            <w:tcW w:w="2266" w:type="dxa"/>
          </w:tcPr>
          <w:p w14:paraId="248F9D75" w14:textId="1A1D1269" w:rsidR="00CE1E5E" w:rsidRPr="0008201D" w:rsidRDefault="00CE1E5E" w:rsidP="00F35245">
            <w:pPr>
              <w:spacing w:before="0" w:after="0"/>
              <w:ind w:firstLine="0"/>
              <w:jc w:val="center"/>
              <w:rPr>
                <w:rFonts w:cs="Arial"/>
                <w:sz w:val="20"/>
                <w:szCs w:val="20"/>
              </w:rPr>
            </w:pPr>
            <w:r w:rsidRPr="00CE1E5E">
              <w:rPr>
                <w:rFonts w:cs="Arial"/>
                <w:sz w:val="20"/>
                <w:szCs w:val="20"/>
              </w:rPr>
              <w:t>Mažos įmonės</w:t>
            </w:r>
          </w:p>
        </w:tc>
        <w:tc>
          <w:tcPr>
            <w:tcW w:w="2266" w:type="dxa"/>
          </w:tcPr>
          <w:p w14:paraId="34984654" w14:textId="38A2FC89"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Vidutinės įmonės</w:t>
            </w:r>
          </w:p>
        </w:tc>
        <w:tc>
          <w:tcPr>
            <w:tcW w:w="2267" w:type="dxa"/>
          </w:tcPr>
          <w:p w14:paraId="50CEE087" w14:textId="5465F431" w:rsidR="00CE1E5E" w:rsidRPr="0008201D" w:rsidRDefault="00CE1E5E" w:rsidP="00F35245">
            <w:pPr>
              <w:spacing w:before="0" w:after="0"/>
              <w:ind w:firstLine="0"/>
              <w:jc w:val="center"/>
              <w:rPr>
                <w:rFonts w:eastAsia="Times New Roman" w:cs="Arial"/>
                <w:sz w:val="20"/>
                <w:szCs w:val="20"/>
              </w:rPr>
            </w:pPr>
            <w:r w:rsidRPr="00CE1E5E">
              <w:rPr>
                <w:rFonts w:eastAsia="Times New Roman" w:cs="Arial"/>
                <w:sz w:val="20"/>
                <w:szCs w:val="20"/>
              </w:rPr>
              <w:t>Didelės įmonės</w:t>
            </w:r>
          </w:p>
        </w:tc>
      </w:tr>
      <w:tr w:rsidR="00CE1E5E" w:rsidRPr="0008201D" w14:paraId="12CD16A5" w14:textId="77777777" w:rsidTr="00426037">
        <w:trPr>
          <w:cnfStyle w:val="000000100000" w:firstRow="0" w:lastRow="0" w:firstColumn="0" w:lastColumn="0" w:oddVBand="0" w:evenVBand="0" w:oddHBand="1" w:evenHBand="0" w:firstRowFirstColumn="0" w:firstRowLastColumn="0" w:lastRowFirstColumn="0" w:lastRowLastColumn="0"/>
          <w:trHeight w:val="20"/>
          <w:jc w:val="center"/>
        </w:trPr>
        <w:tc>
          <w:tcPr>
            <w:tcW w:w="2266" w:type="dxa"/>
          </w:tcPr>
          <w:p w14:paraId="7094C141" w14:textId="5F43E917" w:rsidR="00CE1E5E" w:rsidRPr="0008201D" w:rsidRDefault="00CE1E5E" w:rsidP="00F35245">
            <w:pPr>
              <w:spacing w:before="0" w:after="0"/>
              <w:ind w:firstLine="0"/>
              <w:jc w:val="center"/>
              <w:rPr>
                <w:rFonts w:cs="Arial"/>
                <w:sz w:val="20"/>
                <w:szCs w:val="20"/>
              </w:rPr>
            </w:pPr>
            <w:r>
              <w:rPr>
                <w:rFonts w:cs="Arial"/>
                <w:sz w:val="20"/>
                <w:szCs w:val="20"/>
              </w:rPr>
              <w:t>65 proc.</w:t>
            </w:r>
          </w:p>
        </w:tc>
        <w:tc>
          <w:tcPr>
            <w:tcW w:w="2266" w:type="dxa"/>
          </w:tcPr>
          <w:p w14:paraId="15C6D9B2" w14:textId="3FCF0982" w:rsidR="00CE1E5E" w:rsidRPr="0008201D" w:rsidRDefault="00CE1E5E" w:rsidP="00F35245">
            <w:pPr>
              <w:spacing w:before="0" w:after="0"/>
              <w:ind w:firstLine="0"/>
              <w:contextualSpacing/>
              <w:jc w:val="center"/>
              <w:rPr>
                <w:rFonts w:cs="Arial"/>
                <w:sz w:val="20"/>
                <w:szCs w:val="20"/>
              </w:rPr>
            </w:pPr>
            <w:r>
              <w:rPr>
                <w:rFonts w:cs="Arial"/>
                <w:sz w:val="20"/>
                <w:szCs w:val="20"/>
              </w:rPr>
              <w:t>5</w:t>
            </w:r>
            <w:r w:rsidRPr="00CE1E5E">
              <w:rPr>
                <w:rFonts w:cs="Arial"/>
                <w:sz w:val="20"/>
                <w:szCs w:val="20"/>
              </w:rPr>
              <w:t>5 proc.</w:t>
            </w:r>
          </w:p>
        </w:tc>
        <w:tc>
          <w:tcPr>
            <w:tcW w:w="2267" w:type="dxa"/>
          </w:tcPr>
          <w:p w14:paraId="089A378B" w14:textId="6D37A8FE" w:rsidR="00CE1E5E" w:rsidRPr="0008201D" w:rsidRDefault="00CE1E5E" w:rsidP="00F35245">
            <w:pPr>
              <w:spacing w:before="0" w:after="0"/>
              <w:ind w:firstLine="0"/>
              <w:contextualSpacing/>
              <w:jc w:val="center"/>
              <w:rPr>
                <w:rFonts w:cs="Arial"/>
                <w:sz w:val="20"/>
                <w:szCs w:val="20"/>
              </w:rPr>
            </w:pPr>
            <w:r>
              <w:rPr>
                <w:rFonts w:cs="Arial"/>
                <w:sz w:val="20"/>
                <w:szCs w:val="20"/>
              </w:rPr>
              <w:t>4</w:t>
            </w:r>
            <w:r w:rsidRPr="00CE1E5E">
              <w:rPr>
                <w:rFonts w:cs="Arial"/>
                <w:sz w:val="20"/>
                <w:szCs w:val="20"/>
              </w:rPr>
              <w:t>5 proc.</w:t>
            </w:r>
          </w:p>
        </w:tc>
      </w:tr>
    </w:tbl>
    <w:p w14:paraId="26388D70" w14:textId="77777777" w:rsidR="00CE1E5E" w:rsidRPr="00CE1E5E" w:rsidRDefault="00CE1E5E" w:rsidP="00C01DD8">
      <w:r w:rsidRPr="00CE1E5E">
        <w:t xml:space="preserve">Apibendrinant, maksimali valstybės pagalba neturi viršyti 45 proc. didelėms įmonėms, 55 proc. vidutinėms ir 65 proc. mažoms. Svarbu paminėti, kad pagal Komisijos reglamentą Nr. 1998/2006 dėl EB sutarties 87 ir 88 straipsnių taikymo </w:t>
      </w:r>
      <w:proofErr w:type="spellStart"/>
      <w:r w:rsidRPr="00CE1E5E">
        <w:t>de</w:t>
      </w:r>
      <w:proofErr w:type="spellEnd"/>
      <w:r w:rsidRPr="00CE1E5E">
        <w:t xml:space="preserve"> </w:t>
      </w:r>
      <w:proofErr w:type="spellStart"/>
      <w:r w:rsidRPr="00CE1E5E">
        <w:t>minimis</w:t>
      </w:r>
      <w:proofErr w:type="spellEnd"/>
      <w:r w:rsidRPr="00CE1E5E">
        <w:t xml:space="preserve"> valstybės pagalbai įmonėms gali būti suteikta vienkartinė finansinė pagalba, kuri per 3 fiskalinius metus neturi viršyti 200 000 EUR.</w:t>
      </w:r>
    </w:p>
    <w:p w14:paraId="6296BE4D" w14:textId="77777777" w:rsidR="00CE1E5E" w:rsidRPr="00CE1E5E" w:rsidRDefault="00CE1E5E" w:rsidP="00C01DD8">
      <w:r w:rsidRPr="00CE1E5E">
        <w:t xml:space="preserve">Kadangi mažiems projektams parama skiriama pagal </w:t>
      </w:r>
      <w:proofErr w:type="spellStart"/>
      <w:r w:rsidRPr="00CE1E5E">
        <w:t>de</w:t>
      </w:r>
      <w:proofErr w:type="spellEnd"/>
      <w:r w:rsidRPr="00CE1E5E">
        <w:t xml:space="preserve"> </w:t>
      </w:r>
      <w:proofErr w:type="spellStart"/>
      <w:r w:rsidRPr="00CE1E5E">
        <w:t>minimis</w:t>
      </w:r>
      <w:proofErr w:type="spellEnd"/>
      <w:r w:rsidRPr="00CE1E5E">
        <w:t xml:space="preserve"> taisyklę, jos intensyvumas gali būti bet koks. Jeigu paramos dydis yra didesnis kaip 200 000 EUR, tokį paramos intensyvumą reikia suderinti su Europos Komisija. Taigi maksimalus paramos intensyvumas negali būti didesnis kaip 100 proc. (praktiškai savivaldybių programoms maksimalus paramos intensyvumas nebus taikomas).</w:t>
      </w:r>
    </w:p>
    <w:p w14:paraId="21F16215" w14:textId="77777777" w:rsidR="00CE1E5E" w:rsidRPr="00CE1E5E" w:rsidRDefault="00CE1E5E" w:rsidP="00C01DD8">
      <w:r w:rsidRPr="00CE1E5E">
        <w:t>Savivaldybė šiuo kriterijumi gali numatyti, kad pareiškėjas gali sąmoningai prašyti mažesnės paramos nei yra nustatytas maksimalus subsidijų dydis. Toks pareiškėjas būtų laikomas pranašesniu, lyginant su kitais pareiškėjais, nes jo įgyvendinamam projektui reikėtų mažiau lėšų</w:t>
      </w:r>
      <w:r>
        <w:t xml:space="preserve"> </w:t>
      </w:r>
      <w:r w:rsidRPr="00CE1E5E">
        <w:t>ir taip jis turėtų būti papildomai paskatintas. Tokiu būdu toks pareiškėjas turėtų gauti daugiau balų, lyginant su kitu pareiškėju, kuris ketina pasinaudoti didesne parama ir nebando konkuruoti.</w:t>
      </w:r>
    </w:p>
    <w:p w14:paraId="444C8F6D" w14:textId="77777777" w:rsidR="00CE1E5E" w:rsidRPr="0072173A" w:rsidRDefault="00CE1E5E" w:rsidP="002C2945">
      <w:r w:rsidRPr="0072173A">
        <w:t>Atsižvelgiant į atliktą analizę, siūloma riboti subsidijavimo intensyvumą tokiu būdu:</w:t>
      </w:r>
    </w:p>
    <w:p w14:paraId="08A21FD8" w14:textId="77777777" w:rsidR="0072173A" w:rsidRPr="0072173A" w:rsidRDefault="0072173A" w:rsidP="0072173A">
      <w:pPr>
        <w:spacing w:after="0"/>
        <w:ind w:firstLine="720"/>
        <w:rPr>
          <w:rFonts w:cs="Arial"/>
          <w:color w:val="000000"/>
        </w:rPr>
      </w:pPr>
      <w:r w:rsidRPr="0072173A">
        <w:rPr>
          <w:rFonts w:cs="Arial"/>
          <w:color w:val="000000"/>
        </w:rPr>
        <w:t>• maksimalus subsidijos dydis vienam pareiškėjui, vykdančiam ūkinę-komercinę veiklą:</w:t>
      </w:r>
    </w:p>
    <w:p w14:paraId="3135DAAE" w14:textId="465761A9" w:rsidR="0072173A" w:rsidRPr="0072173A" w:rsidRDefault="0072173A" w:rsidP="007E03BD">
      <w:pPr>
        <w:spacing w:before="0" w:after="0"/>
        <w:ind w:firstLine="720"/>
        <w:rPr>
          <w:rFonts w:cs="Arial"/>
          <w:color w:val="000000"/>
        </w:rPr>
      </w:pPr>
      <w:r w:rsidRPr="0072173A">
        <w:rPr>
          <w:rFonts w:cs="Arial"/>
          <w:color w:val="000000"/>
        </w:rPr>
        <w:t xml:space="preserve"> - labai mažoms ir mažoms įmonėms – 65 proc. visų tinkamų finansuoti projekto išlaidų, </w:t>
      </w:r>
    </w:p>
    <w:p w14:paraId="7A1313F5" w14:textId="3F83E9D7" w:rsidR="0072173A" w:rsidRPr="0072173A" w:rsidRDefault="0072173A" w:rsidP="007E03BD">
      <w:pPr>
        <w:spacing w:before="0" w:after="0"/>
        <w:ind w:firstLine="720"/>
        <w:rPr>
          <w:rFonts w:cs="Arial"/>
          <w:color w:val="000000"/>
        </w:rPr>
      </w:pPr>
      <w:r w:rsidRPr="0072173A">
        <w:rPr>
          <w:rFonts w:cs="Arial"/>
          <w:color w:val="000000"/>
        </w:rPr>
        <w:t xml:space="preserve">- vidutinėms įmonėms – 55 proc. visų tinkamų finansuoti projekto iš-laidų, </w:t>
      </w:r>
    </w:p>
    <w:p w14:paraId="48F19A89" w14:textId="4B64D074" w:rsidR="0072173A" w:rsidRPr="0072173A" w:rsidRDefault="0072173A" w:rsidP="007E03BD">
      <w:pPr>
        <w:spacing w:before="0" w:after="0"/>
        <w:ind w:firstLine="720"/>
        <w:rPr>
          <w:rFonts w:cs="Arial"/>
          <w:color w:val="000000"/>
        </w:rPr>
      </w:pPr>
      <w:r w:rsidRPr="0072173A">
        <w:rPr>
          <w:rFonts w:cs="Arial"/>
          <w:color w:val="000000"/>
        </w:rPr>
        <w:t xml:space="preserve">- didelėms įmonėms – 45 proc. visų tinkamų finansuoti projekto išlaidų; </w:t>
      </w:r>
    </w:p>
    <w:p w14:paraId="746D6095" w14:textId="52FE3A51" w:rsidR="0072173A" w:rsidRPr="0072173A" w:rsidRDefault="0072173A" w:rsidP="0072173A">
      <w:pPr>
        <w:spacing w:after="0"/>
        <w:ind w:firstLine="720"/>
        <w:rPr>
          <w:rFonts w:cs="Arial"/>
          <w:color w:val="000000"/>
        </w:rPr>
      </w:pPr>
      <w:r w:rsidRPr="0072173A">
        <w:rPr>
          <w:rFonts w:cs="Arial"/>
          <w:color w:val="000000"/>
        </w:rPr>
        <w:t xml:space="preserve">• maksimalus subsidijos dydis vienam pareiškėjui, nevykdančiam ūkinės-komercinės veiklos yra ne daugiau nei </w:t>
      </w:r>
      <w:r>
        <w:rPr>
          <w:rFonts w:cs="Arial"/>
          <w:color w:val="000000"/>
        </w:rPr>
        <w:t>5</w:t>
      </w:r>
      <w:r w:rsidRPr="0072173A">
        <w:rPr>
          <w:rFonts w:cs="Arial"/>
          <w:color w:val="000000"/>
        </w:rPr>
        <w:t xml:space="preserve">0 proc. visų tinkamų finansuoti projekto išlaidų. </w:t>
      </w:r>
    </w:p>
    <w:p w14:paraId="0BF52B3D" w14:textId="2832BDF9" w:rsidR="005844B3" w:rsidRPr="00D47D2A" w:rsidRDefault="00410EDB" w:rsidP="00D47D2A">
      <w:pPr>
        <w:pStyle w:val="Antrat3"/>
      </w:pPr>
      <w:bookmarkStart w:id="212" w:name="_Toc89159751"/>
      <w:r w:rsidRPr="00D47D2A">
        <w:t>11.2.3 Aplinkosauginio kriterijaus vertinimas</w:t>
      </w:r>
      <w:bookmarkEnd w:id="212"/>
    </w:p>
    <w:p w14:paraId="50D06F6D" w14:textId="77777777" w:rsidR="009C153F" w:rsidRPr="009C153F" w:rsidRDefault="009C153F" w:rsidP="00707783">
      <w:r w:rsidRPr="009C153F">
        <w:t>Siūlomas aplinkosauginis kriterijus – subsidijos CO2 mažinimo efektyvumas (kgCO2/Eur). Šio kriterijaus dėka galėtų būti prioretizuojami projektai, kurių skiriamų subsidijų suderinti CO2 mažinimo efektyvumai yra didesni. Galima sakyti, kad tokie projektai sutaupytų daugiau CO2 prie vienodo subsidijų dydžio.</w:t>
      </w:r>
    </w:p>
    <w:p w14:paraId="674F9218" w14:textId="6C3FC250" w:rsidR="009C153F" w:rsidRPr="009C153F" w:rsidRDefault="009C153F" w:rsidP="00707783">
      <w:r w:rsidRPr="009C153F">
        <w:t>Klimato kaitos specialiosios programos lėšų naudojimo tvarkos apraše yra nustatyta, kad maksimali valstybės parama gali būti ne didesnė nei 0,15 Eur vienam projektu sumažinamam kilogramui CO2 ekvivalento (0,3 Eur dviem projektu sumažinamiems kilogramams CO2 ekvivalento) per projekto vertinamąjį laikotarpį. Rekomenduojama, kad savivaldybei pasirinkus šį kriterijų, jis būtų pasirinktas aktualus pagal galiojančią Klimato kaitos specialiosios programos lėšų naudojimo tvarkos aprašo redakciją.</w:t>
      </w:r>
    </w:p>
    <w:p w14:paraId="07565817" w14:textId="58DF0F5D" w:rsidR="00410EDB" w:rsidRDefault="009C153F" w:rsidP="00707783">
      <w:r w:rsidRPr="009C153F">
        <w:t>Vertinant netiesioginį išmetamo CO2 kiekį tonomis kitose pareiškėjo nevaldomose Lietuvos Respublikos teritorijoje veikiančiose elektrinėse, sąlygojamą projekto pareiškėjo iš tinklo perkamos elektros energijos kiekiu arba projekto pareiškėjo į tinklą patiekiamo pagamintos elektros energijos, pakeičiančios elektros gamybą kitose projekto pareiškėjo nevaldomose elektrinėse kiekiu, iš tinklo per vertinamąjį laikotarpį perkamas elektros energijos kiekis arba</w:t>
      </w:r>
      <w:r w:rsidRPr="009C153F">
        <w:rPr>
          <w:b/>
          <w:bCs/>
        </w:rPr>
        <w:t xml:space="preserve"> </w:t>
      </w:r>
      <w:r w:rsidRPr="009C153F">
        <w:t>per vertinamąjį laikotarpį į tinklą patiekiamos elektros energijos kiekis yra dauginamas iš 0,6 t CO2e/MWh.</w:t>
      </w:r>
    </w:p>
    <w:p w14:paraId="005D48EB" w14:textId="7221CE16" w:rsidR="009D7BB6" w:rsidRPr="00791361" w:rsidRDefault="009964E4" w:rsidP="00791361">
      <w:pPr>
        <w:pStyle w:val="Antrat2"/>
        <w:spacing w:before="240" w:after="240"/>
        <w:rPr>
          <w:rFonts w:cs="Arial"/>
          <w:b w:val="0"/>
          <w:bCs/>
        </w:rPr>
      </w:pPr>
      <w:bookmarkStart w:id="213" w:name="_Toc89159752"/>
      <w:r w:rsidRPr="00791361">
        <w:rPr>
          <w:rFonts w:cs="Arial"/>
          <w:bCs/>
        </w:rPr>
        <w:t>11.3. Projektų atrankos principai</w:t>
      </w:r>
      <w:bookmarkEnd w:id="213"/>
    </w:p>
    <w:p w14:paraId="22D54A7D" w14:textId="77777777" w:rsidR="009964E4" w:rsidRPr="009964E4" w:rsidRDefault="009964E4" w:rsidP="00707783">
      <w:r w:rsidRPr="009964E4">
        <w:t>Projektų atranką galima vykdyti konkursiniu arba tęstiniu būdais. Konkursiniu būdu pareiškėjai teiktų projektus finansavimui pagal savivaldybės skelbiamus kvietimus. Minimalius reikalavimus atitinkantys projektai būtų sustatomi į eilę pagal surinktą balų skaičių.</w:t>
      </w:r>
    </w:p>
    <w:p w14:paraId="6B97711A" w14:textId="77777777" w:rsidR="009964E4" w:rsidRPr="009964E4" w:rsidRDefault="009964E4" w:rsidP="00707783">
      <w:r w:rsidRPr="009964E4">
        <w:t>Organizuojant paraiškų teikimą tęstiniu būdu, savivaldybei atnaujintų kvietimų skelbti nereikėtų, pareiškėjai galėtų nuolat teikti paraiškas. Tokiu būdu pareiškėjams būtų sudaryta nuolatinė galimybė gauti finansavimą, jei projektas atitinka nustatytus kriterijus. Savivaldybė turėtų nustatyti mažiausią balų sumą, kurią viršijus projektas įgautų finansavimo galimybę.</w:t>
      </w:r>
    </w:p>
    <w:p w14:paraId="15EC1456" w14:textId="7FD352EF" w:rsidR="009964E4" w:rsidRDefault="009964E4" w:rsidP="00707783">
      <w:r w:rsidRPr="009964E4">
        <w:t>Savivaldybė turi teisę pati nuspręsti, kokie taikomi minimalūs kriterijai, arba už kokius kriterijus skiriami balai. Siūlomų kriterijų santrauka pateikta lentelėje žemiau. Pažymėtina, kad savivaldybei nebūtina naudoti visų kriterijų, o pasirinkti kriterijus labiau atspindinčius savivaldybės plėtros tikslus.</w:t>
      </w:r>
    </w:p>
    <w:p w14:paraId="4EA60BC3" w14:textId="243F0018" w:rsidR="00D73771" w:rsidRPr="005E4C65" w:rsidRDefault="008D508B" w:rsidP="00851B8F">
      <w:pPr>
        <w:pStyle w:val="Lentel"/>
      </w:pPr>
      <w:bookmarkStart w:id="214" w:name="_Toc89160494"/>
      <w:bookmarkStart w:id="215" w:name="_Hlk67397177"/>
      <w:r>
        <w:t>11.3.1</w:t>
      </w:r>
      <w:r w:rsidR="00D73771">
        <w:t xml:space="preserve"> </w:t>
      </w:r>
      <w:r w:rsidR="00D73771" w:rsidRPr="005E4C65">
        <w:t xml:space="preserve">lentelė. </w:t>
      </w:r>
      <w:r w:rsidR="00D73771">
        <w:t>Galimi projektų atrankos principai</w:t>
      </w:r>
      <w:bookmarkEnd w:id="214"/>
    </w:p>
    <w:tbl>
      <w:tblPr>
        <w:tblStyle w:val="GridTable4Accent5"/>
        <w:tblW w:w="5000" w:type="pct"/>
        <w:tblLook w:val="0420" w:firstRow="1" w:lastRow="0" w:firstColumn="0" w:lastColumn="0" w:noHBand="0" w:noVBand="1"/>
      </w:tblPr>
      <w:tblGrid>
        <w:gridCol w:w="761"/>
        <w:gridCol w:w="3031"/>
        <w:gridCol w:w="4243"/>
        <w:gridCol w:w="1819"/>
      </w:tblGrid>
      <w:tr w:rsidR="00D73771" w:rsidRPr="0008201D" w14:paraId="031D715E" w14:textId="77777777" w:rsidTr="00961AE3">
        <w:trPr>
          <w:cnfStyle w:val="100000000000" w:firstRow="1" w:lastRow="0" w:firstColumn="0" w:lastColumn="0" w:oddVBand="0" w:evenVBand="0" w:oddHBand="0" w:evenHBand="0" w:firstRowFirstColumn="0" w:firstRowLastColumn="0" w:lastRowFirstColumn="0" w:lastRowLastColumn="0"/>
        </w:trPr>
        <w:tc>
          <w:tcPr>
            <w:tcW w:w="386" w:type="pct"/>
          </w:tcPr>
          <w:bookmarkEnd w:id="215"/>
          <w:p w14:paraId="12AC6068" w14:textId="58E55623" w:rsidR="00D73771" w:rsidRPr="00CE1E5E" w:rsidRDefault="00D73771" w:rsidP="00853F25">
            <w:pPr>
              <w:spacing w:before="0" w:after="0"/>
              <w:ind w:firstLine="0"/>
              <w:jc w:val="center"/>
              <w:rPr>
                <w:rFonts w:cs="Arial"/>
                <w:sz w:val="20"/>
                <w:szCs w:val="20"/>
              </w:rPr>
            </w:pPr>
            <w:r w:rsidRPr="00D73771">
              <w:rPr>
                <w:rFonts w:cs="Arial"/>
                <w:sz w:val="20"/>
                <w:szCs w:val="20"/>
              </w:rPr>
              <w:t>Eil. Nr.</w:t>
            </w:r>
          </w:p>
        </w:tc>
        <w:tc>
          <w:tcPr>
            <w:tcW w:w="1538" w:type="pct"/>
            <w:vAlign w:val="center"/>
          </w:tcPr>
          <w:p w14:paraId="531E10B4" w14:textId="16B99F90" w:rsidR="00D73771" w:rsidRPr="0008201D" w:rsidRDefault="00D73771" w:rsidP="00961AE3">
            <w:pPr>
              <w:spacing w:before="0" w:after="0"/>
              <w:ind w:firstLine="0"/>
              <w:jc w:val="center"/>
              <w:rPr>
                <w:rFonts w:cs="Arial"/>
                <w:sz w:val="20"/>
                <w:szCs w:val="20"/>
              </w:rPr>
            </w:pPr>
            <w:r w:rsidRPr="00D73771">
              <w:rPr>
                <w:rFonts w:cs="Arial"/>
                <w:sz w:val="20"/>
                <w:szCs w:val="20"/>
              </w:rPr>
              <w:t>Kriterijaus pavadinimas</w:t>
            </w:r>
          </w:p>
        </w:tc>
        <w:tc>
          <w:tcPr>
            <w:tcW w:w="2153" w:type="pct"/>
            <w:vAlign w:val="center"/>
          </w:tcPr>
          <w:p w14:paraId="4373B390" w14:textId="41341147"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Kriterijaus paaiškinimas</w:t>
            </w:r>
          </w:p>
        </w:tc>
        <w:tc>
          <w:tcPr>
            <w:tcW w:w="923" w:type="pct"/>
            <w:vAlign w:val="center"/>
          </w:tcPr>
          <w:p w14:paraId="48BC83EA" w14:textId="3B83D5FD" w:rsidR="00D73771" w:rsidRPr="0008201D" w:rsidRDefault="00D73771" w:rsidP="00961AE3">
            <w:pPr>
              <w:spacing w:before="0" w:after="0"/>
              <w:ind w:firstLine="0"/>
              <w:jc w:val="center"/>
              <w:rPr>
                <w:rFonts w:eastAsia="Times New Roman" w:cs="Arial"/>
                <w:sz w:val="20"/>
                <w:szCs w:val="20"/>
              </w:rPr>
            </w:pPr>
            <w:r w:rsidRPr="00D73771">
              <w:rPr>
                <w:rFonts w:eastAsia="Times New Roman" w:cs="Arial"/>
                <w:sz w:val="20"/>
                <w:szCs w:val="20"/>
              </w:rPr>
              <w:t>Balai</w:t>
            </w:r>
          </w:p>
        </w:tc>
      </w:tr>
      <w:tr w:rsidR="00D73771" w:rsidRPr="0008201D" w14:paraId="5B8302F9"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2148A0A" w14:textId="02167DD0" w:rsidR="00D73771" w:rsidRPr="00A70072" w:rsidRDefault="00A70072" w:rsidP="00C87FE4">
            <w:pPr>
              <w:spacing w:before="0" w:after="0"/>
              <w:ind w:firstLine="0"/>
              <w:jc w:val="center"/>
              <w:rPr>
                <w:rFonts w:cs="Arial"/>
                <w:sz w:val="20"/>
                <w:szCs w:val="20"/>
                <w:lang w:val="en-US"/>
              </w:rPr>
            </w:pPr>
            <w:r>
              <w:rPr>
                <w:rFonts w:cs="Arial"/>
                <w:sz w:val="20"/>
                <w:szCs w:val="20"/>
                <w:lang w:val="en-US"/>
              </w:rPr>
              <w:t>1</w:t>
            </w:r>
          </w:p>
        </w:tc>
        <w:tc>
          <w:tcPr>
            <w:tcW w:w="1538" w:type="pct"/>
          </w:tcPr>
          <w:p w14:paraId="1B92CFF5" w14:textId="368E5751" w:rsidR="00D73771" w:rsidRPr="0008201D" w:rsidRDefault="00D73771" w:rsidP="00C87FE4">
            <w:pPr>
              <w:spacing w:before="0" w:after="0"/>
              <w:ind w:firstLine="0"/>
              <w:rPr>
                <w:rFonts w:cs="Arial"/>
                <w:sz w:val="20"/>
                <w:szCs w:val="20"/>
              </w:rPr>
            </w:pPr>
            <w:r w:rsidRPr="00D73771">
              <w:rPr>
                <w:rFonts w:cs="Arial"/>
                <w:sz w:val="20"/>
                <w:szCs w:val="20"/>
              </w:rPr>
              <w:t>Projektas privalo atitikti savivaldybės tarybos sprendimu patvirtintoje programos sąmatoje nurodytas kryptis</w:t>
            </w:r>
          </w:p>
        </w:tc>
        <w:tc>
          <w:tcPr>
            <w:tcW w:w="2153" w:type="pct"/>
          </w:tcPr>
          <w:p w14:paraId="6A40B54F" w14:textId="3B3AFDE5" w:rsidR="00D73771" w:rsidRPr="0008201D" w:rsidRDefault="00D73771" w:rsidP="00C87FE4">
            <w:pPr>
              <w:spacing w:before="0" w:after="0"/>
              <w:ind w:firstLine="0"/>
              <w:contextualSpacing/>
              <w:rPr>
                <w:rFonts w:cs="Arial"/>
                <w:sz w:val="20"/>
                <w:szCs w:val="20"/>
              </w:rPr>
            </w:pPr>
            <w:r w:rsidRPr="00D73771">
              <w:rPr>
                <w:rFonts w:cs="Arial"/>
                <w:sz w:val="20"/>
                <w:szCs w:val="20"/>
              </w:rPr>
              <w:t>Projektas turi atitikti bent vieną savivaldybės tarybos sprendimu patvirtintoje programos sąmatoje nurodytą kryptį</w:t>
            </w:r>
          </w:p>
        </w:tc>
        <w:tc>
          <w:tcPr>
            <w:tcW w:w="923" w:type="pct"/>
          </w:tcPr>
          <w:p w14:paraId="4F78773B" w14:textId="77AE68DD"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CF76C6B" w14:textId="77777777" w:rsidTr="00961AE3">
        <w:trPr>
          <w:trHeight w:val="20"/>
        </w:trPr>
        <w:tc>
          <w:tcPr>
            <w:tcW w:w="386" w:type="pct"/>
          </w:tcPr>
          <w:p w14:paraId="3442325B" w14:textId="33E54E42" w:rsidR="00D73771" w:rsidRDefault="00A70072" w:rsidP="00C87FE4">
            <w:pPr>
              <w:spacing w:before="0" w:after="0"/>
              <w:ind w:firstLine="0"/>
              <w:jc w:val="center"/>
              <w:rPr>
                <w:rFonts w:cs="Arial"/>
                <w:sz w:val="20"/>
                <w:szCs w:val="20"/>
              </w:rPr>
            </w:pPr>
            <w:r>
              <w:rPr>
                <w:rFonts w:cs="Arial"/>
                <w:sz w:val="20"/>
                <w:szCs w:val="20"/>
              </w:rPr>
              <w:t>2</w:t>
            </w:r>
          </w:p>
        </w:tc>
        <w:tc>
          <w:tcPr>
            <w:tcW w:w="1538" w:type="pct"/>
          </w:tcPr>
          <w:p w14:paraId="6A92948A" w14:textId="6DB04B43" w:rsidR="00D73771" w:rsidRPr="0008201D" w:rsidRDefault="00D73771" w:rsidP="00C87FE4">
            <w:pPr>
              <w:spacing w:before="0" w:after="0"/>
              <w:ind w:firstLine="0"/>
              <w:rPr>
                <w:rFonts w:cs="Arial"/>
                <w:sz w:val="20"/>
                <w:szCs w:val="20"/>
              </w:rPr>
            </w:pPr>
            <w:r w:rsidRPr="00D73771">
              <w:rPr>
                <w:rFonts w:cs="Arial"/>
                <w:sz w:val="20"/>
                <w:szCs w:val="20"/>
              </w:rPr>
              <w:t>Projektas atitinka tinkamų finansuoti projektų išlaidų kategoriją</w:t>
            </w:r>
          </w:p>
        </w:tc>
        <w:tc>
          <w:tcPr>
            <w:tcW w:w="2153" w:type="pct"/>
          </w:tcPr>
          <w:p w14:paraId="145956EA" w14:textId="438A028A" w:rsidR="00D73771" w:rsidRPr="0008201D" w:rsidRDefault="00D73771" w:rsidP="00C87FE4">
            <w:pPr>
              <w:spacing w:before="0" w:after="0"/>
              <w:ind w:firstLine="0"/>
              <w:contextualSpacing/>
              <w:rPr>
                <w:rFonts w:cs="Arial"/>
                <w:sz w:val="20"/>
                <w:szCs w:val="20"/>
              </w:rPr>
            </w:pPr>
            <w:r w:rsidRPr="00D73771">
              <w:rPr>
                <w:rFonts w:cs="Arial"/>
                <w:sz w:val="20"/>
                <w:szCs w:val="20"/>
              </w:rPr>
              <w:t>Paraiškoje pateiktos projekto išlaidos turi atitikti tinkamų finansuoti išlaidų reikalavimus</w:t>
            </w:r>
          </w:p>
        </w:tc>
        <w:tc>
          <w:tcPr>
            <w:tcW w:w="923" w:type="pct"/>
          </w:tcPr>
          <w:p w14:paraId="42680E3F" w14:textId="77777F0F"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2667109"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25DEAE" w14:textId="7EF80E92" w:rsidR="00D73771" w:rsidRDefault="00A70072" w:rsidP="00C87FE4">
            <w:pPr>
              <w:spacing w:before="0" w:after="0"/>
              <w:ind w:firstLine="0"/>
              <w:jc w:val="center"/>
              <w:rPr>
                <w:rFonts w:cs="Arial"/>
                <w:sz w:val="20"/>
                <w:szCs w:val="20"/>
              </w:rPr>
            </w:pPr>
            <w:r>
              <w:rPr>
                <w:rFonts w:cs="Arial"/>
                <w:sz w:val="20"/>
                <w:szCs w:val="20"/>
              </w:rPr>
              <w:t>3</w:t>
            </w:r>
          </w:p>
        </w:tc>
        <w:tc>
          <w:tcPr>
            <w:tcW w:w="1538" w:type="pct"/>
          </w:tcPr>
          <w:p w14:paraId="07DC9261" w14:textId="1A8EE440" w:rsidR="00D73771" w:rsidRPr="0008201D" w:rsidRDefault="00D73771" w:rsidP="00C87FE4">
            <w:pPr>
              <w:spacing w:before="0" w:after="0"/>
              <w:ind w:firstLine="0"/>
              <w:rPr>
                <w:rFonts w:cs="Arial"/>
                <w:sz w:val="20"/>
                <w:szCs w:val="20"/>
              </w:rPr>
            </w:pPr>
            <w:r w:rsidRPr="00D73771">
              <w:rPr>
                <w:rFonts w:cs="Arial"/>
                <w:sz w:val="20"/>
                <w:szCs w:val="20"/>
              </w:rPr>
              <w:t>Projektas negali gauti dvigubo finansavimo</w:t>
            </w:r>
          </w:p>
        </w:tc>
        <w:tc>
          <w:tcPr>
            <w:tcW w:w="2153" w:type="pct"/>
          </w:tcPr>
          <w:p w14:paraId="33E84C8F" w14:textId="09D5CD09" w:rsidR="00D73771" w:rsidRPr="0008201D" w:rsidRDefault="00D73771" w:rsidP="00C87FE4">
            <w:pPr>
              <w:spacing w:before="0" w:after="0"/>
              <w:ind w:firstLine="0"/>
              <w:contextualSpacing/>
              <w:rPr>
                <w:rFonts w:cs="Arial"/>
                <w:sz w:val="20"/>
                <w:szCs w:val="20"/>
              </w:rPr>
            </w:pPr>
            <w:r w:rsidRPr="00D73771">
              <w:rPr>
                <w:rFonts w:cs="Arial"/>
                <w:sz w:val="20"/>
                <w:szCs w:val="20"/>
              </w:rPr>
              <w:t>Projektas ir projekto veiklos negali būti finansuotos ar finansuojamos bei suteikus finansavimą, teikiamos finansuoti iš kitų programų, finansuojamų valstybės biudžeto lėšomis, kitų fondų ar finansinių mechanizmų (Europos ekonominės erdvės ir Norvegijos, Šveicarijos Konfederacijos ir kita) ir kitų veiksmų programų priemonių arba kitų finansavimo šaltinių,</w:t>
            </w:r>
            <w:r>
              <w:t xml:space="preserve"> </w:t>
            </w:r>
            <w:r w:rsidRPr="00D73771">
              <w:rPr>
                <w:rFonts w:cs="Arial"/>
                <w:sz w:val="20"/>
                <w:szCs w:val="20"/>
              </w:rPr>
              <w:t>įskaitant fiksuotų tarifų paramos schemas.</w:t>
            </w:r>
          </w:p>
        </w:tc>
        <w:tc>
          <w:tcPr>
            <w:tcW w:w="923" w:type="pct"/>
          </w:tcPr>
          <w:p w14:paraId="71CDE210" w14:textId="5042D30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828F73A" w14:textId="77777777" w:rsidTr="00961AE3">
        <w:trPr>
          <w:trHeight w:val="20"/>
        </w:trPr>
        <w:tc>
          <w:tcPr>
            <w:tcW w:w="386" w:type="pct"/>
          </w:tcPr>
          <w:p w14:paraId="2F0B0511" w14:textId="0D53EAA8" w:rsidR="00D73771" w:rsidRDefault="00A70072" w:rsidP="00C87FE4">
            <w:pPr>
              <w:spacing w:before="0" w:after="0"/>
              <w:ind w:firstLine="0"/>
              <w:jc w:val="center"/>
              <w:rPr>
                <w:rFonts w:cs="Arial"/>
                <w:sz w:val="20"/>
                <w:szCs w:val="20"/>
              </w:rPr>
            </w:pPr>
            <w:r>
              <w:rPr>
                <w:rFonts w:cs="Arial"/>
                <w:sz w:val="20"/>
                <w:szCs w:val="20"/>
              </w:rPr>
              <w:t>4</w:t>
            </w:r>
          </w:p>
        </w:tc>
        <w:tc>
          <w:tcPr>
            <w:tcW w:w="1538" w:type="pct"/>
          </w:tcPr>
          <w:p w14:paraId="54CE29C1" w14:textId="5C566D02" w:rsidR="00D73771" w:rsidRPr="0008201D" w:rsidRDefault="00D73771" w:rsidP="00C87FE4">
            <w:pPr>
              <w:spacing w:before="0" w:after="0"/>
              <w:ind w:firstLine="0"/>
              <w:rPr>
                <w:rFonts w:cs="Arial"/>
                <w:sz w:val="20"/>
                <w:szCs w:val="20"/>
              </w:rPr>
            </w:pPr>
            <w:r w:rsidRPr="00D73771">
              <w:rPr>
                <w:rFonts w:cs="Arial"/>
                <w:sz w:val="20"/>
                <w:szCs w:val="20"/>
              </w:rPr>
              <w:t>Projekte siūloma įdiegti įranga atitinka technines savybes, kurios yra būtinos projekto rezultatams pasiekti</w:t>
            </w:r>
          </w:p>
        </w:tc>
        <w:tc>
          <w:tcPr>
            <w:tcW w:w="2153" w:type="pct"/>
          </w:tcPr>
          <w:p w14:paraId="0424B406" w14:textId="41BDD5C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pateiktas sąmatas, komercinius pasiūlymus</w:t>
            </w:r>
          </w:p>
        </w:tc>
        <w:tc>
          <w:tcPr>
            <w:tcW w:w="923" w:type="pct"/>
          </w:tcPr>
          <w:p w14:paraId="0F1AF4AB" w14:textId="559E1091"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0E6EA29E"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0A1C3B45" w14:textId="675DECFF" w:rsidR="00D73771" w:rsidRDefault="00A70072" w:rsidP="00C87FE4">
            <w:pPr>
              <w:spacing w:before="0" w:after="0"/>
              <w:ind w:firstLine="0"/>
              <w:jc w:val="center"/>
              <w:rPr>
                <w:rFonts w:cs="Arial"/>
                <w:sz w:val="20"/>
                <w:szCs w:val="20"/>
              </w:rPr>
            </w:pPr>
            <w:r>
              <w:rPr>
                <w:rFonts w:cs="Arial"/>
                <w:sz w:val="20"/>
                <w:szCs w:val="20"/>
              </w:rPr>
              <w:t>5</w:t>
            </w:r>
          </w:p>
        </w:tc>
        <w:tc>
          <w:tcPr>
            <w:tcW w:w="1538" w:type="pct"/>
          </w:tcPr>
          <w:p w14:paraId="781A8527" w14:textId="7422A422" w:rsidR="00D73771" w:rsidRPr="0008201D" w:rsidRDefault="00D73771" w:rsidP="00C87FE4">
            <w:pPr>
              <w:spacing w:before="0" w:after="0"/>
              <w:ind w:firstLine="0"/>
              <w:rPr>
                <w:rFonts w:cs="Arial"/>
                <w:sz w:val="20"/>
                <w:szCs w:val="20"/>
              </w:rPr>
            </w:pPr>
            <w:r w:rsidRPr="00D73771">
              <w:rPr>
                <w:rFonts w:cs="Arial"/>
                <w:sz w:val="20"/>
                <w:szCs w:val="20"/>
              </w:rPr>
              <w:t>Projektų metu numatyta įdiegti įranga, įrenginiai yra nauji ir nenaudoti kituose objektuose</w:t>
            </w:r>
          </w:p>
        </w:tc>
        <w:tc>
          <w:tcPr>
            <w:tcW w:w="2153" w:type="pct"/>
          </w:tcPr>
          <w:p w14:paraId="2C732720" w14:textId="03FD2F0D"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58B0B723" w14:textId="158C6922"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1EE55FAA" w14:textId="77777777" w:rsidTr="00961AE3">
        <w:trPr>
          <w:trHeight w:val="20"/>
        </w:trPr>
        <w:tc>
          <w:tcPr>
            <w:tcW w:w="386" w:type="pct"/>
          </w:tcPr>
          <w:p w14:paraId="45614643" w14:textId="1959D4CC" w:rsidR="00D73771" w:rsidRDefault="00A70072" w:rsidP="00C87FE4">
            <w:pPr>
              <w:spacing w:before="0" w:after="0"/>
              <w:ind w:firstLine="0"/>
              <w:jc w:val="center"/>
              <w:rPr>
                <w:rFonts w:cs="Arial"/>
                <w:sz w:val="20"/>
                <w:szCs w:val="20"/>
              </w:rPr>
            </w:pPr>
            <w:r>
              <w:rPr>
                <w:rFonts w:cs="Arial"/>
                <w:sz w:val="20"/>
                <w:szCs w:val="20"/>
              </w:rPr>
              <w:t>6</w:t>
            </w:r>
          </w:p>
        </w:tc>
        <w:tc>
          <w:tcPr>
            <w:tcW w:w="1538" w:type="pct"/>
          </w:tcPr>
          <w:p w14:paraId="3FD16164" w14:textId="0AC99401" w:rsidR="00D73771" w:rsidRPr="0008201D" w:rsidRDefault="00D73771" w:rsidP="00C87FE4">
            <w:pPr>
              <w:spacing w:before="0" w:after="0"/>
              <w:ind w:firstLine="0"/>
              <w:rPr>
                <w:rFonts w:cs="Arial"/>
                <w:sz w:val="20"/>
                <w:szCs w:val="20"/>
              </w:rPr>
            </w:pPr>
            <w:r w:rsidRPr="00D73771">
              <w:rPr>
                <w:rFonts w:cs="Arial"/>
                <w:sz w:val="20"/>
                <w:szCs w:val="20"/>
              </w:rPr>
              <w:t>Projekte siūlomi finansuoti investiciniai sprendimai yra aiškūs ir konkretūs, techniškai įgyvendinami</w:t>
            </w:r>
          </w:p>
        </w:tc>
        <w:tc>
          <w:tcPr>
            <w:tcW w:w="2153" w:type="pct"/>
          </w:tcPr>
          <w:p w14:paraId="5E920621" w14:textId="489D3D24" w:rsidR="00D73771" w:rsidRPr="0008201D" w:rsidRDefault="00D73771" w:rsidP="00C87FE4">
            <w:pPr>
              <w:spacing w:before="0" w:after="0"/>
              <w:ind w:firstLine="0"/>
              <w:contextualSpacing/>
              <w:rPr>
                <w:rFonts w:cs="Arial"/>
                <w:sz w:val="20"/>
                <w:szCs w:val="20"/>
              </w:rPr>
            </w:pPr>
            <w:r w:rsidRPr="00D73771">
              <w:rPr>
                <w:rFonts w:cs="Arial"/>
                <w:sz w:val="20"/>
                <w:szCs w:val="20"/>
              </w:rPr>
              <w:t>Vertinama pagal pareiškėjo pateiktą informaciją</w:t>
            </w:r>
          </w:p>
        </w:tc>
        <w:tc>
          <w:tcPr>
            <w:tcW w:w="923" w:type="pct"/>
          </w:tcPr>
          <w:p w14:paraId="230200CC" w14:textId="2C88D4C3" w:rsidR="00D73771" w:rsidRPr="0008201D" w:rsidRDefault="00D73771" w:rsidP="00C87FE4">
            <w:pPr>
              <w:spacing w:before="0" w:after="0"/>
              <w:ind w:firstLine="0"/>
              <w:contextualSpacing/>
              <w:rPr>
                <w:rFonts w:cs="Arial"/>
                <w:sz w:val="20"/>
                <w:szCs w:val="20"/>
              </w:rPr>
            </w:pPr>
            <w:r w:rsidRPr="00D73771">
              <w:rPr>
                <w:rFonts w:cs="Arial"/>
                <w:sz w:val="20"/>
                <w:szCs w:val="20"/>
              </w:rPr>
              <w:t>Neskaičiuojami</w:t>
            </w:r>
          </w:p>
        </w:tc>
      </w:tr>
      <w:tr w:rsidR="00D73771" w:rsidRPr="0008201D" w14:paraId="23AE7C64"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093B028" w14:textId="264547A4" w:rsidR="00D73771" w:rsidRDefault="00A70072" w:rsidP="00C87FE4">
            <w:pPr>
              <w:spacing w:before="0" w:after="0"/>
              <w:ind w:firstLine="0"/>
              <w:jc w:val="center"/>
              <w:rPr>
                <w:rFonts w:cs="Arial"/>
                <w:sz w:val="20"/>
                <w:szCs w:val="20"/>
              </w:rPr>
            </w:pPr>
            <w:r>
              <w:rPr>
                <w:rFonts w:cs="Arial"/>
                <w:sz w:val="20"/>
                <w:szCs w:val="20"/>
              </w:rPr>
              <w:t>7</w:t>
            </w:r>
          </w:p>
        </w:tc>
        <w:tc>
          <w:tcPr>
            <w:tcW w:w="1538" w:type="pct"/>
          </w:tcPr>
          <w:p w14:paraId="1CD9DF9A" w14:textId="27BCD801" w:rsidR="00D73771" w:rsidRPr="0008201D" w:rsidRDefault="00A70072" w:rsidP="00C87FE4">
            <w:pPr>
              <w:spacing w:before="0" w:after="0"/>
              <w:ind w:firstLine="0"/>
              <w:rPr>
                <w:rFonts w:cs="Arial"/>
                <w:sz w:val="20"/>
                <w:szCs w:val="20"/>
              </w:rPr>
            </w:pPr>
            <w:r w:rsidRPr="00A70072">
              <w:rPr>
                <w:rFonts w:cs="Arial"/>
                <w:sz w:val="20"/>
                <w:szCs w:val="20"/>
              </w:rPr>
              <w:t>Projekte yra numatytas Pareiškėjo įnašas į projekto finansavimą</w:t>
            </w:r>
          </w:p>
        </w:tc>
        <w:tc>
          <w:tcPr>
            <w:tcW w:w="2153" w:type="pct"/>
          </w:tcPr>
          <w:p w14:paraId="6D63CE17" w14:textId="488238BE" w:rsidR="00D73771" w:rsidRPr="0008201D" w:rsidRDefault="00A70072" w:rsidP="00C87FE4">
            <w:pPr>
              <w:spacing w:before="0" w:after="0"/>
              <w:ind w:firstLine="0"/>
              <w:contextualSpacing/>
              <w:rPr>
                <w:rFonts w:cs="Arial"/>
                <w:sz w:val="20"/>
                <w:szCs w:val="20"/>
              </w:rPr>
            </w:pPr>
            <w:r w:rsidRPr="00A70072">
              <w:rPr>
                <w:rFonts w:cs="Arial"/>
                <w:sz w:val="20"/>
                <w:szCs w:val="20"/>
              </w:rPr>
              <w:t>Numatytos nuosavos lėšos bendroje projekto vertėje</w:t>
            </w:r>
          </w:p>
        </w:tc>
        <w:tc>
          <w:tcPr>
            <w:tcW w:w="923" w:type="pct"/>
          </w:tcPr>
          <w:p w14:paraId="28E63C92" w14:textId="43074BE6"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D73771" w:rsidRPr="0008201D" w14:paraId="3546C22B" w14:textId="77777777" w:rsidTr="00961AE3">
        <w:trPr>
          <w:trHeight w:val="20"/>
        </w:trPr>
        <w:tc>
          <w:tcPr>
            <w:tcW w:w="386" w:type="pct"/>
          </w:tcPr>
          <w:p w14:paraId="77E6C983" w14:textId="4ADA1487" w:rsidR="00D73771" w:rsidRDefault="00A70072" w:rsidP="00C87FE4">
            <w:pPr>
              <w:spacing w:before="0" w:after="0"/>
              <w:ind w:firstLine="0"/>
              <w:jc w:val="center"/>
              <w:rPr>
                <w:rFonts w:cs="Arial"/>
                <w:sz w:val="20"/>
                <w:szCs w:val="20"/>
              </w:rPr>
            </w:pPr>
            <w:r>
              <w:rPr>
                <w:rFonts w:cs="Arial"/>
                <w:sz w:val="20"/>
                <w:szCs w:val="20"/>
              </w:rPr>
              <w:t>8</w:t>
            </w:r>
          </w:p>
        </w:tc>
        <w:tc>
          <w:tcPr>
            <w:tcW w:w="1538" w:type="pct"/>
          </w:tcPr>
          <w:p w14:paraId="6BCDA7D7" w14:textId="330D6908" w:rsidR="00D73771" w:rsidRPr="0008201D" w:rsidRDefault="00A70072" w:rsidP="00C87FE4">
            <w:pPr>
              <w:spacing w:before="0" w:after="0"/>
              <w:ind w:firstLine="0"/>
              <w:rPr>
                <w:rFonts w:cs="Arial"/>
                <w:sz w:val="20"/>
                <w:szCs w:val="20"/>
              </w:rPr>
            </w:pPr>
            <w:r w:rsidRPr="00A70072">
              <w:rPr>
                <w:rFonts w:cs="Arial"/>
                <w:sz w:val="20"/>
                <w:szCs w:val="20"/>
              </w:rPr>
              <w:t>Įgyvendinus projektą, bus naudojami atsinaujinantys energijos ištekliai</w:t>
            </w:r>
          </w:p>
        </w:tc>
        <w:tc>
          <w:tcPr>
            <w:tcW w:w="2153" w:type="pct"/>
          </w:tcPr>
          <w:p w14:paraId="4BACC9AF" w14:textId="2F2490B0" w:rsidR="00D73771"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3EC20BAD" w14:textId="3175A363" w:rsidR="00D73771" w:rsidRPr="0008201D" w:rsidRDefault="00A70072" w:rsidP="00C87FE4">
            <w:pPr>
              <w:spacing w:before="0" w:after="0"/>
              <w:ind w:firstLine="0"/>
              <w:contextualSpacing/>
              <w:rPr>
                <w:rFonts w:cs="Arial"/>
                <w:sz w:val="20"/>
                <w:szCs w:val="20"/>
              </w:rPr>
            </w:pPr>
            <w:r w:rsidRPr="00A70072">
              <w:rPr>
                <w:rFonts w:cs="Arial"/>
                <w:sz w:val="20"/>
                <w:szCs w:val="20"/>
              </w:rPr>
              <w:t>Maksimali balų suma – 10 balų.</w:t>
            </w:r>
          </w:p>
        </w:tc>
      </w:tr>
      <w:tr w:rsidR="00A70072" w:rsidRPr="0008201D" w14:paraId="082407FC" w14:textId="77777777" w:rsidTr="00961AE3">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73ED467" w14:textId="2B52507E" w:rsidR="00A70072" w:rsidRDefault="00A70072" w:rsidP="00C87FE4">
            <w:pPr>
              <w:spacing w:before="0" w:after="0"/>
              <w:ind w:firstLine="0"/>
              <w:jc w:val="center"/>
              <w:rPr>
                <w:rFonts w:cs="Arial"/>
                <w:sz w:val="20"/>
                <w:szCs w:val="20"/>
              </w:rPr>
            </w:pPr>
            <w:r>
              <w:rPr>
                <w:rFonts w:cs="Arial"/>
                <w:sz w:val="20"/>
                <w:szCs w:val="20"/>
              </w:rPr>
              <w:t>9</w:t>
            </w:r>
          </w:p>
        </w:tc>
        <w:tc>
          <w:tcPr>
            <w:tcW w:w="1538" w:type="pct"/>
          </w:tcPr>
          <w:p w14:paraId="006745C5" w14:textId="7690A6E9"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labiau taršių energijos išteklių naudojimas ar/ir elektros energijos naudojimas</w:t>
            </w:r>
          </w:p>
        </w:tc>
        <w:tc>
          <w:tcPr>
            <w:tcW w:w="2153" w:type="pct"/>
          </w:tcPr>
          <w:p w14:paraId="14EC3B95" w14:textId="56E4329C" w:rsidR="00A70072" w:rsidRPr="0008201D" w:rsidRDefault="00A70072" w:rsidP="00C87FE4">
            <w:pPr>
              <w:spacing w:before="0" w:after="0"/>
              <w:ind w:firstLine="0"/>
              <w:contextualSpacing/>
              <w:rPr>
                <w:rFonts w:cs="Arial"/>
                <w:sz w:val="20"/>
                <w:szCs w:val="20"/>
              </w:rPr>
            </w:pPr>
            <w:r w:rsidRPr="00A70072">
              <w:rPr>
                <w:rFonts w:cs="Arial"/>
                <w:sz w:val="20"/>
                <w:szCs w:val="20"/>
              </w:rPr>
              <w:t>Vertinama pagal pareiškėjo pateiktą informaciją</w:t>
            </w:r>
          </w:p>
        </w:tc>
        <w:tc>
          <w:tcPr>
            <w:tcW w:w="923" w:type="pct"/>
          </w:tcPr>
          <w:p w14:paraId="45B692A1" w14:textId="4C3F9E13"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2 balai.</w:t>
            </w:r>
          </w:p>
        </w:tc>
      </w:tr>
      <w:tr w:rsidR="00A70072" w:rsidRPr="0008201D" w14:paraId="6714BB51" w14:textId="77777777" w:rsidTr="00961AE3">
        <w:trPr>
          <w:trHeight w:val="20"/>
        </w:trPr>
        <w:tc>
          <w:tcPr>
            <w:tcW w:w="386" w:type="pct"/>
          </w:tcPr>
          <w:p w14:paraId="6A1B1A4D" w14:textId="20EADC91" w:rsidR="00A70072" w:rsidRDefault="00A70072" w:rsidP="00C87FE4">
            <w:pPr>
              <w:spacing w:before="0" w:after="0"/>
              <w:ind w:firstLine="0"/>
              <w:jc w:val="center"/>
              <w:rPr>
                <w:rFonts w:cs="Arial"/>
                <w:sz w:val="20"/>
                <w:szCs w:val="20"/>
              </w:rPr>
            </w:pPr>
            <w:r>
              <w:rPr>
                <w:rFonts w:cs="Arial"/>
                <w:sz w:val="20"/>
                <w:szCs w:val="20"/>
              </w:rPr>
              <w:t>10</w:t>
            </w:r>
          </w:p>
        </w:tc>
        <w:tc>
          <w:tcPr>
            <w:tcW w:w="1538" w:type="pct"/>
          </w:tcPr>
          <w:p w14:paraId="2CCCDCB5" w14:textId="2148EFCB" w:rsidR="00A70072" w:rsidRPr="0008201D" w:rsidRDefault="00A70072" w:rsidP="00C87FE4">
            <w:pPr>
              <w:spacing w:before="0" w:after="0"/>
              <w:ind w:firstLine="0"/>
              <w:rPr>
                <w:rFonts w:cs="Arial"/>
                <w:sz w:val="20"/>
                <w:szCs w:val="20"/>
              </w:rPr>
            </w:pPr>
            <w:r w:rsidRPr="00A70072">
              <w:rPr>
                <w:rFonts w:cs="Arial"/>
                <w:sz w:val="20"/>
                <w:szCs w:val="20"/>
              </w:rPr>
              <w:t>Įgyvendinus projektą bus sumažintas išmetamųjų ŠESD kiekis</w:t>
            </w:r>
          </w:p>
        </w:tc>
        <w:tc>
          <w:tcPr>
            <w:tcW w:w="2153" w:type="pct"/>
          </w:tcPr>
          <w:p w14:paraId="4A3BD256" w14:textId="70CA5E3D" w:rsidR="00A70072" w:rsidRPr="0008201D" w:rsidRDefault="00A70072" w:rsidP="00C87FE4">
            <w:pPr>
              <w:spacing w:before="0" w:after="0"/>
              <w:ind w:firstLine="0"/>
              <w:contextualSpacing/>
              <w:rPr>
                <w:rFonts w:cs="Arial"/>
                <w:sz w:val="20"/>
                <w:szCs w:val="20"/>
              </w:rPr>
            </w:pPr>
            <w:r w:rsidRPr="00A70072">
              <w:rPr>
                <w:rFonts w:cs="Arial"/>
                <w:sz w:val="20"/>
                <w:szCs w:val="20"/>
              </w:rPr>
              <w:t>Vertinama, ar, įgyvendinus projektą, bus sumažintas išmetamųjų ŠESD kiekis</w:t>
            </w:r>
          </w:p>
        </w:tc>
        <w:tc>
          <w:tcPr>
            <w:tcW w:w="923" w:type="pct"/>
          </w:tcPr>
          <w:p w14:paraId="74010B20" w14:textId="52A0DAA5" w:rsidR="00A70072" w:rsidRPr="0008201D" w:rsidRDefault="00A70072" w:rsidP="00C87FE4">
            <w:pPr>
              <w:spacing w:before="0" w:after="0"/>
              <w:ind w:firstLine="0"/>
              <w:contextualSpacing/>
              <w:rPr>
                <w:rFonts w:cs="Arial"/>
                <w:sz w:val="20"/>
                <w:szCs w:val="20"/>
              </w:rPr>
            </w:pPr>
            <w:r w:rsidRPr="00A70072">
              <w:rPr>
                <w:rFonts w:cs="Arial"/>
                <w:sz w:val="20"/>
                <w:szCs w:val="20"/>
              </w:rPr>
              <w:t>Maksimali balų suma – 3 balai.</w:t>
            </w:r>
          </w:p>
        </w:tc>
      </w:tr>
    </w:tbl>
    <w:p w14:paraId="1DA7845F" w14:textId="1366FA34" w:rsidR="00742CC5" w:rsidRPr="00742CC5" w:rsidRDefault="00742CC5" w:rsidP="00316427">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9218CB7" w14:textId="38B94373" w:rsidR="00D73771" w:rsidRDefault="00A70072" w:rsidP="00316427">
      <w:r w:rsidRPr="00A70072">
        <w:t>Lentelėje žemiau pateikiamas atrankos kriterijų detalizavimas</w:t>
      </w:r>
      <w:r w:rsidR="00CD343B">
        <w:t>.</w:t>
      </w:r>
    </w:p>
    <w:p w14:paraId="70B5CD60" w14:textId="74C174C4" w:rsidR="00A70072" w:rsidRPr="005E4C65" w:rsidRDefault="00BF3191" w:rsidP="00851B8F">
      <w:pPr>
        <w:pStyle w:val="Lentel"/>
      </w:pPr>
      <w:bookmarkStart w:id="216" w:name="_Toc89160495"/>
      <w:r w:rsidRPr="00BF3191">
        <w:t>11.3.</w:t>
      </w:r>
      <w:r>
        <w:t>2</w:t>
      </w:r>
      <w:r w:rsidR="00A70072">
        <w:t xml:space="preserve"> </w:t>
      </w:r>
      <w:r w:rsidR="00A70072" w:rsidRPr="005E4C65">
        <w:t xml:space="preserve">lentelė. </w:t>
      </w:r>
      <w:r w:rsidR="00A70072">
        <w:t>Galimas kriterijų detalizavimas</w:t>
      </w:r>
      <w:bookmarkEnd w:id="216"/>
    </w:p>
    <w:tbl>
      <w:tblPr>
        <w:tblStyle w:val="GridTable4Accent5"/>
        <w:tblW w:w="5000" w:type="pct"/>
        <w:tblLook w:val="0420" w:firstRow="1" w:lastRow="0" w:firstColumn="0" w:lastColumn="0" w:noHBand="0" w:noVBand="1"/>
      </w:tblPr>
      <w:tblGrid>
        <w:gridCol w:w="761"/>
        <w:gridCol w:w="7879"/>
        <w:gridCol w:w="1214"/>
      </w:tblGrid>
      <w:tr w:rsidR="00A70072" w:rsidRPr="00BF3191" w14:paraId="0C2B8A30" w14:textId="77777777" w:rsidTr="00ED57F8">
        <w:trPr>
          <w:cnfStyle w:val="100000000000" w:firstRow="1" w:lastRow="0" w:firstColumn="0" w:lastColumn="0" w:oddVBand="0" w:evenVBand="0" w:oddHBand="0" w:evenHBand="0" w:firstRowFirstColumn="0" w:firstRowLastColumn="0" w:lastRowFirstColumn="0" w:lastRowLastColumn="0"/>
        </w:trPr>
        <w:tc>
          <w:tcPr>
            <w:tcW w:w="386" w:type="pct"/>
          </w:tcPr>
          <w:p w14:paraId="0EB89356" w14:textId="77777777" w:rsidR="00A70072" w:rsidRPr="00BF3191" w:rsidRDefault="00A70072" w:rsidP="00BF3191">
            <w:pPr>
              <w:spacing w:before="0" w:after="0"/>
              <w:ind w:firstLine="0"/>
              <w:jc w:val="center"/>
              <w:rPr>
                <w:rFonts w:cs="Arial"/>
                <w:sz w:val="20"/>
                <w:szCs w:val="20"/>
              </w:rPr>
            </w:pPr>
            <w:r w:rsidRPr="00BF3191">
              <w:rPr>
                <w:rFonts w:cs="Arial"/>
                <w:sz w:val="20"/>
                <w:szCs w:val="20"/>
              </w:rPr>
              <w:t>Eil. Nr.</w:t>
            </w:r>
          </w:p>
        </w:tc>
        <w:tc>
          <w:tcPr>
            <w:tcW w:w="3998" w:type="pct"/>
            <w:vAlign w:val="center"/>
          </w:tcPr>
          <w:p w14:paraId="59F91325" w14:textId="77777777" w:rsidR="00A70072" w:rsidRPr="00BF3191" w:rsidRDefault="00A70072" w:rsidP="00ED57F8">
            <w:pPr>
              <w:spacing w:before="0" w:after="0"/>
              <w:ind w:firstLine="0"/>
              <w:jc w:val="center"/>
              <w:rPr>
                <w:rFonts w:cs="Arial"/>
                <w:sz w:val="20"/>
                <w:szCs w:val="20"/>
              </w:rPr>
            </w:pPr>
            <w:r w:rsidRPr="00BF3191">
              <w:rPr>
                <w:rFonts w:cs="Arial"/>
                <w:sz w:val="20"/>
                <w:szCs w:val="20"/>
              </w:rPr>
              <w:t>Kriterijaus pavadinimas</w:t>
            </w:r>
          </w:p>
        </w:tc>
        <w:tc>
          <w:tcPr>
            <w:tcW w:w="616" w:type="pct"/>
            <w:vAlign w:val="center"/>
          </w:tcPr>
          <w:p w14:paraId="6496E712" w14:textId="77777777" w:rsidR="00A70072" w:rsidRPr="00BF3191" w:rsidRDefault="00A70072" w:rsidP="00ED57F8">
            <w:pPr>
              <w:spacing w:before="0" w:after="0"/>
              <w:ind w:firstLine="0"/>
              <w:jc w:val="center"/>
              <w:rPr>
                <w:rFonts w:eastAsia="Times New Roman" w:cs="Arial"/>
                <w:sz w:val="20"/>
                <w:szCs w:val="20"/>
              </w:rPr>
            </w:pPr>
            <w:r w:rsidRPr="00BF3191">
              <w:rPr>
                <w:rFonts w:eastAsia="Times New Roman" w:cs="Arial"/>
                <w:sz w:val="20"/>
                <w:szCs w:val="20"/>
              </w:rPr>
              <w:t>Balai</w:t>
            </w:r>
          </w:p>
        </w:tc>
      </w:tr>
      <w:tr w:rsidR="00A70072" w:rsidRPr="00BF3191" w14:paraId="4E764F5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D611572" w14:textId="37137874" w:rsidR="00A70072"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1</w:t>
            </w:r>
          </w:p>
        </w:tc>
        <w:tc>
          <w:tcPr>
            <w:tcW w:w="3998" w:type="pct"/>
          </w:tcPr>
          <w:p w14:paraId="1080B798" w14:textId="4F54E516" w:rsidR="00A70072" w:rsidRPr="00BF3191" w:rsidRDefault="00742CC5" w:rsidP="00C87FE4">
            <w:pPr>
              <w:spacing w:before="0" w:after="0"/>
              <w:ind w:firstLine="0"/>
              <w:rPr>
                <w:rFonts w:cs="Arial"/>
                <w:b/>
                <w:bCs/>
                <w:sz w:val="20"/>
                <w:szCs w:val="20"/>
              </w:rPr>
            </w:pPr>
            <w:r w:rsidRPr="00BF3191">
              <w:rPr>
                <w:rFonts w:cs="Arial"/>
                <w:b/>
                <w:bCs/>
                <w:sz w:val="20"/>
                <w:szCs w:val="20"/>
              </w:rPr>
              <w:t>Projekto finansavimas iš pareiškėjo didesniu dydžiu</w:t>
            </w:r>
          </w:p>
        </w:tc>
        <w:tc>
          <w:tcPr>
            <w:tcW w:w="616" w:type="pct"/>
          </w:tcPr>
          <w:p w14:paraId="412BF582" w14:textId="58316E9C" w:rsidR="00A70072" w:rsidRPr="00BF3191" w:rsidRDefault="00A70072" w:rsidP="00C87FE4">
            <w:pPr>
              <w:spacing w:before="0" w:after="0"/>
              <w:ind w:firstLine="0"/>
              <w:contextualSpacing/>
              <w:jc w:val="center"/>
              <w:rPr>
                <w:rFonts w:cs="Arial"/>
                <w:sz w:val="20"/>
                <w:szCs w:val="20"/>
              </w:rPr>
            </w:pPr>
          </w:p>
        </w:tc>
      </w:tr>
      <w:tr w:rsidR="00A70072" w:rsidRPr="00BF3191" w14:paraId="44B8992A" w14:textId="77777777" w:rsidTr="00ED57F8">
        <w:trPr>
          <w:trHeight w:val="20"/>
        </w:trPr>
        <w:tc>
          <w:tcPr>
            <w:tcW w:w="386" w:type="pct"/>
          </w:tcPr>
          <w:p w14:paraId="2BCDE77D" w14:textId="63669A24" w:rsidR="00A70072" w:rsidRPr="00BF3191" w:rsidRDefault="00742CC5" w:rsidP="00C87FE4">
            <w:pPr>
              <w:spacing w:before="0" w:after="0"/>
              <w:ind w:firstLine="0"/>
              <w:jc w:val="center"/>
              <w:rPr>
                <w:rFonts w:cs="Arial"/>
                <w:sz w:val="20"/>
                <w:szCs w:val="20"/>
                <w:lang w:val="en-US"/>
              </w:rPr>
            </w:pPr>
            <w:r w:rsidRPr="00BF3191">
              <w:rPr>
                <w:rFonts w:cs="Arial"/>
                <w:sz w:val="20"/>
                <w:szCs w:val="20"/>
                <w:lang w:val="en-US"/>
              </w:rPr>
              <w:t>1.1</w:t>
            </w:r>
          </w:p>
        </w:tc>
        <w:tc>
          <w:tcPr>
            <w:tcW w:w="3998" w:type="pct"/>
          </w:tcPr>
          <w:p w14:paraId="15367311" w14:textId="48BD039C" w:rsidR="00A70072" w:rsidRPr="00BF3191" w:rsidRDefault="00742CC5" w:rsidP="00C87FE4">
            <w:pPr>
              <w:spacing w:before="0" w:after="0"/>
              <w:ind w:firstLine="0"/>
              <w:rPr>
                <w:rFonts w:cs="Arial"/>
                <w:sz w:val="20"/>
                <w:szCs w:val="20"/>
              </w:rPr>
            </w:pPr>
            <w:r w:rsidRPr="00BF3191">
              <w:rPr>
                <w:rFonts w:cs="Arial"/>
                <w:sz w:val="20"/>
                <w:szCs w:val="20"/>
              </w:rPr>
              <w:t>Jei pareiškėjas prašo 40 % arba mažiau maksimalaus skiriamos subsidijos dydžio</w:t>
            </w:r>
          </w:p>
        </w:tc>
        <w:tc>
          <w:tcPr>
            <w:tcW w:w="616" w:type="pct"/>
          </w:tcPr>
          <w:p w14:paraId="59A5B25E" w14:textId="5384FBD6" w:rsidR="00A70072" w:rsidRPr="00BF3191" w:rsidRDefault="00742CC5" w:rsidP="00C87FE4">
            <w:pPr>
              <w:spacing w:before="0" w:after="0"/>
              <w:ind w:firstLine="0"/>
              <w:contextualSpacing/>
              <w:jc w:val="center"/>
              <w:rPr>
                <w:rFonts w:cs="Arial"/>
                <w:sz w:val="20"/>
                <w:szCs w:val="20"/>
              </w:rPr>
            </w:pPr>
            <w:r w:rsidRPr="00BF3191">
              <w:rPr>
                <w:rFonts w:cs="Arial"/>
                <w:sz w:val="20"/>
                <w:szCs w:val="20"/>
              </w:rPr>
              <w:t>10</w:t>
            </w:r>
          </w:p>
        </w:tc>
      </w:tr>
      <w:tr w:rsidR="00742CC5" w:rsidRPr="00BF3191" w14:paraId="3458E9C1"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16DF6392" w14:textId="3858609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1.2</w:t>
            </w:r>
          </w:p>
        </w:tc>
        <w:tc>
          <w:tcPr>
            <w:tcW w:w="3998" w:type="pct"/>
          </w:tcPr>
          <w:p w14:paraId="12FB90D6" w14:textId="1DDB7AA2" w:rsidR="00742CC5" w:rsidRPr="00BF3191" w:rsidRDefault="00742CC5" w:rsidP="00C87FE4">
            <w:pPr>
              <w:spacing w:before="0" w:after="0"/>
              <w:ind w:firstLine="0"/>
              <w:rPr>
                <w:rFonts w:cs="Arial"/>
                <w:sz w:val="20"/>
                <w:szCs w:val="20"/>
              </w:rPr>
            </w:pPr>
            <w:r w:rsidRPr="00BF3191">
              <w:rPr>
                <w:rFonts w:cs="Arial"/>
                <w:sz w:val="20"/>
                <w:szCs w:val="20"/>
              </w:rPr>
              <w:t>Jei pareiškėjas prašo nuo 60 % iki 40 % maksimalaus skiriamos subsidijos dydžio</w:t>
            </w:r>
          </w:p>
        </w:tc>
        <w:tc>
          <w:tcPr>
            <w:tcW w:w="616" w:type="pct"/>
          </w:tcPr>
          <w:p w14:paraId="57F02F71" w14:textId="12A8FE6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5-10</w:t>
            </w:r>
          </w:p>
        </w:tc>
      </w:tr>
      <w:tr w:rsidR="00742CC5" w:rsidRPr="00BF3191" w14:paraId="3614331B" w14:textId="77777777" w:rsidTr="00ED57F8">
        <w:trPr>
          <w:trHeight w:val="20"/>
        </w:trPr>
        <w:tc>
          <w:tcPr>
            <w:tcW w:w="386" w:type="pct"/>
          </w:tcPr>
          <w:p w14:paraId="520C5393" w14:textId="0EAD7C3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1.3</w:t>
            </w:r>
          </w:p>
        </w:tc>
        <w:tc>
          <w:tcPr>
            <w:tcW w:w="3998" w:type="pct"/>
          </w:tcPr>
          <w:p w14:paraId="3DEF0CAA" w14:textId="1E139116" w:rsidR="00742CC5" w:rsidRPr="00BF3191" w:rsidRDefault="00742CC5" w:rsidP="00C87FE4">
            <w:pPr>
              <w:spacing w:before="0" w:after="0"/>
              <w:ind w:firstLine="0"/>
              <w:rPr>
                <w:rFonts w:cs="Arial"/>
                <w:sz w:val="20"/>
                <w:szCs w:val="20"/>
              </w:rPr>
            </w:pPr>
            <w:r w:rsidRPr="00BF3191">
              <w:rPr>
                <w:rFonts w:cs="Arial"/>
                <w:sz w:val="20"/>
                <w:szCs w:val="20"/>
              </w:rPr>
              <w:t>Jei pareiškėjas prašo nuo 80 % iki 60 % maksimalaus skiriamos subsidijos dydžio</w:t>
            </w:r>
          </w:p>
        </w:tc>
        <w:tc>
          <w:tcPr>
            <w:tcW w:w="616" w:type="pct"/>
          </w:tcPr>
          <w:p w14:paraId="16C59C91" w14:textId="4326C1A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0-5</w:t>
            </w:r>
          </w:p>
        </w:tc>
      </w:tr>
      <w:tr w:rsidR="00742CC5" w:rsidRPr="00BF3191" w14:paraId="738F2ADE"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CDB7F69" w14:textId="0100C034"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2</w:t>
            </w:r>
          </w:p>
        </w:tc>
        <w:tc>
          <w:tcPr>
            <w:tcW w:w="3998" w:type="pct"/>
          </w:tcPr>
          <w:p w14:paraId="0BB3D6F5" w14:textId="78C85EAF"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kurie bus naudojami įgyvendinus projektą</w:t>
            </w:r>
          </w:p>
        </w:tc>
        <w:tc>
          <w:tcPr>
            <w:tcW w:w="616" w:type="pct"/>
          </w:tcPr>
          <w:p w14:paraId="0D4A3991"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48B1C36F" w14:textId="77777777" w:rsidTr="00ED57F8">
        <w:trPr>
          <w:trHeight w:val="20"/>
        </w:trPr>
        <w:tc>
          <w:tcPr>
            <w:tcW w:w="386" w:type="pct"/>
          </w:tcPr>
          <w:p w14:paraId="566C7385" w14:textId="36FC9F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2.1</w:t>
            </w:r>
          </w:p>
        </w:tc>
        <w:tc>
          <w:tcPr>
            <w:tcW w:w="3998" w:type="pct"/>
          </w:tcPr>
          <w:p w14:paraId="19988C50" w14:textId="125BE51D" w:rsidR="00742CC5" w:rsidRPr="00BF3191" w:rsidRDefault="00742CC5" w:rsidP="00C87FE4">
            <w:pPr>
              <w:spacing w:before="0" w:after="0"/>
              <w:ind w:firstLine="0"/>
              <w:rPr>
                <w:rFonts w:cs="Arial"/>
                <w:sz w:val="20"/>
                <w:szCs w:val="20"/>
              </w:rPr>
            </w:pPr>
            <w:r w:rsidRPr="00BF3191">
              <w:rPr>
                <w:rFonts w:cs="Arial"/>
                <w:sz w:val="20"/>
                <w:szCs w:val="20"/>
              </w:rPr>
              <w:t>Saulės, geoterminė energija</w:t>
            </w:r>
          </w:p>
        </w:tc>
        <w:tc>
          <w:tcPr>
            <w:tcW w:w="616" w:type="pct"/>
          </w:tcPr>
          <w:p w14:paraId="0C4B881F" w14:textId="40DF0A11"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5</w:t>
            </w:r>
          </w:p>
        </w:tc>
      </w:tr>
      <w:tr w:rsidR="00742CC5" w:rsidRPr="00BF3191" w14:paraId="1ABCFD49"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66A35FAD" w14:textId="6F226A67"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2.2</w:t>
            </w:r>
          </w:p>
        </w:tc>
        <w:tc>
          <w:tcPr>
            <w:tcW w:w="3998" w:type="pct"/>
          </w:tcPr>
          <w:p w14:paraId="249A4E56" w14:textId="1D79E348" w:rsidR="00742CC5" w:rsidRPr="00BF3191" w:rsidRDefault="00742CC5" w:rsidP="00C87FE4">
            <w:pPr>
              <w:spacing w:before="0" w:after="0"/>
              <w:ind w:firstLine="0"/>
              <w:rPr>
                <w:rFonts w:cs="Arial"/>
                <w:sz w:val="20"/>
                <w:szCs w:val="20"/>
              </w:rPr>
            </w:pPr>
            <w:r w:rsidRPr="00BF3191">
              <w:rPr>
                <w:rFonts w:cs="Arial"/>
                <w:sz w:val="20"/>
                <w:szCs w:val="20"/>
              </w:rPr>
              <w:t>Medienos atliekos, žemės ūkio atliekos</w:t>
            </w:r>
          </w:p>
        </w:tc>
        <w:tc>
          <w:tcPr>
            <w:tcW w:w="616" w:type="pct"/>
          </w:tcPr>
          <w:p w14:paraId="4EBBEE97" w14:textId="4791FA1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7239C402" w14:textId="77777777" w:rsidTr="00ED57F8">
        <w:trPr>
          <w:trHeight w:val="20"/>
        </w:trPr>
        <w:tc>
          <w:tcPr>
            <w:tcW w:w="386" w:type="pct"/>
          </w:tcPr>
          <w:p w14:paraId="5F4D989C" w14:textId="0420C1D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2.3</w:t>
            </w:r>
          </w:p>
        </w:tc>
        <w:tc>
          <w:tcPr>
            <w:tcW w:w="3998" w:type="pct"/>
          </w:tcPr>
          <w:p w14:paraId="3EE47043" w14:textId="2BEF4720" w:rsidR="00742CC5" w:rsidRPr="00BF3191" w:rsidRDefault="00742CC5" w:rsidP="00C87FE4">
            <w:pPr>
              <w:spacing w:before="0" w:after="0"/>
              <w:ind w:firstLine="0"/>
              <w:rPr>
                <w:rFonts w:cs="Arial"/>
                <w:sz w:val="20"/>
                <w:szCs w:val="20"/>
              </w:rPr>
            </w:pPr>
            <w:r w:rsidRPr="00BF3191">
              <w:rPr>
                <w:rFonts w:cs="Arial"/>
                <w:sz w:val="20"/>
                <w:szCs w:val="20"/>
              </w:rPr>
              <w:t>Vėjo energija</w:t>
            </w:r>
          </w:p>
        </w:tc>
        <w:tc>
          <w:tcPr>
            <w:tcW w:w="616" w:type="pct"/>
          </w:tcPr>
          <w:p w14:paraId="5CB3A124" w14:textId="4633AB2E"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5272A0A3"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3F59F656" w14:textId="14DA3800"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3</w:t>
            </w:r>
          </w:p>
        </w:tc>
        <w:tc>
          <w:tcPr>
            <w:tcW w:w="3998" w:type="pct"/>
          </w:tcPr>
          <w:p w14:paraId="794C1BAD" w14:textId="5D75478D" w:rsidR="00742CC5" w:rsidRPr="00BF3191" w:rsidRDefault="00742CC5" w:rsidP="00C87FE4">
            <w:pPr>
              <w:spacing w:before="0" w:after="0"/>
              <w:ind w:firstLine="0"/>
              <w:rPr>
                <w:rFonts w:cs="Arial"/>
                <w:b/>
                <w:bCs/>
                <w:sz w:val="20"/>
                <w:szCs w:val="20"/>
              </w:rPr>
            </w:pPr>
            <w:r w:rsidRPr="00BF3191">
              <w:rPr>
                <w:rFonts w:cs="Arial"/>
                <w:b/>
                <w:bCs/>
                <w:sz w:val="20"/>
                <w:szCs w:val="20"/>
              </w:rPr>
              <w:t>Pagal energijos išteklius, kurių vartojimas įdiegus projektą bus sumažintas</w:t>
            </w:r>
          </w:p>
        </w:tc>
        <w:tc>
          <w:tcPr>
            <w:tcW w:w="616" w:type="pct"/>
          </w:tcPr>
          <w:p w14:paraId="77CEC543"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115FBD7A" w14:textId="77777777" w:rsidTr="00ED57F8">
        <w:trPr>
          <w:trHeight w:val="20"/>
        </w:trPr>
        <w:tc>
          <w:tcPr>
            <w:tcW w:w="386" w:type="pct"/>
          </w:tcPr>
          <w:p w14:paraId="12896C74" w14:textId="7039E97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3.1</w:t>
            </w:r>
          </w:p>
        </w:tc>
        <w:tc>
          <w:tcPr>
            <w:tcW w:w="3998" w:type="pct"/>
          </w:tcPr>
          <w:p w14:paraId="3D124C72" w14:textId="0880F7B4" w:rsidR="00742CC5" w:rsidRPr="00BF3191" w:rsidRDefault="00742CC5" w:rsidP="00C87FE4">
            <w:pPr>
              <w:spacing w:before="0" w:after="0"/>
              <w:ind w:firstLine="0"/>
              <w:rPr>
                <w:rFonts w:cs="Arial"/>
                <w:sz w:val="20"/>
                <w:szCs w:val="20"/>
              </w:rPr>
            </w:pPr>
            <w:r w:rsidRPr="00BF3191">
              <w:rPr>
                <w:rFonts w:cs="Arial"/>
                <w:sz w:val="20"/>
                <w:szCs w:val="20"/>
              </w:rPr>
              <w:t>Suskystintos naftos dujos, gamtinės dujos</w:t>
            </w:r>
          </w:p>
        </w:tc>
        <w:tc>
          <w:tcPr>
            <w:tcW w:w="616" w:type="pct"/>
          </w:tcPr>
          <w:p w14:paraId="020B94FF" w14:textId="473ADC5A"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w:t>
            </w:r>
          </w:p>
        </w:tc>
      </w:tr>
      <w:tr w:rsidR="00742CC5" w:rsidRPr="00BF3191" w14:paraId="65DC9273"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20F4A5B3" w14:textId="146F341D"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3.2</w:t>
            </w:r>
          </w:p>
        </w:tc>
        <w:tc>
          <w:tcPr>
            <w:tcW w:w="3998" w:type="pct"/>
          </w:tcPr>
          <w:p w14:paraId="64858D3B" w14:textId="0DD8B0ED" w:rsidR="00742CC5" w:rsidRPr="00BF3191" w:rsidRDefault="00742CC5" w:rsidP="00C87FE4">
            <w:pPr>
              <w:spacing w:before="0" w:after="0"/>
              <w:ind w:firstLine="0"/>
              <w:rPr>
                <w:rFonts w:cs="Arial"/>
                <w:sz w:val="20"/>
                <w:szCs w:val="20"/>
              </w:rPr>
            </w:pPr>
            <w:r w:rsidRPr="00BF3191">
              <w:rPr>
                <w:rFonts w:cs="Arial"/>
                <w:sz w:val="20"/>
                <w:szCs w:val="20"/>
              </w:rPr>
              <w:t>Kitas iškastinis kuras, elektros energija</w:t>
            </w:r>
          </w:p>
        </w:tc>
        <w:tc>
          <w:tcPr>
            <w:tcW w:w="616" w:type="pct"/>
          </w:tcPr>
          <w:p w14:paraId="7287FC07" w14:textId="38243DF7"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w:t>
            </w:r>
          </w:p>
        </w:tc>
      </w:tr>
      <w:tr w:rsidR="00742CC5" w:rsidRPr="00BF3191" w14:paraId="40C780D7" w14:textId="77777777" w:rsidTr="00ED57F8">
        <w:trPr>
          <w:trHeight w:val="20"/>
        </w:trPr>
        <w:tc>
          <w:tcPr>
            <w:tcW w:w="386" w:type="pct"/>
          </w:tcPr>
          <w:p w14:paraId="59EB33FF" w14:textId="12A318D1"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4</w:t>
            </w:r>
          </w:p>
        </w:tc>
        <w:tc>
          <w:tcPr>
            <w:tcW w:w="3998" w:type="pct"/>
          </w:tcPr>
          <w:p w14:paraId="2F369EE5" w14:textId="19334D90" w:rsidR="00742CC5" w:rsidRPr="00BF3191" w:rsidRDefault="00742CC5" w:rsidP="00C87FE4">
            <w:pPr>
              <w:spacing w:before="0" w:after="0"/>
              <w:ind w:firstLine="0"/>
              <w:rPr>
                <w:rFonts w:cs="Arial"/>
                <w:b/>
                <w:bCs/>
                <w:sz w:val="20"/>
                <w:szCs w:val="20"/>
              </w:rPr>
            </w:pPr>
            <w:r w:rsidRPr="00BF3191">
              <w:rPr>
                <w:rFonts w:cs="Arial"/>
                <w:b/>
                <w:bCs/>
                <w:sz w:val="20"/>
                <w:szCs w:val="20"/>
              </w:rPr>
              <w:t>CO2 mažinimo efektyvumo kriterijus</w:t>
            </w:r>
          </w:p>
        </w:tc>
        <w:tc>
          <w:tcPr>
            <w:tcW w:w="616" w:type="pct"/>
          </w:tcPr>
          <w:p w14:paraId="5D7A8830"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26A34274"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0A6850F" w14:textId="1E74FF7A"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4.1</w:t>
            </w:r>
          </w:p>
        </w:tc>
        <w:tc>
          <w:tcPr>
            <w:tcW w:w="3998" w:type="pct"/>
          </w:tcPr>
          <w:p w14:paraId="4F4B58D4" w14:textId="34D48C98"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8 kgCO2/Eur subsidijų</w:t>
            </w:r>
          </w:p>
        </w:tc>
        <w:tc>
          <w:tcPr>
            <w:tcW w:w="616" w:type="pct"/>
          </w:tcPr>
          <w:p w14:paraId="189BA8B1" w14:textId="6169FB54"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r w:rsidR="00742CC5" w:rsidRPr="00BF3191" w14:paraId="5B1BA57B" w14:textId="77777777" w:rsidTr="00ED57F8">
        <w:trPr>
          <w:trHeight w:val="20"/>
        </w:trPr>
        <w:tc>
          <w:tcPr>
            <w:tcW w:w="386" w:type="pct"/>
          </w:tcPr>
          <w:p w14:paraId="60391FCD" w14:textId="1C2B182E"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4.2</w:t>
            </w:r>
          </w:p>
        </w:tc>
        <w:tc>
          <w:tcPr>
            <w:tcW w:w="3998" w:type="pct"/>
          </w:tcPr>
          <w:p w14:paraId="0A85D624" w14:textId="1E8FE972"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5 kgCO2/Eur subsidijų</w:t>
            </w:r>
          </w:p>
        </w:tc>
        <w:tc>
          <w:tcPr>
            <w:tcW w:w="616" w:type="pct"/>
          </w:tcPr>
          <w:p w14:paraId="4B74CE50" w14:textId="66006E09"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2-3</w:t>
            </w:r>
          </w:p>
        </w:tc>
      </w:tr>
      <w:tr w:rsidR="00742CC5" w:rsidRPr="00BF3191" w14:paraId="4CAA1EC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4EA85864" w14:textId="248D5324"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4.3</w:t>
            </w:r>
          </w:p>
        </w:tc>
        <w:tc>
          <w:tcPr>
            <w:tcW w:w="3998" w:type="pct"/>
          </w:tcPr>
          <w:p w14:paraId="2B53E612" w14:textId="1184E971" w:rsidR="00742CC5" w:rsidRPr="00BF3191" w:rsidRDefault="00742CC5" w:rsidP="00C87FE4">
            <w:pPr>
              <w:spacing w:before="0" w:after="0"/>
              <w:ind w:firstLine="0"/>
              <w:rPr>
                <w:rFonts w:cs="Arial"/>
                <w:sz w:val="20"/>
                <w:szCs w:val="20"/>
              </w:rPr>
            </w:pPr>
            <w:r w:rsidRPr="00BF3191">
              <w:rPr>
                <w:rFonts w:cs="Arial"/>
                <w:sz w:val="20"/>
                <w:szCs w:val="20"/>
              </w:rPr>
              <w:t>Suderintas CO2 mažinimo efektyvumas didesnis kaip 2 kgCO2/Eur subsidijų</w:t>
            </w:r>
          </w:p>
        </w:tc>
        <w:tc>
          <w:tcPr>
            <w:tcW w:w="616" w:type="pct"/>
          </w:tcPr>
          <w:p w14:paraId="4CAE100A" w14:textId="7835B555"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1-2</w:t>
            </w:r>
          </w:p>
        </w:tc>
      </w:tr>
      <w:tr w:rsidR="00742CC5" w:rsidRPr="00BF3191" w14:paraId="3DB78BB8" w14:textId="77777777" w:rsidTr="00ED57F8">
        <w:trPr>
          <w:trHeight w:val="20"/>
        </w:trPr>
        <w:tc>
          <w:tcPr>
            <w:tcW w:w="386" w:type="pct"/>
          </w:tcPr>
          <w:p w14:paraId="356ACB20" w14:textId="15FBCD7A" w:rsidR="00742CC5" w:rsidRPr="00BF3191" w:rsidRDefault="00742CC5" w:rsidP="00C87FE4">
            <w:pPr>
              <w:spacing w:before="0" w:after="0"/>
              <w:ind w:firstLine="0"/>
              <w:jc w:val="center"/>
              <w:rPr>
                <w:rFonts w:cs="Arial"/>
                <w:b/>
                <w:bCs/>
                <w:sz w:val="20"/>
                <w:szCs w:val="20"/>
                <w:lang w:val="en-US"/>
              </w:rPr>
            </w:pPr>
            <w:r w:rsidRPr="00BF3191">
              <w:rPr>
                <w:rFonts w:cs="Arial"/>
                <w:b/>
                <w:bCs/>
                <w:sz w:val="20"/>
                <w:szCs w:val="20"/>
                <w:lang w:val="en-US"/>
              </w:rPr>
              <w:t>5</w:t>
            </w:r>
          </w:p>
        </w:tc>
        <w:tc>
          <w:tcPr>
            <w:tcW w:w="3998" w:type="pct"/>
          </w:tcPr>
          <w:p w14:paraId="5CFF4B83" w14:textId="19F48422" w:rsidR="00742CC5" w:rsidRPr="00BF3191" w:rsidRDefault="00742CC5" w:rsidP="00C87FE4">
            <w:pPr>
              <w:spacing w:before="0" w:after="0"/>
              <w:ind w:firstLine="0"/>
              <w:rPr>
                <w:rFonts w:cs="Arial"/>
                <w:b/>
                <w:bCs/>
                <w:sz w:val="20"/>
                <w:szCs w:val="20"/>
              </w:rPr>
            </w:pPr>
            <w:r w:rsidRPr="00BF3191">
              <w:rPr>
                <w:rFonts w:cs="Arial"/>
                <w:b/>
                <w:bCs/>
                <w:sz w:val="20"/>
                <w:szCs w:val="20"/>
              </w:rPr>
              <w:t>Projekto naujumas</w:t>
            </w:r>
          </w:p>
        </w:tc>
        <w:tc>
          <w:tcPr>
            <w:tcW w:w="616" w:type="pct"/>
          </w:tcPr>
          <w:p w14:paraId="4900C5F8" w14:textId="77777777" w:rsidR="00742CC5" w:rsidRPr="00BF3191" w:rsidRDefault="00742CC5" w:rsidP="00C87FE4">
            <w:pPr>
              <w:spacing w:before="0" w:after="0"/>
              <w:ind w:firstLine="0"/>
              <w:contextualSpacing/>
              <w:jc w:val="center"/>
              <w:rPr>
                <w:rFonts w:cs="Arial"/>
                <w:sz w:val="20"/>
                <w:szCs w:val="20"/>
              </w:rPr>
            </w:pPr>
          </w:p>
        </w:tc>
      </w:tr>
      <w:tr w:rsidR="00742CC5" w:rsidRPr="00BF3191" w14:paraId="0433F592" w14:textId="77777777" w:rsidTr="00ED57F8">
        <w:trPr>
          <w:cnfStyle w:val="000000100000" w:firstRow="0" w:lastRow="0" w:firstColumn="0" w:lastColumn="0" w:oddVBand="0" w:evenVBand="0" w:oddHBand="1" w:evenHBand="0" w:firstRowFirstColumn="0" w:firstRowLastColumn="0" w:lastRowFirstColumn="0" w:lastRowLastColumn="0"/>
          <w:trHeight w:val="20"/>
        </w:trPr>
        <w:tc>
          <w:tcPr>
            <w:tcW w:w="386" w:type="pct"/>
          </w:tcPr>
          <w:p w14:paraId="727F78E8" w14:textId="5BC9D739" w:rsidR="00742CC5" w:rsidRPr="00BF3191" w:rsidRDefault="00742CC5" w:rsidP="00C87FE4">
            <w:pPr>
              <w:spacing w:before="0" w:after="0"/>
              <w:ind w:firstLine="0"/>
              <w:jc w:val="center"/>
              <w:rPr>
                <w:rFonts w:cs="Arial"/>
                <w:sz w:val="20"/>
                <w:szCs w:val="20"/>
                <w:lang w:val="en-US"/>
              </w:rPr>
            </w:pPr>
            <w:r w:rsidRPr="00BF3191">
              <w:rPr>
                <w:rFonts w:cs="Arial"/>
                <w:sz w:val="20"/>
                <w:szCs w:val="20"/>
                <w:lang w:val="en-US"/>
              </w:rPr>
              <w:t>5.1</w:t>
            </w:r>
          </w:p>
        </w:tc>
        <w:tc>
          <w:tcPr>
            <w:tcW w:w="3998" w:type="pct"/>
          </w:tcPr>
          <w:p w14:paraId="1F4E4F26" w14:textId="0DDB7490" w:rsidR="00742CC5" w:rsidRPr="00BF3191" w:rsidRDefault="00742CC5" w:rsidP="00C87FE4">
            <w:pPr>
              <w:spacing w:before="0" w:after="0"/>
              <w:ind w:firstLine="0"/>
              <w:rPr>
                <w:rFonts w:cs="Arial"/>
                <w:sz w:val="20"/>
                <w:szCs w:val="20"/>
              </w:rPr>
            </w:pPr>
            <w:r w:rsidRPr="00BF3191">
              <w:rPr>
                <w:rFonts w:cs="Arial"/>
                <w:sz w:val="20"/>
                <w:szCs w:val="20"/>
              </w:rPr>
              <w:t>Pirmas atitinkamo tipo technologijos projektas savivaldybėje, pilotinis projektas</w:t>
            </w:r>
          </w:p>
        </w:tc>
        <w:tc>
          <w:tcPr>
            <w:tcW w:w="616" w:type="pct"/>
          </w:tcPr>
          <w:p w14:paraId="1A3F29D1" w14:textId="3F7A72EB" w:rsidR="00742CC5" w:rsidRPr="00BF3191" w:rsidRDefault="00742CC5" w:rsidP="00C87FE4">
            <w:pPr>
              <w:spacing w:before="0" w:after="0"/>
              <w:ind w:firstLine="0"/>
              <w:contextualSpacing/>
              <w:jc w:val="center"/>
              <w:rPr>
                <w:rFonts w:cs="Arial"/>
                <w:sz w:val="20"/>
                <w:szCs w:val="20"/>
              </w:rPr>
            </w:pPr>
            <w:r w:rsidRPr="00BF3191">
              <w:rPr>
                <w:rFonts w:cs="Arial"/>
                <w:sz w:val="20"/>
                <w:szCs w:val="20"/>
              </w:rPr>
              <w:t>3</w:t>
            </w:r>
          </w:p>
        </w:tc>
      </w:tr>
    </w:tbl>
    <w:p w14:paraId="08FFFD5D" w14:textId="77777777" w:rsidR="00742CC5" w:rsidRPr="00742CC5" w:rsidRDefault="00742CC5" w:rsidP="00CA700E">
      <w:pPr>
        <w:spacing w:after="240"/>
        <w:ind w:firstLine="0"/>
        <w:jc w:val="center"/>
        <w:rPr>
          <w:rFonts w:cs="Arial"/>
          <w:i/>
          <w:iCs/>
          <w:sz w:val="18"/>
          <w:szCs w:val="18"/>
        </w:rPr>
      </w:pPr>
      <w:r w:rsidRPr="00742CC5">
        <w:rPr>
          <w:rFonts w:cs="Arial"/>
          <w:i/>
          <w:iCs/>
          <w:sz w:val="18"/>
          <w:szCs w:val="18"/>
        </w:rPr>
        <w:t>Šaltinis – sudaryta pagal Atsinaujinančių išteklių plėtros planų rengimo metodikos reikalavimus</w:t>
      </w:r>
    </w:p>
    <w:p w14:paraId="6BADAFB5" w14:textId="35AE5DFA" w:rsidR="00742CC5" w:rsidRDefault="00742CC5" w:rsidP="00991FD7">
      <w:pPr>
        <w:ind w:firstLine="0"/>
        <w:jc w:val="center"/>
        <w:rPr>
          <w:rFonts w:cs="Arial"/>
        </w:rPr>
      </w:pPr>
    </w:p>
    <w:p w14:paraId="7D580E0B" w14:textId="361FAE1D" w:rsidR="005B15DF" w:rsidRDefault="005B15DF" w:rsidP="00991FD7">
      <w:pPr>
        <w:ind w:firstLine="0"/>
        <w:jc w:val="center"/>
        <w:rPr>
          <w:rFonts w:cs="Arial"/>
        </w:rPr>
      </w:pPr>
    </w:p>
    <w:p w14:paraId="78675A96" w14:textId="300B1458" w:rsidR="005B15DF" w:rsidRDefault="005B15DF" w:rsidP="00991FD7">
      <w:pPr>
        <w:ind w:firstLine="0"/>
        <w:jc w:val="center"/>
        <w:rPr>
          <w:rFonts w:cs="Arial"/>
        </w:rPr>
      </w:pPr>
    </w:p>
    <w:p w14:paraId="34184485" w14:textId="22095FE9" w:rsidR="005B15DF" w:rsidRDefault="005B15DF" w:rsidP="00991FD7">
      <w:pPr>
        <w:ind w:firstLine="0"/>
        <w:jc w:val="center"/>
        <w:rPr>
          <w:rFonts w:cs="Arial"/>
        </w:rPr>
      </w:pPr>
    </w:p>
    <w:p w14:paraId="5CB12CF5" w14:textId="14169F81" w:rsidR="005B15DF" w:rsidRDefault="005B15DF" w:rsidP="00991FD7">
      <w:pPr>
        <w:ind w:firstLine="0"/>
        <w:jc w:val="center"/>
        <w:rPr>
          <w:rFonts w:cs="Arial"/>
        </w:rPr>
      </w:pPr>
    </w:p>
    <w:p w14:paraId="42F1CBF0" w14:textId="5129993E" w:rsidR="005B15DF" w:rsidRDefault="005B15DF" w:rsidP="00991FD7">
      <w:pPr>
        <w:ind w:firstLine="0"/>
        <w:jc w:val="center"/>
        <w:rPr>
          <w:rFonts w:cs="Arial"/>
        </w:rPr>
      </w:pPr>
    </w:p>
    <w:p w14:paraId="43E8BE4F" w14:textId="52D9ADEC" w:rsidR="005B15DF" w:rsidRDefault="005B15DF" w:rsidP="00991FD7">
      <w:pPr>
        <w:ind w:firstLine="0"/>
        <w:jc w:val="center"/>
        <w:rPr>
          <w:rFonts w:cs="Arial"/>
        </w:rPr>
      </w:pPr>
    </w:p>
    <w:p w14:paraId="03F20CAE" w14:textId="3B844EE8" w:rsidR="005B15DF" w:rsidRDefault="005B15DF" w:rsidP="00991FD7">
      <w:pPr>
        <w:ind w:firstLine="0"/>
        <w:jc w:val="center"/>
        <w:rPr>
          <w:rFonts w:cs="Arial"/>
        </w:rPr>
      </w:pPr>
    </w:p>
    <w:p w14:paraId="5DD3DBB1" w14:textId="23A00519" w:rsidR="00093460" w:rsidRDefault="00093460" w:rsidP="00991FD7">
      <w:pPr>
        <w:ind w:firstLine="0"/>
        <w:jc w:val="center"/>
        <w:rPr>
          <w:rFonts w:cs="Arial"/>
        </w:rPr>
      </w:pPr>
    </w:p>
    <w:p w14:paraId="4CF043DB" w14:textId="3868161B" w:rsidR="00093460" w:rsidRDefault="00093460" w:rsidP="00991FD7">
      <w:pPr>
        <w:ind w:firstLine="0"/>
        <w:jc w:val="center"/>
        <w:rPr>
          <w:rFonts w:cs="Arial"/>
        </w:rPr>
      </w:pPr>
    </w:p>
    <w:p w14:paraId="0C24D2B8" w14:textId="7BB48633" w:rsidR="00093460" w:rsidRDefault="00093460" w:rsidP="00991FD7">
      <w:pPr>
        <w:ind w:firstLine="0"/>
        <w:jc w:val="center"/>
        <w:rPr>
          <w:rFonts w:cs="Arial"/>
        </w:rPr>
      </w:pPr>
    </w:p>
    <w:p w14:paraId="578D5CEB" w14:textId="65329017" w:rsidR="00093460" w:rsidRDefault="00093460" w:rsidP="00991FD7">
      <w:pPr>
        <w:ind w:firstLine="0"/>
        <w:jc w:val="center"/>
        <w:rPr>
          <w:rFonts w:cs="Arial"/>
        </w:rPr>
      </w:pPr>
    </w:p>
    <w:p w14:paraId="5FCEB1B3" w14:textId="1783F6B9" w:rsidR="00093460" w:rsidRDefault="00093460" w:rsidP="00991FD7">
      <w:pPr>
        <w:ind w:firstLine="0"/>
        <w:jc w:val="center"/>
        <w:rPr>
          <w:rFonts w:cs="Arial"/>
        </w:rPr>
      </w:pPr>
    </w:p>
    <w:p w14:paraId="3C9CD0C1" w14:textId="670142C5" w:rsidR="00093460" w:rsidRDefault="00093460" w:rsidP="00991FD7">
      <w:pPr>
        <w:ind w:firstLine="0"/>
        <w:jc w:val="center"/>
        <w:rPr>
          <w:rFonts w:cs="Arial"/>
        </w:rPr>
      </w:pPr>
    </w:p>
    <w:p w14:paraId="366B646C" w14:textId="50F84971" w:rsidR="00093460" w:rsidRDefault="00093460" w:rsidP="00991FD7">
      <w:pPr>
        <w:ind w:firstLine="0"/>
        <w:jc w:val="center"/>
        <w:rPr>
          <w:rFonts w:cs="Arial"/>
        </w:rPr>
      </w:pPr>
    </w:p>
    <w:p w14:paraId="60265575" w14:textId="39A94870" w:rsidR="00093460" w:rsidRDefault="00093460" w:rsidP="00991FD7">
      <w:pPr>
        <w:ind w:firstLine="0"/>
        <w:jc w:val="center"/>
        <w:rPr>
          <w:rFonts w:cs="Arial"/>
        </w:rPr>
      </w:pPr>
    </w:p>
    <w:p w14:paraId="2E4CCFD9" w14:textId="53CE8588" w:rsidR="00093460" w:rsidRDefault="00093460" w:rsidP="00991FD7">
      <w:pPr>
        <w:ind w:firstLine="0"/>
        <w:jc w:val="center"/>
        <w:rPr>
          <w:rFonts w:cs="Arial"/>
        </w:rPr>
      </w:pPr>
    </w:p>
    <w:p w14:paraId="34E59A1C" w14:textId="6755E6A2" w:rsidR="00093460" w:rsidRDefault="00093460" w:rsidP="00991FD7">
      <w:pPr>
        <w:ind w:firstLine="0"/>
        <w:jc w:val="center"/>
        <w:rPr>
          <w:rFonts w:cs="Arial"/>
        </w:rPr>
      </w:pPr>
    </w:p>
    <w:p w14:paraId="657DB31C" w14:textId="77777777" w:rsidR="00093460" w:rsidRDefault="00093460" w:rsidP="00991FD7">
      <w:pPr>
        <w:ind w:firstLine="0"/>
        <w:jc w:val="center"/>
        <w:rPr>
          <w:rFonts w:cs="Arial"/>
        </w:rPr>
      </w:pPr>
    </w:p>
    <w:p w14:paraId="7B7F94F9" w14:textId="77777777" w:rsidR="005B15DF" w:rsidRDefault="005B15DF" w:rsidP="00991FD7">
      <w:pPr>
        <w:ind w:firstLine="0"/>
        <w:jc w:val="center"/>
        <w:rPr>
          <w:rFonts w:cs="Arial"/>
        </w:rPr>
      </w:pPr>
    </w:p>
    <w:p w14:paraId="08D61C79" w14:textId="190EF3B9" w:rsidR="005B15DF" w:rsidRDefault="005B15DF" w:rsidP="00991FD7">
      <w:pPr>
        <w:ind w:firstLine="0"/>
        <w:jc w:val="center"/>
        <w:rPr>
          <w:rFonts w:cs="Arial"/>
        </w:rPr>
      </w:pPr>
    </w:p>
    <w:p w14:paraId="0B0FB63C" w14:textId="77777777" w:rsidR="00093460" w:rsidRPr="00093460" w:rsidRDefault="00093460" w:rsidP="00093460">
      <w:pPr>
        <w:pStyle w:val="Antrat1"/>
      </w:pPr>
      <w:bookmarkStart w:id="217" w:name="_Toc77754780"/>
      <w:bookmarkStart w:id="218" w:name="_Toc89159753"/>
      <w:r w:rsidRPr="00093460">
        <w:t>12. Išvados ir rekomendacijos</w:t>
      </w:r>
      <w:bookmarkEnd w:id="217"/>
      <w:bookmarkEnd w:id="218"/>
    </w:p>
    <w:p w14:paraId="74CEDC62" w14:textId="6DA69F62" w:rsidR="00093460" w:rsidRPr="00093460" w:rsidRDefault="00093460" w:rsidP="00093460">
      <w:r w:rsidRPr="00093460">
        <w:t xml:space="preserve">Bendrasis galutinis energijos suvartojimas </w:t>
      </w:r>
      <w:r w:rsidR="00983F4A" w:rsidRPr="00983F4A">
        <w:t>Plungės</w:t>
      </w:r>
      <w:r w:rsidR="00852EC3">
        <w:t xml:space="preserve"> </w:t>
      </w:r>
      <w:r w:rsidRPr="00093460">
        <w:t xml:space="preserve">rajono savivaldybėje 2020 m. siekė </w:t>
      </w:r>
      <w:r w:rsidR="002A73C1" w:rsidRPr="002A73C1">
        <w:t>33</w:t>
      </w:r>
      <w:r w:rsidR="002A73C1">
        <w:t xml:space="preserve"> </w:t>
      </w:r>
      <w:r w:rsidR="002A73C1" w:rsidRPr="002A73C1">
        <w:t>338,4</w:t>
      </w:r>
      <w:r w:rsidR="002A73C1">
        <w:t xml:space="preserve"> </w:t>
      </w:r>
      <w:r w:rsidRPr="00093460">
        <w:t xml:space="preserve">tonų naftos ekvivalentu. AIE dalis galutinės energijos suvartojime sudarė </w:t>
      </w:r>
      <w:r w:rsidR="00606DAA" w:rsidRPr="004B209B">
        <w:t>51,9</w:t>
      </w:r>
      <w:r w:rsidRPr="004B209B">
        <w:t xml:space="preserve"> proc. Pagal</w:t>
      </w:r>
      <w:r w:rsidRPr="00093460">
        <w:t xml:space="preserve"> Nacionalinę energetinės nepriklausomybės strategiją (NENS) </w:t>
      </w:r>
      <w:r w:rsidR="0036369F" w:rsidRPr="0036369F">
        <w:t>Plungės</w:t>
      </w:r>
      <w:r w:rsidR="00385EBF" w:rsidRPr="00385EBF">
        <w:t xml:space="preserve"> </w:t>
      </w:r>
      <w:r w:rsidRPr="00093460">
        <w:t>rajono savivaldybėje AIE dalis galutinės energijos suvartojime viršijo šalies užsibrėžtus tikslus 2030 m. pasiekti 45 proc. AIE dalį galutinės energijos suvartojime. Nepaisant to, ne</w:t>
      </w:r>
      <w:r w:rsidR="00F5430C">
        <w:t xml:space="preserve"> </w:t>
      </w:r>
      <w:r w:rsidRPr="00093460">
        <w:t>visuose sektoriuose siektini rodikliai yra pasiekti</w:t>
      </w:r>
      <w:r w:rsidR="002D1E90">
        <w:t>.</w:t>
      </w:r>
      <w:r w:rsidRPr="00093460">
        <w:t xml:space="preserve"> Transporto sektoriuje AIE dalis siekė </w:t>
      </w:r>
      <w:r w:rsidRPr="00EE656F">
        <w:t xml:space="preserve">apie </w:t>
      </w:r>
      <w:r w:rsidR="00891421">
        <w:t>6</w:t>
      </w:r>
      <w:r w:rsidRPr="00EE656F">
        <w:t xml:space="preserve"> proc. Pramonės</w:t>
      </w:r>
      <w:r w:rsidRPr="00093460">
        <w:t xml:space="preserve"> sektoriuje, vertinant elektros energijos suvartojimą ir šilumą pastatų šildymui, AIE dalis </w:t>
      </w:r>
      <w:r w:rsidRPr="00ED2AF0">
        <w:t xml:space="preserve">siekė apie </w:t>
      </w:r>
      <w:r w:rsidR="00A02332" w:rsidRPr="00ED2AF0">
        <w:t>3</w:t>
      </w:r>
      <w:r w:rsidR="00ED2AF0" w:rsidRPr="00ED2AF0">
        <w:t>2</w:t>
      </w:r>
      <w:r w:rsidRPr="00ED2AF0">
        <w:t xml:space="preserve"> proc.,</w:t>
      </w:r>
      <w:r w:rsidRPr="00093460">
        <w:t xml:space="preserve"> žemės ūkyje </w:t>
      </w:r>
      <w:r w:rsidRPr="00B2198E">
        <w:t xml:space="preserve">– apie </w:t>
      </w:r>
      <w:r w:rsidR="00B2198E" w:rsidRPr="00B2198E">
        <w:t>36</w:t>
      </w:r>
      <w:r w:rsidRPr="00B2198E">
        <w:t xml:space="preserve"> proc. Namų</w:t>
      </w:r>
      <w:r w:rsidRPr="00093460">
        <w:t xml:space="preserve"> ūkiuose, tiek prijungtuose prie CŠT, tiek neprijungtuose prie CŠT, AIE dalis energijos vartojime </w:t>
      </w:r>
      <w:r w:rsidRPr="00506A0C">
        <w:t xml:space="preserve">siekė apie </w:t>
      </w:r>
      <w:r w:rsidR="00506A0C" w:rsidRPr="00506A0C">
        <w:t>64</w:t>
      </w:r>
      <w:r w:rsidRPr="00506A0C">
        <w:t xml:space="preserve"> proc., kai</w:t>
      </w:r>
      <w:r w:rsidRPr="00093460">
        <w:t xml:space="preserve"> paslaugų sektoriuje ši dalis </w:t>
      </w:r>
      <w:r w:rsidRPr="007E5CDA">
        <w:t xml:space="preserve">sudarė apie </w:t>
      </w:r>
      <w:r w:rsidR="00DC0E4C" w:rsidRPr="007E5CDA">
        <w:t>34</w:t>
      </w:r>
      <w:r w:rsidRPr="007E5CDA">
        <w:t xml:space="preserve"> proc.</w:t>
      </w:r>
    </w:p>
    <w:p w14:paraId="3EE98B78" w14:textId="784D4933" w:rsidR="00093460" w:rsidRPr="00093460" w:rsidRDefault="00093460" w:rsidP="00093460">
      <w:r w:rsidRPr="002B2B35">
        <w:t>Centralizuotai tiekiamos šilumos gamybai naudojamas biokuras</w:t>
      </w:r>
      <w:r w:rsidR="00F0529E" w:rsidRPr="002B2B35">
        <w:t xml:space="preserve"> </w:t>
      </w:r>
      <w:r w:rsidR="00461772" w:rsidRPr="002B2B35">
        <w:t xml:space="preserve">2020 m. </w:t>
      </w:r>
      <w:r w:rsidR="00F0529E" w:rsidRPr="002B2B35">
        <w:t>su</w:t>
      </w:r>
      <w:r w:rsidR="00612003" w:rsidRPr="002B2B35">
        <w:t>darė</w:t>
      </w:r>
      <w:r w:rsidR="00461772" w:rsidRPr="002B2B35">
        <w:t xml:space="preserve"> 84,1 proc.</w:t>
      </w:r>
      <w:r w:rsidRPr="002B2B35">
        <w:t xml:space="preserve"> bendrame pagamintos šilumos balanse. Rajone šilumą tiekia </w:t>
      </w:r>
      <w:r w:rsidR="00195A7C" w:rsidRPr="002B2B35">
        <w:t>UAB „</w:t>
      </w:r>
      <w:r w:rsidR="00130FF7" w:rsidRPr="002B2B35">
        <w:t xml:space="preserve">Plungės šilumos tinklai </w:t>
      </w:r>
      <w:r w:rsidR="00195A7C" w:rsidRPr="002B2B35">
        <w:t>‟</w:t>
      </w:r>
      <w:r w:rsidR="00130FF7" w:rsidRPr="002B2B35">
        <w:t xml:space="preserve">, o gamyba </w:t>
      </w:r>
      <w:r w:rsidR="00E10371" w:rsidRPr="002B2B35">
        <w:t>u</w:t>
      </w:r>
      <w:r w:rsidR="00130FF7" w:rsidRPr="002B2B35">
        <w:t xml:space="preserve">žsiima ir nepriklausomas </w:t>
      </w:r>
      <w:r w:rsidR="00E10371" w:rsidRPr="002B2B35">
        <w:t>šilumos gamintojas – UAB „Plungės bioenergija“.</w:t>
      </w:r>
    </w:p>
    <w:p w14:paraId="20985BC7" w14:textId="588007CF" w:rsidR="00093460" w:rsidRPr="00093460" w:rsidRDefault="00093460" w:rsidP="00093460">
      <w:r w:rsidRPr="00093460">
        <w:t xml:space="preserve">Atlikus skaičiavimus nustatytas rajono AIE naudojimo potencialas pagal atskiras AIE rūšis: biokurą, biodujas, komunalines atliekas, saulės, vėjo, hidroenergijos, hidroterminės ir geoterminės energijos išteklius. Techninis potencialas </w:t>
      </w:r>
      <w:r w:rsidRPr="004C7EED">
        <w:t xml:space="preserve">siekia apie </w:t>
      </w:r>
      <w:r w:rsidR="004C7EED" w:rsidRPr="004C7EED">
        <w:t>16</w:t>
      </w:r>
      <w:r w:rsidR="001C6D86" w:rsidRPr="004C7EED">
        <w:t>8</w:t>
      </w:r>
      <w:r w:rsidRPr="004C7EED">
        <w:t xml:space="preserve"> </w:t>
      </w:r>
      <w:proofErr w:type="spellStart"/>
      <w:r w:rsidRPr="004C7EED">
        <w:t>ktne</w:t>
      </w:r>
      <w:proofErr w:type="spellEnd"/>
      <w:r w:rsidRPr="004C7EED">
        <w:t xml:space="preserve"> ir </w:t>
      </w:r>
      <w:r w:rsidR="00AF73D5">
        <w:t>penkis</w:t>
      </w:r>
      <w:r w:rsidRPr="004C7EED">
        <w:t xml:space="preserve"> kart</w:t>
      </w:r>
      <w:r w:rsidR="00AF73D5">
        <w:t>us</w:t>
      </w:r>
      <w:r w:rsidRPr="004C7EED">
        <w:t xml:space="preserve"> viršija savivaldybės metinius energijos poreikius (apie </w:t>
      </w:r>
      <w:r w:rsidR="004C7EED" w:rsidRPr="004C7EED">
        <w:t>33</w:t>
      </w:r>
      <w:r w:rsidRPr="004C7EED">
        <w:t xml:space="preserve"> </w:t>
      </w:r>
      <w:proofErr w:type="spellStart"/>
      <w:r w:rsidRPr="004C7EED">
        <w:t>ktne</w:t>
      </w:r>
      <w:proofErr w:type="spellEnd"/>
      <w:r w:rsidRPr="004C7EED">
        <w:t>).</w:t>
      </w:r>
      <w:r w:rsidRPr="00093460">
        <w:t xml:space="preserve"> </w:t>
      </w:r>
    </w:p>
    <w:p w14:paraId="1005AB53" w14:textId="56786519" w:rsidR="00093460" w:rsidRPr="00093460" w:rsidRDefault="00093460" w:rsidP="00093460">
      <w:r w:rsidRPr="00093460">
        <w:t xml:space="preserve">Pagal darytas prielaidas dėl gyventojų skaičiaus ir BVP augimo, prognozuojama, kad </w:t>
      </w:r>
      <w:r w:rsidR="002B2B35" w:rsidRPr="002B2B35">
        <w:t xml:space="preserve">Plungės </w:t>
      </w:r>
      <w:r w:rsidRPr="00093460">
        <w:t xml:space="preserve">rajono savivaldybės energijos poreikiai iki 2030 m. </w:t>
      </w:r>
      <w:r w:rsidR="0078353E" w:rsidRPr="007E5CDA">
        <w:t>išaugs</w:t>
      </w:r>
      <w:r w:rsidRPr="007E5CDA">
        <w:t xml:space="preserve"> apie </w:t>
      </w:r>
      <w:r w:rsidR="007E5CDA" w:rsidRPr="007E5CDA">
        <w:t>0,8</w:t>
      </w:r>
      <w:r w:rsidRPr="007E5CDA">
        <w:t xml:space="preserve"> proc. (iki </w:t>
      </w:r>
      <w:r w:rsidR="0078353E" w:rsidRPr="007E5CDA">
        <w:t>33 613,7</w:t>
      </w:r>
      <w:r w:rsidR="00A25454" w:rsidRPr="007E5CDA">
        <w:t xml:space="preserve"> </w:t>
      </w:r>
      <w:proofErr w:type="spellStart"/>
      <w:r w:rsidRPr="007E5CDA">
        <w:t>tne</w:t>
      </w:r>
      <w:proofErr w:type="spellEnd"/>
      <w:r w:rsidRPr="007E5CDA">
        <w:t>).</w:t>
      </w:r>
    </w:p>
    <w:p w14:paraId="448A5450" w14:textId="0004F9B8" w:rsidR="00093460" w:rsidRDefault="00093460" w:rsidP="00BB6CD0">
      <w:r w:rsidRPr="00093460">
        <w:t xml:space="preserve">Pastaraisiais metais itin sparčiai auga elektros energiją gaminančių vartotojų skaičius, didėja ir bendra įrengtoji elektrinių </w:t>
      </w:r>
      <w:r w:rsidRPr="00BB6CD0">
        <w:t xml:space="preserve">galia. 2021 m. </w:t>
      </w:r>
      <w:r w:rsidR="00D667A8" w:rsidRPr="00BB6CD0">
        <w:t xml:space="preserve">rugsėjo mėn. </w:t>
      </w:r>
      <w:r w:rsidRPr="00BB6CD0">
        <w:t>palyginti su 2020 m.</w:t>
      </w:r>
      <w:r w:rsidR="00D667A8" w:rsidRPr="00BB6CD0">
        <w:t xml:space="preserve"> pabaiga</w:t>
      </w:r>
      <w:r w:rsidRPr="00BB6CD0">
        <w:t xml:space="preserve">, gaminančių vartotojų skaičius šalyje išaugo </w:t>
      </w:r>
      <w:r w:rsidR="00D667A8" w:rsidRPr="00BB6CD0">
        <w:t>54</w:t>
      </w:r>
      <w:r w:rsidR="003D0372" w:rsidRPr="00BB6CD0">
        <w:t xml:space="preserve"> proc.,</w:t>
      </w:r>
      <w:r w:rsidR="003D0372">
        <w:t xml:space="preserve"> </w:t>
      </w:r>
      <w:r w:rsidR="00634A69">
        <w:t xml:space="preserve">o </w:t>
      </w:r>
      <w:r w:rsidR="003D0372">
        <w:t xml:space="preserve">palyginus su </w:t>
      </w:r>
      <w:r w:rsidR="00634A69">
        <w:t>201</w:t>
      </w:r>
      <w:r w:rsidR="005857B3">
        <w:t>8</w:t>
      </w:r>
      <w:r w:rsidR="00634A69">
        <w:t xml:space="preserve"> m. p</w:t>
      </w:r>
      <w:r w:rsidR="002555DB">
        <w:t>abaiga</w:t>
      </w:r>
      <w:r w:rsidR="005857B3">
        <w:t xml:space="preserve"> – 12 kartų.</w:t>
      </w:r>
      <w:r w:rsidRPr="00093460">
        <w:t xml:space="preserve"> </w:t>
      </w:r>
      <w:r w:rsidR="00397540" w:rsidRPr="00397540">
        <w:t xml:space="preserve">AB „ESO“ duomenimis </w:t>
      </w:r>
      <w:r w:rsidRPr="00093460">
        <w:t xml:space="preserve">2020 m. </w:t>
      </w:r>
      <w:r w:rsidR="005E7968">
        <w:t>Plungės</w:t>
      </w:r>
      <w:r w:rsidR="00C108BF" w:rsidRPr="00C108BF">
        <w:t xml:space="preserve"> </w:t>
      </w:r>
      <w:r w:rsidRPr="00093460">
        <w:t>rajono savivaldybėje elektros energiją gaminančių vartotojų įrenginių galia, tenkanti 1</w:t>
      </w:r>
      <w:r w:rsidR="00E44E6F">
        <w:t xml:space="preserve"> </w:t>
      </w:r>
      <w:r w:rsidRPr="00093460">
        <w:t>000-iui gyventojų</w:t>
      </w:r>
      <w:r w:rsidRPr="002555DB">
        <w:t xml:space="preserve">, siekė </w:t>
      </w:r>
      <w:r w:rsidR="00F2459F" w:rsidRPr="002555DB">
        <w:t>29,7</w:t>
      </w:r>
      <w:r w:rsidRPr="002555DB">
        <w:t xml:space="preserve"> kW, ir tarp</w:t>
      </w:r>
      <w:r w:rsidRPr="00093460">
        <w:t xml:space="preserve"> šešiasdešimties Lietuvos savivaldybių </w:t>
      </w:r>
      <w:r w:rsidR="00877F4B" w:rsidRPr="00877F4B">
        <w:t xml:space="preserve">Plungės </w:t>
      </w:r>
      <w:r w:rsidRPr="00093460">
        <w:t xml:space="preserve">rajono savivaldybė užėmė </w:t>
      </w:r>
      <w:r w:rsidR="00877F4B">
        <w:t>dvidešimt pirmą</w:t>
      </w:r>
      <w:r w:rsidRPr="00093460">
        <w:t xml:space="preserve"> vietą. Laikotarpyje iki 2030 m. prognozuojamas didelis elektros energiją gaminančių vartotojų skaičiaus augimas, todėl tikėtina, kad elektros energijos iš atsinaujinančių išteklių bus pagamin</w:t>
      </w:r>
      <w:r w:rsidR="004E183E">
        <w:t>ama</w:t>
      </w:r>
      <w:r w:rsidRPr="00093460">
        <w:t xml:space="preserve"> iki 45 proc., kaip numatyta Nacionalinėje energetinės nepriklausomybės strategijoje. </w:t>
      </w:r>
    </w:p>
    <w:p w14:paraId="09D14DA5" w14:textId="058B1A00" w:rsidR="00093460" w:rsidRPr="00093460" w:rsidRDefault="00093460" w:rsidP="00093460">
      <w:r w:rsidRPr="00093460">
        <w:t>Populiarūs įrenginiai šilumos gamybai – saulės kolektoriai ir vis plačiau šilumos gamybai naudojami šilumos siurbliai.</w:t>
      </w:r>
      <w:r w:rsidR="003B5881" w:rsidRPr="003B5881">
        <w:t xml:space="preserve"> </w:t>
      </w:r>
      <w:r w:rsidR="00AF6D03" w:rsidRPr="00AF6D03">
        <w:t>Plungės</w:t>
      </w:r>
      <w:r w:rsidRPr="00093460">
        <w:t xml:space="preserve"> rajono savivaldybė AIE plano įgyvendinimui gali būti naudojami įvairūs AIE įrenginiai, jų kombinacijos.</w:t>
      </w:r>
      <w:r w:rsidR="003B5881">
        <w:t xml:space="preserve"> </w:t>
      </w:r>
    </w:p>
    <w:p w14:paraId="3D9C587B" w14:textId="5AB5E23A" w:rsidR="00093460" w:rsidRPr="00093460" w:rsidRDefault="00093460" w:rsidP="00093460">
      <w:r w:rsidRPr="00093460">
        <w:t>Tarp pagrindinių priemonių didinti energijos naudojimą iš AIE</w:t>
      </w:r>
      <w:r w:rsidR="003B5881" w:rsidRPr="003B5881">
        <w:t xml:space="preserve"> </w:t>
      </w:r>
      <w:r w:rsidR="00AF6D03" w:rsidRPr="00AF6D03">
        <w:t xml:space="preserve">Plungės </w:t>
      </w:r>
      <w:r w:rsidRPr="00093460">
        <w:t>rajono savivaldybėje yra siūlomas saulės energijos panaudojimas karšto vandens gamybai saulės kolektoriuose bei elektros energijos gamybai saulės šviesos elektrinėse įrengtose ant savivaldybei priklausančių pastatų stogų</w:t>
      </w:r>
      <w:r w:rsidR="006E6DC4">
        <w:t xml:space="preserve"> ar lai</w:t>
      </w:r>
      <w:r w:rsidR="00E41EC3">
        <w:t>s</w:t>
      </w:r>
      <w:r w:rsidR="006E6DC4">
        <w:t>vose žemės sklypuose arba statant</w:t>
      </w:r>
      <w:r w:rsidR="00E41EC3">
        <w:t xml:space="preserve"> vėjo jėgaines</w:t>
      </w:r>
      <w:r w:rsidRPr="00093460">
        <w:t xml:space="preserve">. Investicijos šioms priemonėms įgyvendinti – </w:t>
      </w:r>
      <w:r w:rsidRPr="009A36F4">
        <w:t xml:space="preserve">apie </w:t>
      </w:r>
      <w:r w:rsidR="00E41EC3">
        <w:t>8,1</w:t>
      </w:r>
      <w:r w:rsidR="00F96496" w:rsidRPr="009A36F4">
        <w:t>2</w:t>
      </w:r>
      <w:r w:rsidRPr="009A36F4">
        <w:t xml:space="preserve"> mln. Eur.</w:t>
      </w:r>
      <w:r w:rsidR="000D097B" w:rsidRPr="009A36F4">
        <w:t xml:space="preserve"> </w:t>
      </w:r>
      <w:r w:rsidRPr="009A36F4">
        <w:t xml:space="preserve">Įvykdžius šias investicijas savivaldybės AIE dalis padidėtų </w:t>
      </w:r>
      <w:r w:rsidR="00E41EC3">
        <w:t>2,1</w:t>
      </w:r>
      <w:r w:rsidRPr="009A36F4">
        <w:t xml:space="preserve"> proc. Ši dalis nėra didelė vertinant dešimties metų laikotarpį. Siekiant didesnės AIE dalies energijos vartojime tikslingas</w:t>
      </w:r>
      <w:r w:rsidRPr="00093460">
        <w:t xml:space="preserve"> būtų namų ūkių informavimas apie AIE įrenginius ir skatinimas juos įsirengti. </w:t>
      </w:r>
    </w:p>
    <w:p w14:paraId="31FB4099" w14:textId="038D0920" w:rsidR="00093460" w:rsidRPr="00093460" w:rsidRDefault="00093460" w:rsidP="00093460">
      <w:pPr>
        <w:rPr>
          <w:rFonts w:eastAsia="SegoeUI" w:cs="Arial"/>
        </w:rPr>
      </w:pPr>
      <w:r w:rsidRPr="00093460">
        <w:t>Darant prielaidą, kad</w:t>
      </w:r>
      <w:r w:rsidRPr="00093460">
        <w:rPr>
          <w:rFonts w:eastAsia="SegoeUI" w:cs="Arial"/>
        </w:rPr>
        <w:t xml:space="preserve"> iki 2030 metų 70 proc. iškastinį kurą naudojančių namų ūkių šiluma bus aprūpinami iš AIE (transformacijos priemonės – elektros energiją gaminantis vartotojas, šilumos siurbliai, saulės kolektoriai</w:t>
      </w:r>
      <w:r w:rsidR="004A289C">
        <w:rPr>
          <w:rFonts w:eastAsia="SegoeUI" w:cs="Arial"/>
        </w:rPr>
        <w:t>, biokuro katilai</w:t>
      </w:r>
      <w:r w:rsidRPr="00093460">
        <w:rPr>
          <w:rFonts w:eastAsia="SegoeUI" w:cs="Arial"/>
        </w:rPr>
        <w:t xml:space="preserve">) AIE dalis savivaldybėje </w:t>
      </w:r>
      <w:r w:rsidRPr="004411EE">
        <w:rPr>
          <w:rFonts w:eastAsia="SegoeUI" w:cs="Arial"/>
        </w:rPr>
        <w:t xml:space="preserve">padidėtų </w:t>
      </w:r>
      <w:r w:rsidR="009C1DC9">
        <w:rPr>
          <w:rFonts w:eastAsia="SegoeUI" w:cs="Arial"/>
        </w:rPr>
        <w:t>8,9</w:t>
      </w:r>
      <w:r w:rsidRPr="004411EE">
        <w:rPr>
          <w:rFonts w:eastAsia="SegoeUI" w:cs="Arial"/>
        </w:rPr>
        <w:t xml:space="preserve"> proc. Tai</w:t>
      </w:r>
      <w:r w:rsidRPr="00F07AA6">
        <w:rPr>
          <w:rFonts w:eastAsia="SegoeUI" w:cs="Arial"/>
        </w:rPr>
        <w:t xml:space="preserve"> paliestų apie </w:t>
      </w:r>
      <w:r w:rsidR="00BA46AF" w:rsidRPr="00F07AA6">
        <w:rPr>
          <w:rFonts w:eastAsia="SegoeUI" w:cs="Arial"/>
        </w:rPr>
        <w:t xml:space="preserve">1 </w:t>
      </w:r>
      <w:r w:rsidR="00F07AA6" w:rsidRPr="00F07AA6">
        <w:rPr>
          <w:rFonts w:eastAsia="SegoeUI" w:cs="Arial"/>
        </w:rPr>
        <w:t>820</w:t>
      </w:r>
      <w:r w:rsidRPr="00F07AA6">
        <w:rPr>
          <w:rFonts w:eastAsia="SegoeUI" w:cs="Arial"/>
        </w:rPr>
        <w:t xml:space="preserve"> namų ūkių. Jei vieno namų ūkio vidutinės investicijos į AIE sudarytų iki 5 000 Eur, tai bendros investicijos siektų apie </w:t>
      </w:r>
      <w:r w:rsidR="004A289C" w:rsidRPr="00F07AA6">
        <w:rPr>
          <w:rFonts w:eastAsia="SegoeUI" w:cs="Arial"/>
        </w:rPr>
        <w:t>9,1</w:t>
      </w:r>
      <w:r w:rsidRPr="00F07AA6">
        <w:rPr>
          <w:rFonts w:eastAsia="SegoeUI" w:cs="Arial"/>
        </w:rPr>
        <w:t xml:space="preserve"> mln. Eur.</w:t>
      </w:r>
    </w:p>
    <w:p w14:paraId="0EEA063A" w14:textId="0295653E" w:rsidR="00093460" w:rsidRPr="00093460" w:rsidRDefault="00093460" w:rsidP="00093460">
      <w:pPr>
        <w:rPr>
          <w:rFonts w:eastAsia="SegoeUI" w:cs="Arial"/>
        </w:rPr>
      </w:pPr>
      <w:r w:rsidRPr="00093460">
        <w:rPr>
          <w:rFonts w:eastAsia="SegoeUI" w:cs="Arial"/>
        </w:rPr>
        <w:t xml:space="preserve">Įrengus saulės kolektorius bei šviesos elektrines ant savivaldybei </w:t>
      </w:r>
      <w:r w:rsidRPr="002236D0">
        <w:rPr>
          <w:rFonts w:eastAsia="SegoeUI" w:cs="Arial"/>
        </w:rPr>
        <w:t>priklausančių pastatų stogų</w:t>
      </w:r>
      <w:r w:rsidR="00817354" w:rsidRPr="002236D0">
        <w:rPr>
          <w:rFonts w:eastAsia="SegoeUI" w:cs="Arial"/>
        </w:rPr>
        <w:t xml:space="preserve">, </w:t>
      </w:r>
      <w:r w:rsidRPr="002236D0">
        <w:rPr>
          <w:rFonts w:eastAsia="SegoeUI" w:cs="Arial"/>
        </w:rPr>
        <w:t xml:space="preserve">taip pat AIE įrenginius namų ūkiuose, </w:t>
      </w:r>
      <w:r w:rsidR="00F6300A" w:rsidRPr="002236D0">
        <w:rPr>
          <w:rFonts w:eastAsia="SegoeUI" w:cs="Arial"/>
        </w:rPr>
        <w:t>Plungės</w:t>
      </w:r>
      <w:r w:rsidRPr="002236D0">
        <w:rPr>
          <w:rFonts w:eastAsia="SegoeUI" w:cs="Arial"/>
        </w:rPr>
        <w:t xml:space="preserve"> rajono savivaldybėje</w:t>
      </w:r>
      <w:r w:rsidRPr="002236D0">
        <w:t xml:space="preserve"> </w:t>
      </w:r>
      <w:r w:rsidRPr="002236D0">
        <w:rPr>
          <w:rFonts w:eastAsia="SegoeUI" w:cs="Arial"/>
        </w:rPr>
        <w:t xml:space="preserve">AIE dalis siektų </w:t>
      </w:r>
      <w:r w:rsidR="00413E42">
        <w:rPr>
          <w:rFonts w:eastAsia="SegoeUI" w:cs="Arial"/>
        </w:rPr>
        <w:t>60,2</w:t>
      </w:r>
      <w:r w:rsidRPr="002236D0">
        <w:rPr>
          <w:rFonts w:eastAsia="SegoeUI" w:cs="Arial"/>
        </w:rPr>
        <w:t xml:space="preserve"> proc.</w:t>
      </w:r>
      <w:r w:rsidR="00E86E32" w:rsidRPr="002236D0">
        <w:rPr>
          <w:rFonts w:eastAsia="SegoeUI" w:cs="Arial"/>
        </w:rPr>
        <w:t xml:space="preserve"> </w:t>
      </w:r>
      <w:r w:rsidRPr="002236D0">
        <w:rPr>
          <w:rFonts w:eastAsia="SegoeUI" w:cs="Arial"/>
        </w:rPr>
        <w:t>galutiniame vartojime. Šis rodiklis atitinka 3 koncepcinį scenarijų.</w:t>
      </w:r>
      <w:r w:rsidRPr="00093460">
        <w:rPr>
          <w:rFonts w:eastAsia="SegoeUI" w:cs="Arial"/>
        </w:rPr>
        <w:t xml:space="preserve"> </w:t>
      </w:r>
    </w:p>
    <w:p w14:paraId="143C7E6C" w14:textId="77777777" w:rsidR="00093460" w:rsidRPr="00093460" w:rsidRDefault="00093460" w:rsidP="00093460">
      <w:r w:rsidRPr="00093460">
        <w:t>Prie energijos vartojimo mažinimo ir energetinio efektyvumo didinimo prisideda pastatų modernizavimas juos apšiltinant, atnaujinant šildymo sistemas, tačiau tokios priemonės įtakos AIE daliai nedaro arba ši dalis yra minimali.</w:t>
      </w:r>
    </w:p>
    <w:p w14:paraId="5046C592" w14:textId="1D38F152" w:rsidR="00D24F28" w:rsidRDefault="00093460" w:rsidP="00817B66">
      <w:r w:rsidRPr="00093460">
        <w:t xml:space="preserve">Nacionalinėje energetinės nepriklausomybės strategijoje užsibrėžtas tikslas iki 2030 m. pasiekti, kad  AEI dalis transporte išaugs iki 15 proc. </w:t>
      </w:r>
      <w:r w:rsidR="00D924A1" w:rsidRPr="00D924A1">
        <w:t>Pagal Lietuvos Respublikos alternatyviųjų degalų įstatymą, nuo 2030 m. benzine ir dyzeline skirt</w:t>
      </w:r>
      <w:r w:rsidR="009231B7">
        <w:t>ame</w:t>
      </w:r>
      <w:r w:rsidR="00D924A1" w:rsidRPr="00D924A1">
        <w:t xml:space="preserve"> transporto sektoriui, iš atsinaujinančių energijos išteklių pagaminto kuro dalis turi siekti ne mažiau 16,8 proc. Atsižvelgiant į šio įstatymo įpareigojimus, 2030 m. transporto sektoriuje AIE dalis </w:t>
      </w:r>
      <w:r w:rsidR="00623CB0">
        <w:t>viršys</w:t>
      </w:r>
      <w:r w:rsidR="00D924A1" w:rsidRPr="00D924A1">
        <w:t xml:space="preserve"> 15 proc.</w:t>
      </w:r>
      <w:r w:rsidR="009231B7">
        <w:t xml:space="preserve"> Kita vertus, </w:t>
      </w:r>
      <w:r w:rsidR="00817B66">
        <w:t xml:space="preserve"> </w:t>
      </w:r>
      <w:r w:rsidR="00D24F28" w:rsidRPr="00D24F28">
        <w:t xml:space="preserve">žvelgiant į Lietuvos Respublikos alternatyviųjų degalų įstatymą, kuriame nustatytos reikšmės dėl netaršių transporto priemonių dalies viešuosiuose pirkimuose ir į tai, kad </w:t>
      </w:r>
      <w:r w:rsidR="00994D40" w:rsidRPr="00994D40">
        <w:t xml:space="preserve">Plungės </w:t>
      </w:r>
      <w:r w:rsidR="00D24F28" w:rsidRPr="00D24F28">
        <w:t xml:space="preserve">rajono savivaldybės administracijos ir pavaldžių įstaigų/įmonių dalis transporto priemonių iki 2030 m. bus nudėvėtos, jos turės bus keičiamos naujomis, netaršiomis transporto priemonėmis. Preliminariais skaičiavimais M1 ir M2 kategorijų automobilių </w:t>
      </w:r>
      <w:r w:rsidR="00D24F28" w:rsidRPr="006B5D9A">
        <w:t>atnaujinimo reiktų 30 transporto priemonių</w:t>
      </w:r>
      <w:r w:rsidR="00D24F28" w:rsidRPr="00D24F28">
        <w:t xml:space="preserve">. Transporto priemonių keitimas į elektromobilius, daugiau naudos suteikia aplinkosaugos srityje nei įtakoja AIE dalies didinimą galutiniame vartojime.  </w:t>
      </w:r>
    </w:p>
    <w:p w14:paraId="6FCABD76" w14:textId="479605E9" w:rsidR="00093460" w:rsidRPr="00093460" w:rsidRDefault="00093460" w:rsidP="00093460">
      <w:r w:rsidRPr="00093460">
        <w:t>Di</w:t>
      </w:r>
      <w:r w:rsidR="00C72B72">
        <w:t>delis</w:t>
      </w:r>
      <w:r w:rsidRPr="00093460">
        <w:t xml:space="preserve"> dėmesys</w:t>
      </w:r>
      <w:r w:rsidR="00C72B72">
        <w:t xml:space="preserve"> rajone turi būti</w:t>
      </w:r>
      <w:r w:rsidRPr="00093460">
        <w:t xml:space="preserve"> skiriamas elektromobilių parko ir krovimo stotelių plėtrai. </w:t>
      </w:r>
      <w:r w:rsidR="001F5A28" w:rsidRPr="001F5A28">
        <w:t xml:space="preserve">Plungės </w:t>
      </w:r>
      <w:r w:rsidRPr="00093460">
        <w:t xml:space="preserve">rajono savivaldybėje 2021 m. </w:t>
      </w:r>
      <w:r w:rsidR="001F5A28">
        <w:t>spalio</w:t>
      </w:r>
      <w:r w:rsidR="001A1F90">
        <w:t xml:space="preserve"> </w:t>
      </w:r>
      <w:r w:rsidRPr="00093460">
        <w:t>1 d. buvo registruot</w:t>
      </w:r>
      <w:r w:rsidR="00E6474B">
        <w:t>os</w:t>
      </w:r>
      <w:r w:rsidRPr="00093460">
        <w:t xml:space="preserve"> </w:t>
      </w:r>
      <w:r w:rsidR="004A7D99">
        <w:t>28</w:t>
      </w:r>
      <w:r w:rsidRPr="00093460">
        <w:t xml:space="preserve"> elektr</w:t>
      </w:r>
      <w:r w:rsidR="00E6474B">
        <w:t>a varomos</w:t>
      </w:r>
      <w:r w:rsidR="0015569A">
        <w:t xml:space="preserve"> transporto priemon</w:t>
      </w:r>
      <w:r w:rsidR="00E6474B">
        <w:t>ės</w:t>
      </w:r>
      <w:r w:rsidRPr="00093460">
        <w:t>, kuri</w:t>
      </w:r>
      <w:r w:rsidR="0015569A">
        <w:t>os</w:t>
      </w:r>
      <w:r w:rsidRPr="00093460">
        <w:t xml:space="preserve"> sudarė 0,00</w:t>
      </w:r>
      <w:r w:rsidR="00F150D9">
        <w:t>1</w:t>
      </w:r>
      <w:r w:rsidRPr="00093460">
        <w:t xml:space="preserve"> proc. visų rajone registruotų kelių transporto priemonių (</w:t>
      </w:r>
      <w:r w:rsidR="000641EF" w:rsidRPr="000641EF">
        <w:t>2</w:t>
      </w:r>
      <w:r w:rsidR="0020290D">
        <w:t>4 517</w:t>
      </w:r>
      <w:r w:rsidRPr="00093460">
        <w:t xml:space="preserve">). </w:t>
      </w:r>
      <w:r w:rsidR="00132D07" w:rsidRPr="00132D07">
        <w:t xml:space="preserve">Plungės </w:t>
      </w:r>
      <w:r w:rsidRPr="00093460">
        <w:t xml:space="preserve">rajono savivaldybės iniciatyva turėtų būti </w:t>
      </w:r>
      <w:r w:rsidR="00FC0724">
        <w:t>didinamas</w:t>
      </w:r>
      <w:r w:rsidRPr="00093460">
        <w:t xml:space="preserve"> elektromobilių įkrovimo stotelių </w:t>
      </w:r>
      <w:r w:rsidR="00FC0724">
        <w:t>skaičius</w:t>
      </w:r>
      <w:r w:rsidR="00B2582D">
        <w:t xml:space="preserve"> bei diegiamos kitos priemonės</w:t>
      </w:r>
      <w:r w:rsidR="00001A10">
        <w:t xml:space="preserve"> didinančios netaršių </w:t>
      </w:r>
      <w:r w:rsidR="00A440D0" w:rsidRPr="00A440D0">
        <w:t>transporto priemonių</w:t>
      </w:r>
      <w:r w:rsidR="00A440D0">
        <w:t xml:space="preserve"> įsigijimą.</w:t>
      </w:r>
      <w:r w:rsidR="00B2582D">
        <w:t xml:space="preserve"> </w:t>
      </w:r>
      <w:r w:rsidR="004C4BCF" w:rsidRPr="004C4BCF">
        <w:t>Plungės rajono savivaldybė 2022–2028 m. planuoja įrengti devynias viešąsias vidutinės galios elektromobilių įkrovimo prieigas (bendra instaliuota galia 303 kW).</w:t>
      </w:r>
    </w:p>
    <w:p w14:paraId="4FD35BF7" w14:textId="77777777" w:rsidR="00093460" w:rsidRPr="00093460" w:rsidRDefault="00093460" w:rsidP="00093460">
      <w:r w:rsidRPr="00093460">
        <w:t>12.1 lentelėje pateikiamos rekomendacijos susijusios su atsinaujinančių energijos išteklių naudojimo plėtra.</w:t>
      </w:r>
    </w:p>
    <w:p w14:paraId="7A7BF58F" w14:textId="77777777" w:rsidR="00093460" w:rsidRPr="00093460" w:rsidRDefault="00093460" w:rsidP="00093460">
      <w:pPr>
        <w:spacing w:before="240"/>
        <w:ind w:firstLine="0"/>
        <w:jc w:val="center"/>
        <w:rPr>
          <w:rFonts w:eastAsiaTheme="majorEastAsia" w:cstheme="majorBidi"/>
          <w:b/>
          <w:szCs w:val="32"/>
        </w:rPr>
      </w:pPr>
      <w:bookmarkStart w:id="219" w:name="_Toc77754842"/>
      <w:r w:rsidRPr="00093460">
        <w:rPr>
          <w:rFonts w:eastAsiaTheme="majorEastAsia" w:cstheme="majorBidi"/>
          <w:b/>
          <w:szCs w:val="32"/>
        </w:rPr>
        <w:t>12.1 lentelė. Rekomendacijos atsinaujinančių energijos išteklių naudojimo plėtrai</w:t>
      </w:r>
      <w:bookmarkEnd w:id="219"/>
    </w:p>
    <w:tbl>
      <w:tblPr>
        <w:tblStyle w:val="GridTable4Accent5"/>
        <w:tblW w:w="5000" w:type="pct"/>
        <w:tblLook w:val="04A0" w:firstRow="1" w:lastRow="0" w:firstColumn="1" w:lastColumn="0" w:noHBand="0" w:noVBand="1"/>
      </w:tblPr>
      <w:tblGrid>
        <w:gridCol w:w="4929"/>
        <w:gridCol w:w="4925"/>
      </w:tblGrid>
      <w:tr w:rsidR="00093460" w:rsidRPr="00093460" w14:paraId="6B8C4286" w14:textId="77777777" w:rsidTr="00C861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1" w:type="pct"/>
          </w:tcPr>
          <w:p w14:paraId="00885F32" w14:textId="77777777" w:rsidR="00093460" w:rsidRPr="00093460" w:rsidRDefault="00093460" w:rsidP="00093460">
            <w:pPr>
              <w:ind w:firstLine="0"/>
              <w:jc w:val="center"/>
            </w:pPr>
            <w:r w:rsidRPr="00093460">
              <w:t>Esama situacija ir problematika</w:t>
            </w:r>
          </w:p>
        </w:tc>
        <w:tc>
          <w:tcPr>
            <w:tcW w:w="2499" w:type="pct"/>
          </w:tcPr>
          <w:p w14:paraId="0AB8B88A" w14:textId="77777777" w:rsidR="00093460" w:rsidRPr="00093460" w:rsidRDefault="00093460" w:rsidP="00093460">
            <w:pPr>
              <w:ind w:firstLine="0"/>
              <w:jc w:val="center"/>
              <w:cnfStyle w:val="100000000000" w:firstRow="1" w:lastRow="0" w:firstColumn="0" w:lastColumn="0" w:oddVBand="0" w:evenVBand="0" w:oddHBand="0" w:evenHBand="0" w:firstRowFirstColumn="0" w:firstRowLastColumn="0" w:lastRowFirstColumn="0" w:lastRowLastColumn="0"/>
            </w:pPr>
            <w:r w:rsidRPr="00093460">
              <w:t>Rekomendacijos</w:t>
            </w:r>
          </w:p>
        </w:tc>
      </w:tr>
      <w:tr w:rsidR="00093460" w:rsidRPr="00093460" w14:paraId="194E699C"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EE10374" w14:textId="77777777" w:rsidR="00093460" w:rsidRPr="00093460" w:rsidRDefault="00093460" w:rsidP="00093460">
            <w:pPr>
              <w:spacing w:before="0" w:after="0"/>
              <w:ind w:firstLine="0"/>
              <w:jc w:val="center"/>
            </w:pPr>
            <w:r w:rsidRPr="00093460">
              <w:t>Namų ūkiai</w:t>
            </w:r>
          </w:p>
        </w:tc>
      </w:tr>
      <w:tr w:rsidR="00093460" w:rsidRPr="00093460" w14:paraId="00B6F9A2"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4E9285DF" w14:textId="62685659" w:rsidR="00093460" w:rsidRDefault="00EF65EB" w:rsidP="00093460">
            <w:pPr>
              <w:ind w:firstLine="0"/>
            </w:pPr>
            <w:r w:rsidRPr="00EF65EB">
              <w:rPr>
                <w:b w:val="0"/>
                <w:bCs w:val="0"/>
              </w:rPr>
              <w:t xml:space="preserve">Plungės </w:t>
            </w:r>
            <w:r w:rsidR="00093460" w:rsidRPr="00093460">
              <w:rPr>
                <w:b w:val="0"/>
                <w:bCs w:val="0"/>
              </w:rPr>
              <w:t>rajono savivaldybės namų ūkiuose, neprijungtuose prie CŠT, AIE dalis energijos vartojime siek</w:t>
            </w:r>
            <w:r w:rsidR="00080C9C">
              <w:rPr>
                <w:b w:val="0"/>
                <w:bCs w:val="0"/>
              </w:rPr>
              <w:t>ia</w:t>
            </w:r>
            <w:r w:rsidR="00093460" w:rsidRPr="00093460">
              <w:rPr>
                <w:b w:val="0"/>
                <w:bCs w:val="0"/>
              </w:rPr>
              <w:t xml:space="preserve"> apie </w:t>
            </w:r>
            <w:r w:rsidR="009103DC">
              <w:rPr>
                <w:b w:val="0"/>
                <w:bCs w:val="0"/>
              </w:rPr>
              <w:t>69,2</w:t>
            </w:r>
            <w:r w:rsidR="00093460" w:rsidRPr="00093460">
              <w:rPr>
                <w:b w:val="0"/>
                <w:bCs w:val="0"/>
              </w:rPr>
              <w:t xml:space="preserve"> proc. </w:t>
            </w:r>
            <w:r w:rsidR="000B41A5" w:rsidRPr="000B41A5">
              <w:rPr>
                <w:b w:val="0"/>
                <w:bCs w:val="0"/>
              </w:rPr>
              <w:t xml:space="preserve">AIE dalis </w:t>
            </w:r>
            <w:r w:rsidR="00DE1A99">
              <w:rPr>
                <w:b w:val="0"/>
                <w:bCs w:val="0"/>
              </w:rPr>
              <w:t>su elektra visuose</w:t>
            </w:r>
            <w:r w:rsidR="007671AE">
              <w:rPr>
                <w:b w:val="0"/>
                <w:bCs w:val="0"/>
              </w:rPr>
              <w:t xml:space="preserve"> (prijungtuose ir neprijungtuose prie CŠT)</w:t>
            </w:r>
            <w:r w:rsidR="00CF3A2A">
              <w:rPr>
                <w:b w:val="0"/>
                <w:bCs w:val="0"/>
              </w:rPr>
              <w:t xml:space="preserve"> </w:t>
            </w:r>
            <w:r w:rsidR="00DE1A99">
              <w:rPr>
                <w:b w:val="0"/>
                <w:bCs w:val="0"/>
              </w:rPr>
              <w:t xml:space="preserve"> namų </w:t>
            </w:r>
            <w:r w:rsidR="00DE1A99" w:rsidRPr="004227D2">
              <w:rPr>
                <w:b w:val="0"/>
                <w:bCs w:val="0"/>
              </w:rPr>
              <w:t>ūkiuose siek</w:t>
            </w:r>
            <w:r w:rsidR="00A70D2A" w:rsidRPr="004227D2">
              <w:rPr>
                <w:b w:val="0"/>
                <w:bCs w:val="0"/>
              </w:rPr>
              <w:t xml:space="preserve">ė </w:t>
            </w:r>
            <w:r w:rsidR="004227D2" w:rsidRPr="004227D2">
              <w:rPr>
                <w:b w:val="0"/>
                <w:bCs w:val="0"/>
              </w:rPr>
              <w:t>60</w:t>
            </w:r>
            <w:r w:rsidR="00F76571" w:rsidRPr="004227D2">
              <w:rPr>
                <w:b w:val="0"/>
                <w:bCs w:val="0"/>
              </w:rPr>
              <w:t>,6 proc.</w:t>
            </w:r>
          </w:p>
          <w:p w14:paraId="703651DF" w14:textId="388DB79E" w:rsidR="003D76B2" w:rsidRPr="00093460" w:rsidRDefault="003D76B2" w:rsidP="00093460">
            <w:pPr>
              <w:ind w:firstLine="0"/>
              <w:rPr>
                <w:b w:val="0"/>
                <w:bCs w:val="0"/>
              </w:rPr>
            </w:pPr>
            <w:r w:rsidRPr="003D76B2">
              <w:rPr>
                <w:b w:val="0"/>
                <w:bCs w:val="0"/>
              </w:rPr>
              <w:t>Pagal NENS, individualiai šildomų namų ūkių iš atsinaujinančių energijos išteklių dalis 2030 m. turi sudaryti 80 proc.</w:t>
            </w:r>
            <w:r w:rsidR="00CF3A2A">
              <w:rPr>
                <w:b w:val="0"/>
                <w:bCs w:val="0"/>
              </w:rPr>
              <w:t xml:space="preserve"> </w:t>
            </w:r>
          </w:p>
        </w:tc>
        <w:tc>
          <w:tcPr>
            <w:tcW w:w="2499" w:type="pct"/>
          </w:tcPr>
          <w:p w14:paraId="625DE540" w14:textId="682CD4ED" w:rsidR="00093460" w:rsidRDefault="00E41EE2" w:rsidP="00093460">
            <w:pPr>
              <w:ind w:firstLine="0"/>
              <w:cnfStyle w:val="000000000000" w:firstRow="0" w:lastRow="0" w:firstColumn="0" w:lastColumn="0" w:oddVBand="0" w:evenVBand="0" w:oddHBand="0" w:evenHBand="0" w:firstRowFirstColumn="0" w:firstRowLastColumn="0" w:lastRowFirstColumn="0" w:lastRowLastColumn="0"/>
            </w:pPr>
            <w:r w:rsidRPr="00E41EE2">
              <w:t xml:space="preserve">Plungės </w:t>
            </w:r>
            <w:r w:rsidR="00CE2DB6" w:rsidRPr="00CE2DB6">
              <w:t xml:space="preserve">rajono </w:t>
            </w:r>
            <w:r w:rsidR="00C5471B">
              <w:t>administracijai</w:t>
            </w:r>
            <w:r w:rsidR="00A369F1">
              <w:t xml:space="preserve"> rekomenduojama</w:t>
            </w:r>
            <w:r w:rsidR="00CE2DB6" w:rsidRPr="00CE2DB6">
              <w:t xml:space="preserve"> </w:t>
            </w:r>
            <w:r w:rsidR="00A369F1">
              <w:t>s</w:t>
            </w:r>
            <w:r w:rsidR="00093460" w:rsidRPr="00093460">
              <w:t>katinti ir informuoti savivaldybės gyventojus apie valstybės ir savivaldybės paramos schemas, taikomas atsinaujinančių energijos išteklių naudojimui ir gamybai.</w:t>
            </w:r>
          </w:p>
          <w:p w14:paraId="6EEFCDCC" w14:textId="553A588E" w:rsidR="00A369F1" w:rsidRPr="00093460" w:rsidRDefault="00A369F1" w:rsidP="00093460">
            <w:pPr>
              <w:ind w:firstLine="0"/>
              <w:cnfStyle w:val="000000000000" w:firstRow="0" w:lastRow="0" w:firstColumn="0" w:lastColumn="0" w:oddVBand="0" w:evenVBand="0" w:oddHBand="0" w:evenHBand="0" w:firstRowFirstColumn="0" w:firstRowLastColumn="0" w:lastRowFirstColumn="0" w:lastRowLastColumn="0"/>
            </w:pPr>
            <w:r>
              <w:t xml:space="preserve">Jei būtų įgyvendintas </w:t>
            </w:r>
            <w:r w:rsidR="006B1C0E" w:rsidRPr="006B1C0E">
              <w:t>Plungės</w:t>
            </w:r>
            <w:r w:rsidR="00F93086" w:rsidRPr="00F93086">
              <w:t xml:space="preserve"> </w:t>
            </w:r>
            <w:r w:rsidR="00CF3503">
              <w:t>rajono savivaldybės AIE plano trečiasis</w:t>
            </w:r>
            <w:r w:rsidR="00CF3503" w:rsidRPr="00CF3503">
              <w:t xml:space="preserve"> scenarijus AIE dalies padidėjimas</w:t>
            </w:r>
            <w:r w:rsidR="004071CA">
              <w:t xml:space="preserve"> </w:t>
            </w:r>
            <w:r w:rsidR="004071CA" w:rsidRPr="004071CA">
              <w:t>individualiai šildomų namų ūki</w:t>
            </w:r>
            <w:r w:rsidR="003E40B6">
              <w:t xml:space="preserve">uose </w:t>
            </w:r>
            <w:r w:rsidR="00C539F4">
              <w:t xml:space="preserve">2030 m. </w:t>
            </w:r>
            <w:r w:rsidR="003E40B6" w:rsidRPr="00476239">
              <w:t xml:space="preserve">siektų </w:t>
            </w:r>
            <w:r w:rsidR="000810AF" w:rsidRPr="00476239">
              <w:t>9</w:t>
            </w:r>
            <w:r w:rsidR="00E01864" w:rsidRPr="00476239">
              <w:t>0,1</w:t>
            </w:r>
            <w:r w:rsidR="007C3455" w:rsidRPr="00476239">
              <w:t xml:space="preserve"> proc.</w:t>
            </w:r>
            <w:r w:rsidR="00B53607" w:rsidRPr="00476239">
              <w:t>,</w:t>
            </w:r>
            <w:r w:rsidR="007C3455" w:rsidRPr="00476239">
              <w:t xml:space="preserve"> vertinant</w:t>
            </w:r>
            <w:r w:rsidR="007C3455" w:rsidRPr="007C3455">
              <w:t xml:space="preserve"> šilumos gamybą šildymui ir karštam vandeniui</w:t>
            </w:r>
            <w:r w:rsidR="00B53607">
              <w:t>.</w:t>
            </w:r>
          </w:p>
        </w:tc>
      </w:tr>
      <w:tr w:rsidR="00093460" w:rsidRPr="00093460" w14:paraId="60AFC05C"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06936C56" w14:textId="77777777" w:rsidR="00093460" w:rsidRPr="00093460" w:rsidRDefault="00093460" w:rsidP="00093460">
            <w:pPr>
              <w:spacing w:before="0" w:after="0"/>
              <w:ind w:firstLine="0"/>
              <w:jc w:val="center"/>
            </w:pPr>
            <w:r w:rsidRPr="00093460">
              <w:t>Centralizuotos šilumos energijos tiekimas ir individualiai savivaldybės įstaigų/įmonių gaminama šilumos energija</w:t>
            </w:r>
          </w:p>
        </w:tc>
      </w:tr>
      <w:tr w:rsidR="00093460" w:rsidRPr="00093460" w14:paraId="54305513"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2A04889D" w14:textId="79D1F384" w:rsidR="00D51ACD" w:rsidRDefault="00BB7CFF" w:rsidP="00093460">
            <w:pPr>
              <w:ind w:firstLine="0"/>
            </w:pPr>
            <w:r w:rsidRPr="00BB7CFF">
              <w:rPr>
                <w:b w:val="0"/>
                <w:bCs w:val="0"/>
              </w:rPr>
              <w:t xml:space="preserve">Plungės </w:t>
            </w:r>
            <w:r w:rsidR="00093460" w:rsidRPr="00093460">
              <w:rPr>
                <w:b w:val="0"/>
                <w:bCs w:val="0"/>
              </w:rPr>
              <w:t>rajono savivaldybėje centralizuotos šilumos energij</w:t>
            </w:r>
            <w:r w:rsidR="00EA7B4E">
              <w:rPr>
                <w:b w:val="0"/>
                <w:bCs w:val="0"/>
              </w:rPr>
              <w:t>os dalis</w:t>
            </w:r>
            <w:r w:rsidR="008C144D" w:rsidRPr="008C144D">
              <w:rPr>
                <w:b w:val="0"/>
                <w:bCs w:val="0"/>
              </w:rPr>
              <w:t>,</w:t>
            </w:r>
            <w:r w:rsidR="00E3518C" w:rsidRPr="008C144D">
              <w:rPr>
                <w:b w:val="0"/>
                <w:bCs w:val="0"/>
              </w:rPr>
              <w:t xml:space="preserve"> </w:t>
            </w:r>
            <w:r w:rsidR="00587EF1" w:rsidRPr="008C144D">
              <w:rPr>
                <w:b w:val="0"/>
                <w:bCs w:val="0"/>
              </w:rPr>
              <w:t>gaminam</w:t>
            </w:r>
            <w:r w:rsidR="00F171DA" w:rsidRPr="008C144D">
              <w:rPr>
                <w:b w:val="0"/>
                <w:bCs w:val="0"/>
              </w:rPr>
              <w:t>os</w:t>
            </w:r>
            <w:r w:rsidR="00587EF1" w:rsidRPr="008C144D">
              <w:rPr>
                <w:b w:val="0"/>
                <w:bCs w:val="0"/>
              </w:rPr>
              <w:t xml:space="preserve"> iš biokuro</w:t>
            </w:r>
            <w:r w:rsidR="00220C84" w:rsidRPr="008C144D">
              <w:rPr>
                <w:b w:val="0"/>
                <w:bCs w:val="0"/>
              </w:rPr>
              <w:t xml:space="preserve"> </w:t>
            </w:r>
            <w:r w:rsidR="00EA7B4E" w:rsidRPr="008C144D">
              <w:rPr>
                <w:b w:val="0"/>
                <w:bCs w:val="0"/>
              </w:rPr>
              <w:t>2020 m.</w:t>
            </w:r>
            <w:r w:rsidR="00220C84" w:rsidRPr="008C144D">
              <w:rPr>
                <w:b w:val="0"/>
                <w:bCs w:val="0"/>
              </w:rPr>
              <w:t xml:space="preserve"> siek</w:t>
            </w:r>
            <w:r w:rsidR="00EA7B4E" w:rsidRPr="008C144D">
              <w:rPr>
                <w:b w:val="0"/>
                <w:bCs w:val="0"/>
              </w:rPr>
              <w:t>ė</w:t>
            </w:r>
            <w:r w:rsidR="00220C84" w:rsidRPr="008C144D">
              <w:rPr>
                <w:b w:val="0"/>
                <w:bCs w:val="0"/>
              </w:rPr>
              <w:t xml:space="preserve"> </w:t>
            </w:r>
            <w:r w:rsidR="00EA7B4E" w:rsidRPr="008C144D">
              <w:rPr>
                <w:b w:val="0"/>
                <w:bCs w:val="0"/>
              </w:rPr>
              <w:t>84,1</w:t>
            </w:r>
            <w:r w:rsidR="00220C84" w:rsidRPr="008C144D">
              <w:rPr>
                <w:b w:val="0"/>
                <w:bCs w:val="0"/>
              </w:rPr>
              <w:t xml:space="preserve"> proc.</w:t>
            </w:r>
            <w:r w:rsidR="00093460" w:rsidRPr="00093460">
              <w:rPr>
                <w:b w:val="0"/>
                <w:bCs w:val="0"/>
              </w:rPr>
              <w:t xml:space="preserve"> </w:t>
            </w:r>
          </w:p>
          <w:p w14:paraId="285D506C" w14:textId="07F754E3" w:rsidR="00D51ACD" w:rsidRPr="00097666" w:rsidRDefault="008C144D" w:rsidP="00093460">
            <w:pPr>
              <w:ind w:firstLine="0"/>
              <w:rPr>
                <w:b w:val="0"/>
                <w:bCs w:val="0"/>
              </w:rPr>
            </w:pPr>
            <w:r w:rsidRPr="008C144D">
              <w:rPr>
                <w:b w:val="0"/>
                <w:bCs w:val="0"/>
              </w:rPr>
              <w:t>Plungės</w:t>
            </w:r>
            <w:r w:rsidR="00D51ACD" w:rsidRPr="00097666">
              <w:rPr>
                <w:b w:val="0"/>
                <w:bCs w:val="0"/>
              </w:rPr>
              <w:t xml:space="preserve"> rajono savivaldybės pavaldžiose įstaigose ir įmonėse</w:t>
            </w:r>
            <w:r w:rsidR="00FC58E9" w:rsidRPr="00097666">
              <w:rPr>
                <w:b w:val="0"/>
                <w:bCs w:val="0"/>
              </w:rPr>
              <w:t>, kurios šilumos energiją gaminasi savarankiškai</w:t>
            </w:r>
            <w:r w:rsidR="00EE1E3A" w:rsidRPr="00097666">
              <w:rPr>
                <w:b w:val="0"/>
                <w:bCs w:val="0"/>
              </w:rPr>
              <w:t xml:space="preserve">, AIE </w:t>
            </w:r>
            <w:r w:rsidR="00EE1E3A" w:rsidRPr="00430D76">
              <w:rPr>
                <w:b w:val="0"/>
                <w:bCs w:val="0"/>
              </w:rPr>
              <w:t>dalis siekia</w:t>
            </w:r>
            <w:r w:rsidR="00097666" w:rsidRPr="00430D76">
              <w:rPr>
                <w:b w:val="0"/>
                <w:bCs w:val="0"/>
              </w:rPr>
              <w:t xml:space="preserve"> </w:t>
            </w:r>
            <w:r w:rsidR="00430D76" w:rsidRPr="00430D76">
              <w:rPr>
                <w:b w:val="0"/>
                <w:bCs w:val="0"/>
              </w:rPr>
              <w:t>79,</w:t>
            </w:r>
            <w:r w:rsidR="00430D76">
              <w:rPr>
                <w:b w:val="0"/>
                <w:bCs w:val="0"/>
              </w:rPr>
              <w:t>2</w:t>
            </w:r>
            <w:r w:rsidR="00097666" w:rsidRPr="00097666">
              <w:rPr>
                <w:b w:val="0"/>
                <w:bCs w:val="0"/>
              </w:rPr>
              <w:t xml:space="preserve"> proc.</w:t>
            </w:r>
          </w:p>
          <w:p w14:paraId="517379B2" w14:textId="72C0ADAF" w:rsidR="00093460" w:rsidRPr="00347E6C" w:rsidRDefault="00093460" w:rsidP="00093460">
            <w:pPr>
              <w:ind w:firstLine="0"/>
            </w:pPr>
            <w:r w:rsidRPr="00093460">
              <w:rPr>
                <w:b w:val="0"/>
                <w:bCs w:val="0"/>
              </w:rPr>
              <w:t>Pagal NENS iki 2030 m. planuojama pasiekti, kad 90 proc. energijos centralizuoto šilumos tiekimo sektoriuje būtų pagaminama iš AEI.</w:t>
            </w:r>
            <w:r w:rsidR="00C35323">
              <w:rPr>
                <w:b w:val="0"/>
                <w:bCs w:val="0"/>
              </w:rPr>
              <w:t xml:space="preserve"> </w:t>
            </w:r>
          </w:p>
        </w:tc>
        <w:tc>
          <w:tcPr>
            <w:tcW w:w="2499" w:type="pct"/>
          </w:tcPr>
          <w:p w14:paraId="46F721F8" w14:textId="3CB7D512" w:rsidR="00EB69AB" w:rsidRDefault="00EB69AB" w:rsidP="00093460">
            <w:pPr>
              <w:ind w:firstLine="0"/>
              <w:cnfStyle w:val="000000000000" w:firstRow="0" w:lastRow="0" w:firstColumn="0" w:lastColumn="0" w:oddVBand="0" w:evenVBand="0" w:oddHBand="0" w:evenHBand="0" w:firstRowFirstColumn="0" w:firstRowLastColumn="0" w:lastRowFirstColumn="0" w:lastRowLastColumn="0"/>
            </w:pPr>
            <w:r>
              <w:t>Centralizuotos šilumos gamintojams</w:t>
            </w:r>
            <w:r w:rsidR="007F6E39">
              <w:t xml:space="preserve"> rekomenduojama keisti </w:t>
            </w:r>
            <w:r w:rsidR="00EA30CF">
              <w:t>katilus į naudojančius atsinaujina</w:t>
            </w:r>
            <w:r w:rsidR="00A57441">
              <w:t xml:space="preserve">nčius išteklius arba didinti </w:t>
            </w:r>
            <w:r w:rsidR="00AB0126" w:rsidRPr="00AB0126">
              <w:t>atsinaujinančius ištekli</w:t>
            </w:r>
            <w:r w:rsidR="00AB0126">
              <w:t>ų dalį</w:t>
            </w:r>
            <w:r w:rsidR="00B03E12">
              <w:t xml:space="preserve"> esamose katilinėse</w:t>
            </w:r>
            <w:r w:rsidR="00AB0126">
              <w:t xml:space="preserve">. </w:t>
            </w:r>
          </w:p>
          <w:p w14:paraId="56108E4F" w14:textId="0D82EF9F" w:rsidR="00093460" w:rsidRPr="00093460" w:rsidRDefault="006B1C0E" w:rsidP="00093460">
            <w:pPr>
              <w:ind w:firstLine="0"/>
              <w:cnfStyle w:val="000000000000" w:firstRow="0" w:lastRow="0" w:firstColumn="0" w:lastColumn="0" w:oddVBand="0" w:evenVBand="0" w:oddHBand="0" w:evenHBand="0" w:firstRowFirstColumn="0" w:firstRowLastColumn="0" w:lastRowFirstColumn="0" w:lastRowLastColumn="0"/>
            </w:pPr>
            <w:r w:rsidRPr="006B1C0E">
              <w:t xml:space="preserve">Plungės </w:t>
            </w:r>
            <w:r w:rsidR="00CE0046" w:rsidRPr="00CE0046">
              <w:t>rajono savivaldybė</w:t>
            </w:r>
            <w:r w:rsidR="00CE0046">
              <w:t>s administracijai rekomenduojama</w:t>
            </w:r>
            <w:r w:rsidR="005C5E71">
              <w:t xml:space="preserve"> </w:t>
            </w:r>
            <w:r w:rsidR="00093460" w:rsidRPr="00093460">
              <w:t>savivaldybės</w:t>
            </w:r>
            <w:r w:rsidR="00D10350">
              <w:t xml:space="preserve"> pavaldžioms</w:t>
            </w:r>
            <w:r w:rsidR="00093460" w:rsidRPr="00093460">
              <w:t xml:space="preserve"> įstaigo</w:t>
            </w:r>
            <w:r w:rsidR="00D10350">
              <w:t>m</w:t>
            </w:r>
            <w:r w:rsidR="00093460" w:rsidRPr="00093460">
              <w:t>s/įmonė</w:t>
            </w:r>
            <w:r w:rsidR="00D10350">
              <w:t>m</w:t>
            </w:r>
            <w:r w:rsidR="00093460" w:rsidRPr="00093460">
              <w:t>s individualiai gaminančio</w:t>
            </w:r>
            <w:r w:rsidR="00D10350">
              <w:t>m</w:t>
            </w:r>
            <w:r w:rsidR="00093460" w:rsidRPr="00093460">
              <w:t xml:space="preserve">s šilumos energiją iš neatsinaujinančių šaltinių, keisti naudojamą kuro </w:t>
            </w:r>
            <w:r w:rsidR="00093460" w:rsidRPr="00462D56">
              <w:t>rūšį (iš</w:t>
            </w:r>
            <w:r w:rsidR="00462D56" w:rsidRPr="00462D56">
              <w:t xml:space="preserve"> dujų,</w:t>
            </w:r>
            <w:r w:rsidR="00093460" w:rsidRPr="00462D56">
              <w:t xml:space="preserve"> akmens anglies</w:t>
            </w:r>
            <w:r w:rsidR="00462D56" w:rsidRPr="00462D56">
              <w:t>, durpių, dyzelio</w:t>
            </w:r>
            <w:r w:rsidR="00093460" w:rsidRPr="00462D56">
              <w:t xml:space="preserve"> į biokurą)</w:t>
            </w:r>
            <w:r w:rsidR="0005454A">
              <w:t xml:space="preserve"> </w:t>
            </w:r>
            <w:r w:rsidR="00881BE0">
              <w:t>arba įrengti saulės kolektorius</w:t>
            </w:r>
            <w:r w:rsidR="00204D54">
              <w:t xml:space="preserve"> šilumos gamybai</w:t>
            </w:r>
            <w:r w:rsidR="00D96927" w:rsidRPr="00462D56">
              <w:t>.</w:t>
            </w:r>
            <w:r w:rsidR="00093460" w:rsidRPr="00093460">
              <w:t xml:space="preserve"> </w:t>
            </w:r>
          </w:p>
        </w:tc>
      </w:tr>
      <w:tr w:rsidR="00093460" w:rsidRPr="00093460" w14:paraId="78221003"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D3C94B7" w14:textId="77777777" w:rsidR="00093460" w:rsidRPr="00093460" w:rsidRDefault="00093460" w:rsidP="00093460">
            <w:pPr>
              <w:spacing w:before="0" w:after="0"/>
              <w:ind w:firstLine="0"/>
              <w:jc w:val="center"/>
            </w:pPr>
            <w:r w:rsidRPr="00093460">
              <w:t>Transportas</w:t>
            </w:r>
          </w:p>
        </w:tc>
      </w:tr>
      <w:tr w:rsidR="00093460" w:rsidRPr="00093460" w14:paraId="5B8D64BB"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4DE376C9" w14:textId="77A27CE7" w:rsidR="008C62AC" w:rsidRDefault="00093460" w:rsidP="00093460">
            <w:pPr>
              <w:ind w:firstLine="0"/>
            </w:pPr>
            <w:r w:rsidRPr="00093460">
              <w:rPr>
                <w:b w:val="0"/>
                <w:bCs w:val="0"/>
              </w:rPr>
              <w:t xml:space="preserve">Transporto sektoriuje AIE dalis </w:t>
            </w:r>
            <w:r w:rsidR="006C57C7" w:rsidRPr="006C57C7">
              <w:rPr>
                <w:b w:val="0"/>
                <w:bCs w:val="0"/>
              </w:rPr>
              <w:t>Plungės</w:t>
            </w:r>
            <w:r w:rsidR="00FB1354" w:rsidRPr="00FB1354">
              <w:rPr>
                <w:b w:val="0"/>
                <w:bCs w:val="0"/>
              </w:rPr>
              <w:t xml:space="preserve"> </w:t>
            </w:r>
            <w:r w:rsidRPr="00093460">
              <w:rPr>
                <w:b w:val="0"/>
                <w:bCs w:val="0"/>
              </w:rPr>
              <w:t xml:space="preserve">rajono savivaldybėje </w:t>
            </w:r>
            <w:r w:rsidRPr="000B665E">
              <w:rPr>
                <w:b w:val="0"/>
                <w:bCs w:val="0"/>
              </w:rPr>
              <w:t xml:space="preserve">siekė apie </w:t>
            </w:r>
            <w:r w:rsidR="000B665E" w:rsidRPr="000B665E">
              <w:rPr>
                <w:b w:val="0"/>
                <w:bCs w:val="0"/>
              </w:rPr>
              <w:t>6</w:t>
            </w:r>
            <w:r w:rsidRPr="000B665E">
              <w:rPr>
                <w:b w:val="0"/>
                <w:bCs w:val="0"/>
              </w:rPr>
              <w:t xml:space="preserve"> proc.</w:t>
            </w:r>
            <w:r w:rsidRPr="00093460">
              <w:rPr>
                <w:b w:val="0"/>
                <w:bCs w:val="0"/>
              </w:rPr>
              <w:t xml:space="preserve"> </w:t>
            </w:r>
          </w:p>
          <w:p w14:paraId="4DCD33A2" w14:textId="32D91ABC" w:rsidR="00093460" w:rsidRPr="00093460" w:rsidRDefault="00093460" w:rsidP="00093460">
            <w:pPr>
              <w:ind w:firstLine="0"/>
              <w:rPr>
                <w:b w:val="0"/>
                <w:bCs w:val="0"/>
              </w:rPr>
            </w:pPr>
            <w:r w:rsidRPr="00093460">
              <w:rPr>
                <w:b w:val="0"/>
                <w:bCs w:val="0"/>
              </w:rPr>
              <w:t xml:space="preserve">Pagal NENS iki 2030 m. planuojama, kad  AEI dalis transporte išaugs iki 15 proc. Sektoriui aktualus Lietuvos Respublikos alternatyviųjų degalų įstatymas, įsigaliojęs 2021 m. liepos 1 d. Pagal šį įstatymą nustatyti reikalavimai viešiesiems pirkimams. </w:t>
            </w:r>
          </w:p>
        </w:tc>
        <w:tc>
          <w:tcPr>
            <w:tcW w:w="2499" w:type="pct"/>
          </w:tcPr>
          <w:p w14:paraId="5442A119" w14:textId="1D53AB47" w:rsidR="00093460" w:rsidRPr="00093460" w:rsidRDefault="006C57C7" w:rsidP="00093460">
            <w:pPr>
              <w:ind w:firstLine="0"/>
              <w:cnfStyle w:val="000000000000" w:firstRow="0" w:lastRow="0" w:firstColumn="0" w:lastColumn="0" w:oddVBand="0" w:evenVBand="0" w:oddHBand="0" w:evenHBand="0" w:firstRowFirstColumn="0" w:firstRowLastColumn="0" w:lastRowFirstColumn="0" w:lastRowLastColumn="0"/>
            </w:pPr>
            <w:r w:rsidRPr="006C57C7">
              <w:t>Plungės</w:t>
            </w:r>
            <w:r w:rsidR="00093460" w:rsidRPr="00093460">
              <w:t xml:space="preserve"> rajono savivaldybės pavaldžiose įstaigose/įmonėse transporto priemonės, kurių daugumą sudaro M1 ir M2 kategorijų automobiliai, per artimiausią dešimtmetį dalis jų bus nudėvėta </w:t>
            </w:r>
            <w:r w:rsidR="00093460" w:rsidRPr="000B665E">
              <w:t xml:space="preserve">(apie </w:t>
            </w:r>
            <w:r w:rsidR="000B2D85" w:rsidRPr="000B665E">
              <w:t>3</w:t>
            </w:r>
            <w:r w:rsidR="00093460" w:rsidRPr="000B665E">
              <w:t>0 vnt.).</w:t>
            </w:r>
            <w:r w:rsidR="00093460" w:rsidRPr="00093460">
              <w:t xml:space="preserve"> Rengiant viešuosius pirkimus transporto priemonėms įsigyti</w:t>
            </w:r>
            <w:r w:rsidR="00846FC6">
              <w:t>,</w:t>
            </w:r>
            <w:r w:rsidR="00093460" w:rsidRPr="00093460">
              <w:t xml:space="preserve"> teks tenkinti sąlygas, kurios nu</w:t>
            </w:r>
            <w:r w:rsidR="00846FC6">
              <w:t>rod</w:t>
            </w:r>
            <w:r w:rsidR="00093460" w:rsidRPr="00093460">
              <w:t>ytos Lietuvos Respublikos alternatyviųjų degalų įstatyme. Iki 2025 m. gruodžio 31 d. įsigyjamos netaršios transporto priemonės turės sudaryti ne mažiau kaip 60 procentų nuo tos pačios kategorijos naudojamų kelių transporto priemonių, o nuo 2026 m. sausio 1 d. iki 2030 m. gruodžio 31 d. – 100 procentų.</w:t>
            </w:r>
          </w:p>
          <w:p w14:paraId="1B2B0E5B" w14:textId="77777777"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 xml:space="preserve">Individualių transporto priemonių ar ūkio subjektų transporto priemonių keitimas/įsigijimas į netaršias transporto priemones nėra reglamentuotas, nebent viešuosius pirkimus vykdytų perkančioji organizacija ar perkantis subjektas.  </w:t>
            </w:r>
          </w:p>
          <w:p w14:paraId="5DD27D77" w14:textId="77777777" w:rsidR="00093460" w:rsidRPr="00093460" w:rsidRDefault="00093460" w:rsidP="00093460">
            <w:pPr>
              <w:ind w:firstLine="0"/>
              <w:cnfStyle w:val="000000000000" w:firstRow="0" w:lastRow="0" w:firstColumn="0" w:lastColumn="0" w:oddVBand="0" w:evenVBand="0" w:oddHBand="0" w:evenHBand="0" w:firstRowFirstColumn="0" w:firstRowLastColumn="0" w:lastRowFirstColumn="0" w:lastRowLastColumn="0"/>
            </w:pPr>
            <w:r w:rsidRPr="00093460">
              <w:t>Lietuvos Respublikos alternatyviųjų degalų įstatymas reglamentuoja viešuosius pirkimus įsigyjant paslaugas. Atkreiptinas dėmesys, kad rengiant viešuosius pirkimus viešojo transporto tiekėjo paslaugoms įsigyti, reikia vadovautis Alternatyviųjų degalų įstatymo 15 straipsniu.</w:t>
            </w:r>
          </w:p>
          <w:p w14:paraId="6F243836" w14:textId="66B2F70B" w:rsidR="00093460" w:rsidRPr="00093460" w:rsidRDefault="0081516B" w:rsidP="00093460">
            <w:pPr>
              <w:ind w:firstLine="0"/>
              <w:cnfStyle w:val="000000000000" w:firstRow="0" w:lastRow="0" w:firstColumn="0" w:lastColumn="0" w:oddVBand="0" w:evenVBand="0" w:oddHBand="0" w:evenHBand="0" w:firstRowFirstColumn="0" w:firstRowLastColumn="0" w:lastRowFirstColumn="0" w:lastRowLastColumn="0"/>
            </w:pPr>
            <w:r w:rsidRPr="0081516B">
              <w:t xml:space="preserve">Plungės </w:t>
            </w:r>
            <w:r w:rsidR="00093460" w:rsidRPr="00093460">
              <w:t>rajono savivaldybės administracija, pasinaudodama informacinėmis priemonėmis turėtų rajono gyventojus skatinti naudoti elektra varomas transporto priemones, informuoti apie subsidijas, sudaryti sąlygas viešose ar pusiau viešose elektromobilių įkrovimo aikštelėse nemokamai įkrauti elektromobilius bei kitomis lengvatomis siekti didesnio skaičiaus netaršių transporto priemonių skaičiaus augimo</w:t>
            </w:r>
            <w:r w:rsidR="00C17621">
              <w:t xml:space="preserve"> savivaldybėje</w:t>
            </w:r>
            <w:r w:rsidR="003C3D0E">
              <w:t>.</w:t>
            </w:r>
          </w:p>
        </w:tc>
      </w:tr>
      <w:tr w:rsidR="00093460" w:rsidRPr="00093460" w14:paraId="6A6B0ACF"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5A5E302D" w14:textId="77777777" w:rsidR="00093460" w:rsidRPr="00093460" w:rsidRDefault="00093460" w:rsidP="00093460">
            <w:pPr>
              <w:spacing w:before="0" w:after="0"/>
              <w:ind w:firstLine="0"/>
              <w:jc w:val="center"/>
            </w:pPr>
            <w:r w:rsidRPr="00093460">
              <w:t>Elektromobilių įkrovimo stotelės</w:t>
            </w:r>
          </w:p>
        </w:tc>
      </w:tr>
      <w:tr w:rsidR="00093460" w:rsidRPr="00093460" w14:paraId="17FEBFCE"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278A8696" w14:textId="018EB1F9" w:rsidR="00093460" w:rsidRPr="00093460" w:rsidRDefault="00093460" w:rsidP="00093460">
            <w:pPr>
              <w:ind w:firstLine="0"/>
              <w:rPr>
                <w:b w:val="0"/>
                <w:bCs w:val="0"/>
              </w:rPr>
            </w:pPr>
            <w:r w:rsidRPr="005A6182">
              <w:rPr>
                <w:b w:val="0"/>
                <w:bCs w:val="0"/>
              </w:rPr>
              <w:t xml:space="preserve">2021 m. </w:t>
            </w:r>
            <w:r w:rsidR="00DD1CC9" w:rsidRPr="005A6182">
              <w:rPr>
                <w:b w:val="0"/>
                <w:bCs w:val="0"/>
              </w:rPr>
              <w:t>spalio</w:t>
            </w:r>
            <w:r w:rsidRPr="005A6182">
              <w:rPr>
                <w:b w:val="0"/>
                <w:bCs w:val="0"/>
              </w:rPr>
              <w:t xml:space="preserve"> 1 d. duomenimis, </w:t>
            </w:r>
            <w:r w:rsidR="00DD1CC9" w:rsidRPr="005A6182">
              <w:rPr>
                <w:b w:val="0"/>
                <w:bCs w:val="0"/>
              </w:rPr>
              <w:t xml:space="preserve">Plungės </w:t>
            </w:r>
            <w:r w:rsidRPr="005A6182">
              <w:rPr>
                <w:b w:val="0"/>
                <w:bCs w:val="0"/>
              </w:rPr>
              <w:t xml:space="preserve">rajone buvo </w:t>
            </w:r>
            <w:r w:rsidR="006F006F">
              <w:rPr>
                <w:b w:val="0"/>
                <w:bCs w:val="0"/>
              </w:rPr>
              <w:t>viena</w:t>
            </w:r>
            <w:r w:rsidRPr="005A6182">
              <w:rPr>
                <w:b w:val="0"/>
                <w:bCs w:val="0"/>
              </w:rPr>
              <w:t xml:space="preserve"> vieš</w:t>
            </w:r>
            <w:r w:rsidR="005A6182" w:rsidRPr="005A6182">
              <w:rPr>
                <w:b w:val="0"/>
                <w:bCs w:val="0"/>
              </w:rPr>
              <w:t>o</w:t>
            </w:r>
            <w:r w:rsidR="00A07941">
              <w:rPr>
                <w:b w:val="0"/>
                <w:bCs w:val="0"/>
              </w:rPr>
              <w:t>ji</w:t>
            </w:r>
            <w:r w:rsidRPr="005A6182">
              <w:rPr>
                <w:b w:val="0"/>
                <w:bCs w:val="0"/>
              </w:rPr>
              <w:t xml:space="preserve"> elektromobilių įkrovimo </w:t>
            </w:r>
            <w:r w:rsidR="00A07941">
              <w:rPr>
                <w:b w:val="0"/>
                <w:bCs w:val="0"/>
              </w:rPr>
              <w:t>stotelė</w:t>
            </w:r>
            <w:r w:rsidRPr="005A6182">
              <w:rPr>
                <w:b w:val="0"/>
                <w:bCs w:val="0"/>
              </w:rPr>
              <w:t>.</w:t>
            </w:r>
          </w:p>
          <w:p w14:paraId="0859E4BD" w14:textId="77777777" w:rsidR="00093460" w:rsidRPr="00093460" w:rsidRDefault="00093460" w:rsidP="00093460">
            <w:pPr>
              <w:ind w:firstLine="0"/>
            </w:pPr>
            <w:r w:rsidRPr="00093460">
              <w:rPr>
                <w:b w:val="0"/>
                <w:bCs w:val="0"/>
              </w:rPr>
              <w:t>Elektromobilių įkrovimo stotelės savivaldybėse įrengiamos pagal „Viešosios elektromobilių įkrovimo infrastruktūros plėtros gaires“.  Tikslių nurodymų kiek turi būti įrengta elektromobilių įkrovimo aikštelių savivaldybėse nėra.</w:t>
            </w:r>
          </w:p>
        </w:tc>
        <w:tc>
          <w:tcPr>
            <w:tcW w:w="2499" w:type="pct"/>
          </w:tcPr>
          <w:p w14:paraId="0B721C42" w14:textId="77777777" w:rsidR="00093460" w:rsidRDefault="00DD1CC9" w:rsidP="00093460">
            <w:pPr>
              <w:ind w:firstLine="0"/>
              <w:cnfStyle w:val="000000000000" w:firstRow="0" w:lastRow="0" w:firstColumn="0" w:lastColumn="0" w:oddVBand="0" w:evenVBand="0" w:oddHBand="0" w:evenHBand="0" w:firstRowFirstColumn="0" w:firstRowLastColumn="0" w:lastRowFirstColumn="0" w:lastRowLastColumn="0"/>
            </w:pPr>
            <w:r w:rsidRPr="00DD1CC9">
              <w:t xml:space="preserve">Plungės </w:t>
            </w:r>
            <w:r w:rsidR="00093460" w:rsidRPr="00093460">
              <w:t>rajon</w:t>
            </w:r>
            <w:r w:rsidR="0078483D">
              <w:t>o</w:t>
            </w:r>
            <w:r w:rsidR="00093460" w:rsidRPr="00093460">
              <w:t xml:space="preserve"> savivaldybės administracija, suderinusi su Susisiekimo ministerija, iki 2022 m.</w:t>
            </w:r>
            <w:r w:rsidR="00AC4186">
              <w:t xml:space="preserve"> pabaigos</w:t>
            </w:r>
            <w:r w:rsidR="00093460" w:rsidRPr="00093460">
              <w:t xml:space="preserve"> turi parengti savivaldybės teritorijoje esančiuose vietinės reikšmės keliuose iki 2030 metų numatomų įrengti viešųjų ir pusiau viešųjų elektromobilių įkrovimo prieigų planą. Prieš rengiant planą „Energijos skirstymo operatorius“ (ESO) turi parengti individualizuotą transformatorinių pastočių žemėlapį ir atsižvelgiant į tinklo pajėgumus, bus galima planuoti elektromobilių įkrovimo stotelių vietas.</w:t>
            </w:r>
          </w:p>
          <w:p w14:paraId="7BA8DBA2" w14:textId="4FF436C4" w:rsidR="00A07941" w:rsidRPr="00093460" w:rsidRDefault="00A07941" w:rsidP="00093460">
            <w:pPr>
              <w:ind w:firstLine="0"/>
              <w:cnfStyle w:val="000000000000" w:firstRow="0" w:lastRow="0" w:firstColumn="0" w:lastColumn="0" w:oddVBand="0" w:evenVBand="0" w:oddHBand="0" w:evenHBand="0" w:firstRowFirstColumn="0" w:firstRowLastColumn="0" w:lastRowFirstColumn="0" w:lastRowLastColumn="0"/>
            </w:pPr>
            <w:r w:rsidRPr="00A07941">
              <w:t>Plungės rajono savivaldybė 2022–2028 m. planuoja įrengti devynias viešąsias vidutinės galios elektromobilių įkrovimo prieigas (bendra instaliuota galia 303 kW).</w:t>
            </w:r>
            <w:r w:rsidR="002D74BA">
              <w:t xml:space="preserve"> </w:t>
            </w:r>
          </w:p>
        </w:tc>
      </w:tr>
      <w:tr w:rsidR="00093460" w:rsidRPr="00093460" w14:paraId="5BB9DA14" w14:textId="77777777" w:rsidTr="00C8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10EF52" w14:textId="77777777" w:rsidR="00093460" w:rsidRPr="00093460" w:rsidRDefault="00093460" w:rsidP="00093460">
            <w:pPr>
              <w:spacing w:before="0" w:after="0"/>
              <w:ind w:firstLine="0"/>
              <w:jc w:val="center"/>
            </w:pPr>
            <w:r w:rsidRPr="00093460">
              <w:t>Elektros gamyba</w:t>
            </w:r>
          </w:p>
        </w:tc>
      </w:tr>
      <w:tr w:rsidR="00093460" w:rsidRPr="00093460" w14:paraId="7921F31E" w14:textId="77777777" w:rsidTr="00C8612E">
        <w:tc>
          <w:tcPr>
            <w:cnfStyle w:val="001000000000" w:firstRow="0" w:lastRow="0" w:firstColumn="1" w:lastColumn="0" w:oddVBand="0" w:evenVBand="0" w:oddHBand="0" w:evenHBand="0" w:firstRowFirstColumn="0" w:firstRowLastColumn="0" w:lastRowFirstColumn="0" w:lastRowLastColumn="0"/>
            <w:tcW w:w="2501" w:type="pct"/>
          </w:tcPr>
          <w:p w14:paraId="03F02170" w14:textId="2F2C8E27" w:rsidR="00093460" w:rsidRPr="00C048B8" w:rsidRDefault="00093460" w:rsidP="00093460">
            <w:pPr>
              <w:ind w:firstLine="0"/>
              <w:rPr>
                <w:b w:val="0"/>
                <w:bCs w:val="0"/>
              </w:rPr>
            </w:pPr>
            <w:r w:rsidRPr="00093460">
              <w:rPr>
                <w:b w:val="0"/>
                <w:bCs w:val="0"/>
              </w:rPr>
              <w:t xml:space="preserve">Lietuvoje iš atsinaujinančių energijos išteklių </w:t>
            </w:r>
            <w:r w:rsidRPr="006F4C6D">
              <w:rPr>
                <w:b w:val="0"/>
                <w:bCs w:val="0"/>
              </w:rPr>
              <w:t>20</w:t>
            </w:r>
            <w:r w:rsidR="00040219" w:rsidRPr="006F4C6D">
              <w:rPr>
                <w:b w:val="0"/>
                <w:bCs w:val="0"/>
              </w:rPr>
              <w:t>20</w:t>
            </w:r>
            <w:r w:rsidRPr="006F4C6D">
              <w:rPr>
                <w:b w:val="0"/>
                <w:bCs w:val="0"/>
              </w:rPr>
              <w:t xml:space="preserve"> m. pagaminta </w:t>
            </w:r>
            <w:r w:rsidR="00040219" w:rsidRPr="006F4C6D">
              <w:rPr>
                <w:b w:val="0"/>
                <w:bCs w:val="0"/>
              </w:rPr>
              <w:t>46</w:t>
            </w:r>
            <w:r w:rsidR="006F4C6D" w:rsidRPr="006F4C6D">
              <w:rPr>
                <w:b w:val="0"/>
                <w:bCs w:val="0"/>
              </w:rPr>
              <w:t>,7</w:t>
            </w:r>
            <w:r w:rsidRPr="006F4C6D">
              <w:rPr>
                <w:b w:val="0"/>
                <w:bCs w:val="0"/>
              </w:rPr>
              <w:t xml:space="preserve"> proc. visos</w:t>
            </w:r>
            <w:r w:rsidRPr="00093460">
              <w:rPr>
                <w:b w:val="0"/>
                <w:bCs w:val="0"/>
              </w:rPr>
              <w:t xml:space="preserve"> elektros energijos, o bendrame elektros energijos suvartojime AIE dalis siekė </w:t>
            </w:r>
            <w:r w:rsidR="00747299">
              <w:rPr>
                <w:b w:val="0"/>
                <w:bCs w:val="0"/>
              </w:rPr>
              <w:t>20,</w:t>
            </w:r>
            <w:r w:rsidR="00747299" w:rsidRPr="00747299">
              <w:rPr>
                <w:b w:val="0"/>
                <w:bCs w:val="0"/>
              </w:rPr>
              <w:t>2</w:t>
            </w:r>
            <w:r w:rsidRPr="00747299">
              <w:rPr>
                <w:b w:val="0"/>
                <w:bCs w:val="0"/>
              </w:rPr>
              <w:t xml:space="preserve"> proc.</w:t>
            </w:r>
            <w:r w:rsidRPr="00093460">
              <w:rPr>
                <w:b w:val="0"/>
                <w:bCs w:val="0"/>
              </w:rPr>
              <w:t xml:space="preserve"> </w:t>
            </w:r>
          </w:p>
          <w:p w14:paraId="50C36482" w14:textId="7A20CE8E" w:rsidR="008626AE" w:rsidRDefault="00093460" w:rsidP="00093460">
            <w:pPr>
              <w:ind w:firstLine="0"/>
            </w:pPr>
            <w:r w:rsidRPr="00093460">
              <w:rPr>
                <w:b w:val="0"/>
                <w:bCs w:val="0"/>
              </w:rPr>
              <w:t xml:space="preserve">AB „ESO“ duomenimis, 2020 m. </w:t>
            </w:r>
            <w:r w:rsidR="00295019">
              <w:rPr>
                <w:b w:val="0"/>
                <w:bCs w:val="0"/>
              </w:rPr>
              <w:t>Plungės</w:t>
            </w:r>
            <w:r w:rsidR="003F5ED8" w:rsidRPr="003F5ED8">
              <w:rPr>
                <w:b w:val="0"/>
                <w:bCs w:val="0"/>
              </w:rPr>
              <w:t xml:space="preserve"> </w:t>
            </w:r>
            <w:r w:rsidRPr="00093460">
              <w:rPr>
                <w:b w:val="0"/>
                <w:bCs w:val="0"/>
              </w:rPr>
              <w:t>rajono savivaldybėje elektros energiją gaminančių vartotojų įrenginių galia, tenkanti 1</w:t>
            </w:r>
            <w:r w:rsidR="003F5ED8">
              <w:rPr>
                <w:b w:val="0"/>
                <w:bCs w:val="0"/>
              </w:rPr>
              <w:t xml:space="preserve"> </w:t>
            </w:r>
            <w:r w:rsidRPr="00093460">
              <w:rPr>
                <w:b w:val="0"/>
                <w:bCs w:val="0"/>
              </w:rPr>
              <w:t xml:space="preserve">000-iui gyventojų, siekė </w:t>
            </w:r>
            <w:r w:rsidR="00ED74E6">
              <w:rPr>
                <w:b w:val="0"/>
                <w:bCs w:val="0"/>
              </w:rPr>
              <w:t>29,7</w:t>
            </w:r>
            <w:r w:rsidRPr="00093460">
              <w:rPr>
                <w:b w:val="0"/>
                <w:bCs w:val="0"/>
              </w:rPr>
              <w:t xml:space="preserve"> kW, arba bendra įrenginių galia sudarė apie</w:t>
            </w:r>
            <w:r w:rsidR="000968F6">
              <w:rPr>
                <w:b w:val="0"/>
                <w:bCs w:val="0"/>
              </w:rPr>
              <w:t xml:space="preserve"> </w:t>
            </w:r>
            <w:r w:rsidR="00F03408">
              <w:rPr>
                <w:b w:val="0"/>
                <w:bCs w:val="0"/>
              </w:rPr>
              <w:t>1,</w:t>
            </w:r>
            <w:r w:rsidR="00454FD9">
              <w:rPr>
                <w:b w:val="0"/>
                <w:bCs w:val="0"/>
              </w:rPr>
              <w:t>0</w:t>
            </w:r>
            <w:r w:rsidR="000968F6">
              <w:rPr>
                <w:b w:val="0"/>
                <w:bCs w:val="0"/>
              </w:rPr>
              <w:t xml:space="preserve"> </w:t>
            </w:r>
            <w:r w:rsidRPr="00093460">
              <w:rPr>
                <w:b w:val="0"/>
                <w:bCs w:val="0"/>
              </w:rPr>
              <w:t xml:space="preserve">MW. Šios elektrinės per metus pajėgios pagaminti apie </w:t>
            </w:r>
            <w:r w:rsidR="00D24D58">
              <w:rPr>
                <w:b w:val="0"/>
                <w:bCs w:val="0"/>
              </w:rPr>
              <w:t>935</w:t>
            </w:r>
            <w:r w:rsidRPr="00093460">
              <w:rPr>
                <w:b w:val="0"/>
                <w:bCs w:val="0"/>
              </w:rPr>
              <w:t xml:space="preserve"> MWh elektros energijos. </w:t>
            </w:r>
            <w:r w:rsidR="00FA1A54">
              <w:rPr>
                <w:b w:val="0"/>
                <w:bCs w:val="0"/>
              </w:rPr>
              <w:t>T</w:t>
            </w:r>
            <w:r w:rsidR="00FA1A54" w:rsidRPr="00FA1A54">
              <w:rPr>
                <w:b w:val="0"/>
                <w:bCs w:val="0"/>
              </w:rPr>
              <w:t>rijuose hidroelektrinėse (instaliuota galia 0,942 MW)</w:t>
            </w:r>
            <w:r w:rsidR="00FA1A54">
              <w:t xml:space="preserve"> </w:t>
            </w:r>
            <w:r w:rsidR="00FA1A54" w:rsidRPr="00FA1A54">
              <w:rPr>
                <w:b w:val="0"/>
                <w:bCs w:val="0"/>
              </w:rPr>
              <w:t>Plungės rajon</w:t>
            </w:r>
            <w:r w:rsidR="00FA1A54">
              <w:rPr>
                <w:b w:val="0"/>
                <w:bCs w:val="0"/>
              </w:rPr>
              <w:t xml:space="preserve">e </w:t>
            </w:r>
            <w:r w:rsidR="00197500">
              <w:rPr>
                <w:b w:val="0"/>
                <w:bCs w:val="0"/>
              </w:rPr>
              <w:t>per m</w:t>
            </w:r>
            <w:r w:rsidR="00B51F6B">
              <w:rPr>
                <w:b w:val="0"/>
                <w:bCs w:val="0"/>
              </w:rPr>
              <w:t>e</w:t>
            </w:r>
            <w:r w:rsidR="00197500">
              <w:rPr>
                <w:b w:val="0"/>
                <w:bCs w:val="0"/>
              </w:rPr>
              <w:t xml:space="preserve">tus </w:t>
            </w:r>
            <w:r w:rsidR="00FA1A54">
              <w:rPr>
                <w:b w:val="0"/>
                <w:bCs w:val="0"/>
              </w:rPr>
              <w:t xml:space="preserve">pagaminama apie </w:t>
            </w:r>
            <w:r w:rsidR="00197500">
              <w:rPr>
                <w:b w:val="0"/>
                <w:bCs w:val="0"/>
              </w:rPr>
              <w:t>2 000</w:t>
            </w:r>
            <w:r w:rsidR="00197500">
              <w:t xml:space="preserve"> </w:t>
            </w:r>
            <w:r w:rsidR="00197500" w:rsidRPr="00197500">
              <w:rPr>
                <w:b w:val="0"/>
                <w:bCs w:val="0"/>
              </w:rPr>
              <w:t>MWh</w:t>
            </w:r>
            <w:r w:rsidR="00030FE1">
              <w:rPr>
                <w:b w:val="0"/>
                <w:bCs w:val="0"/>
              </w:rPr>
              <w:t xml:space="preserve"> </w:t>
            </w:r>
            <w:r w:rsidR="00030FE1" w:rsidRPr="00030FE1">
              <w:rPr>
                <w:b w:val="0"/>
                <w:bCs w:val="0"/>
              </w:rPr>
              <w:t>elektros energijos</w:t>
            </w:r>
            <w:r w:rsidR="00AA113C">
              <w:rPr>
                <w:b w:val="0"/>
                <w:bCs w:val="0"/>
              </w:rPr>
              <w:t>.</w:t>
            </w:r>
          </w:p>
          <w:p w14:paraId="2E3F75F1" w14:textId="10CA64CE" w:rsidR="00093460" w:rsidRPr="002C4C79" w:rsidRDefault="00093460" w:rsidP="00093460">
            <w:pPr>
              <w:ind w:firstLine="0"/>
            </w:pPr>
            <w:r w:rsidRPr="00093460">
              <w:rPr>
                <w:b w:val="0"/>
                <w:bCs w:val="0"/>
              </w:rPr>
              <w:t>Atsižvelgiant į tai, kad</w:t>
            </w:r>
            <w:r w:rsidR="009329B1">
              <w:rPr>
                <w:b w:val="0"/>
                <w:bCs w:val="0"/>
              </w:rPr>
              <w:t xml:space="preserve"> </w:t>
            </w:r>
            <w:r w:rsidRPr="00093460">
              <w:rPr>
                <w:b w:val="0"/>
                <w:bCs w:val="0"/>
              </w:rPr>
              <w:t xml:space="preserve">2020 m. </w:t>
            </w:r>
            <w:r w:rsidR="00FF4CE9">
              <w:rPr>
                <w:b w:val="0"/>
                <w:bCs w:val="0"/>
              </w:rPr>
              <w:t>Plungės</w:t>
            </w:r>
            <w:r w:rsidRPr="00093460">
              <w:rPr>
                <w:b w:val="0"/>
                <w:bCs w:val="0"/>
              </w:rPr>
              <w:t xml:space="preserve"> rajone buvo suvartota </w:t>
            </w:r>
            <w:r w:rsidR="002756B6">
              <w:rPr>
                <w:b w:val="0"/>
                <w:bCs w:val="0"/>
              </w:rPr>
              <w:t xml:space="preserve">140 135 </w:t>
            </w:r>
            <w:r w:rsidRPr="00093460">
              <w:rPr>
                <w:b w:val="0"/>
                <w:bCs w:val="0"/>
              </w:rPr>
              <w:t>MWh elektros energijos, gaminančių vartotojų</w:t>
            </w:r>
            <w:r w:rsidR="00030FE1">
              <w:rPr>
                <w:b w:val="0"/>
                <w:bCs w:val="0"/>
              </w:rPr>
              <w:t xml:space="preserve"> ir </w:t>
            </w:r>
            <w:r w:rsidR="00030FE1" w:rsidRPr="00030FE1">
              <w:rPr>
                <w:b w:val="0"/>
                <w:bCs w:val="0"/>
              </w:rPr>
              <w:t>hidroelektrinėse</w:t>
            </w:r>
            <w:r w:rsidRPr="00093460">
              <w:rPr>
                <w:b w:val="0"/>
                <w:bCs w:val="0"/>
              </w:rPr>
              <w:t xml:space="preserve"> pagaminta elektros energija sudarė</w:t>
            </w:r>
            <w:r w:rsidR="00D07C0A">
              <w:rPr>
                <w:b w:val="0"/>
                <w:bCs w:val="0"/>
              </w:rPr>
              <w:t xml:space="preserve"> apie</w:t>
            </w:r>
            <w:r w:rsidRPr="00093460">
              <w:rPr>
                <w:b w:val="0"/>
                <w:bCs w:val="0"/>
              </w:rPr>
              <w:t xml:space="preserve"> </w:t>
            </w:r>
            <w:r w:rsidR="00D0705A">
              <w:rPr>
                <w:b w:val="0"/>
                <w:bCs w:val="0"/>
              </w:rPr>
              <w:t>2,</w:t>
            </w:r>
            <w:r w:rsidR="00D0705A" w:rsidRPr="00F03FAA">
              <w:rPr>
                <w:b w:val="0"/>
                <w:bCs w:val="0"/>
              </w:rPr>
              <w:t>1</w:t>
            </w:r>
            <w:r w:rsidRPr="00F03FAA">
              <w:rPr>
                <w:b w:val="0"/>
                <w:bCs w:val="0"/>
              </w:rPr>
              <w:t xml:space="preserve"> proc.</w:t>
            </w:r>
            <w:r w:rsidRPr="00954149">
              <w:rPr>
                <w:b w:val="0"/>
                <w:bCs w:val="0"/>
              </w:rPr>
              <w:t xml:space="preserve"> suvartotos</w:t>
            </w:r>
            <w:r w:rsidRPr="00093460">
              <w:rPr>
                <w:b w:val="0"/>
                <w:bCs w:val="0"/>
              </w:rPr>
              <w:t xml:space="preserve"> elektros energijos.</w:t>
            </w:r>
            <w:r w:rsidR="00030FE1">
              <w:rPr>
                <w:b w:val="0"/>
                <w:bCs w:val="0"/>
              </w:rPr>
              <w:t xml:space="preserve"> </w:t>
            </w:r>
          </w:p>
          <w:p w14:paraId="539C777D" w14:textId="77777777" w:rsidR="00093460" w:rsidRPr="00093460" w:rsidRDefault="00093460" w:rsidP="00093460">
            <w:pPr>
              <w:ind w:firstLine="0"/>
            </w:pPr>
            <w:r w:rsidRPr="00093460">
              <w:rPr>
                <w:b w:val="0"/>
                <w:bCs w:val="0"/>
              </w:rPr>
              <w:t>Pagal NENS iki 2030 m. siekiama, kad elektros energijos gamyba Lietuvoje sudarytų 70 proc., o AIE dalis elektros vartojimo balanse siektų 45 proc.</w:t>
            </w:r>
          </w:p>
        </w:tc>
        <w:tc>
          <w:tcPr>
            <w:tcW w:w="2499" w:type="pct"/>
          </w:tcPr>
          <w:p w14:paraId="34A0E78E" w14:textId="4C0F5F99" w:rsidR="00093460" w:rsidRPr="00093460" w:rsidRDefault="00F03FAA" w:rsidP="00093460">
            <w:pPr>
              <w:ind w:firstLine="0"/>
              <w:cnfStyle w:val="000000000000" w:firstRow="0" w:lastRow="0" w:firstColumn="0" w:lastColumn="0" w:oddVBand="0" w:evenVBand="0" w:oddHBand="0" w:evenHBand="0" w:firstRowFirstColumn="0" w:firstRowLastColumn="0" w:lastRowFirstColumn="0" w:lastRowLastColumn="0"/>
            </w:pPr>
            <w:r w:rsidRPr="00F03FAA">
              <w:t>Plungės</w:t>
            </w:r>
            <w:r w:rsidR="00093460" w:rsidRPr="00093460">
              <w:t xml:space="preserve"> rajone savivaldybės administracijai rekomenduojama skatinti rajono gyventojus ir ūkio subjektus gaminti elektros energiją naudojant saulės energiją</w:t>
            </w:r>
            <w:r w:rsidR="004C666D">
              <w:t xml:space="preserve"> ar kitus atsinaujinančius išteklius</w:t>
            </w:r>
            <w:r w:rsidR="00093460" w:rsidRPr="00093460">
              <w:t>.  Informuoti apie valstybės ir savivaldybės paramos schemas, taikomas atsinaujinančių energijos išteklių naudojimui ir gamybai.</w:t>
            </w:r>
          </w:p>
          <w:p w14:paraId="56B0CA9A" w14:textId="7BD98A09" w:rsidR="00092A5C" w:rsidRDefault="00093460" w:rsidP="00092A5C">
            <w:pPr>
              <w:ind w:firstLine="0"/>
              <w:cnfStyle w:val="000000000000" w:firstRow="0" w:lastRow="0" w:firstColumn="0" w:lastColumn="0" w:oddVBand="0" w:evenVBand="0" w:oddHBand="0" w:evenHBand="0" w:firstRowFirstColumn="0" w:firstRowLastColumn="0" w:lastRowFirstColumn="0" w:lastRowLastColumn="0"/>
            </w:pPr>
            <w:r w:rsidRPr="00093460">
              <w:t xml:space="preserve">Siekiant prisidėti prie NENS tikslų, iki 2030 m. ant savivaldybei priklausančių pastatų stogų būtų galima įrengti saulės šviesos elektrines, kurių galia siektų </w:t>
            </w:r>
            <w:r w:rsidR="00E15A88">
              <w:t>1</w:t>
            </w:r>
            <w:r w:rsidR="0024088E">
              <w:t>,</w:t>
            </w:r>
            <w:r w:rsidR="00277456">
              <w:t>5</w:t>
            </w:r>
            <w:r w:rsidRPr="00093460">
              <w:t xml:space="preserve"> MW. </w:t>
            </w:r>
            <w:r w:rsidR="003E3537">
              <w:t xml:space="preserve">Be </w:t>
            </w:r>
            <w:r w:rsidR="002D135E">
              <w:t xml:space="preserve">saulės elektrinių ant pastatų stogų, </w:t>
            </w:r>
            <w:proofErr w:type="spellStart"/>
            <w:r w:rsidR="00E82559">
              <w:t>fotomodulius</w:t>
            </w:r>
            <w:proofErr w:type="spellEnd"/>
            <w:r w:rsidR="002D135E">
              <w:t xml:space="preserve"> galima statyti laisvose žemės sklypuose</w:t>
            </w:r>
            <w:r w:rsidR="000F60E7">
              <w:t xml:space="preserve"> ir </w:t>
            </w:r>
            <w:r w:rsidR="00F70829">
              <w:t>sieki</w:t>
            </w:r>
            <w:r w:rsidR="00903B07">
              <w:t>ant</w:t>
            </w:r>
            <w:r w:rsidR="000F60E7">
              <w:t>, kad jos pilnai aprūpint</w:t>
            </w:r>
            <w:r w:rsidR="000A4291">
              <w:t xml:space="preserve">ų elektros energija </w:t>
            </w:r>
            <w:r w:rsidR="00903B07">
              <w:t>visas Plungės rajono savivaldybė</w:t>
            </w:r>
            <w:r w:rsidR="002F0D15">
              <w:t>s įstaigas ir įmones,</w:t>
            </w:r>
            <w:r w:rsidR="00D87743">
              <w:t xml:space="preserve"> jų instaliuota galia turėtų siekti 8 MW</w:t>
            </w:r>
            <w:r w:rsidR="00961AC4">
              <w:t xml:space="preserve">. </w:t>
            </w:r>
            <w:r w:rsidR="00F214D8" w:rsidRPr="004553C7">
              <w:t>Ši</w:t>
            </w:r>
            <w:r w:rsidR="00025B4C" w:rsidRPr="004553C7">
              <w:t>ų</w:t>
            </w:r>
            <w:r w:rsidR="00F214D8" w:rsidRPr="004553C7">
              <w:t xml:space="preserve"> </w:t>
            </w:r>
            <w:r w:rsidR="00E907E9" w:rsidRPr="004553C7">
              <w:t>saulės šviesos elektrin</w:t>
            </w:r>
            <w:r w:rsidR="00F214D8" w:rsidRPr="004553C7">
              <w:t>ių gaminama elektros energija</w:t>
            </w:r>
            <w:r w:rsidR="00F83ECC" w:rsidRPr="004553C7">
              <w:t xml:space="preserve"> (</w:t>
            </w:r>
            <w:r w:rsidR="00C36D8E">
              <w:t>7 781</w:t>
            </w:r>
            <w:r w:rsidR="00F83ECC" w:rsidRPr="004553C7">
              <w:t xml:space="preserve"> MWh) yra įtraukta į AIE plano 2 ir </w:t>
            </w:r>
            <w:r w:rsidR="00F72868" w:rsidRPr="004553C7">
              <w:t>3 scenarijus</w:t>
            </w:r>
            <w:r w:rsidR="00092A5C">
              <w:t>.</w:t>
            </w:r>
            <w:r w:rsidR="00464A8F">
              <w:t xml:space="preserve"> Vietoj </w:t>
            </w:r>
            <w:r w:rsidR="0004767E">
              <w:t xml:space="preserve">saulės šviesos elektrinių galima ir vėjo </w:t>
            </w:r>
            <w:r w:rsidR="009B4669">
              <w:t>jėgainių statyba ar mišrus būdas.</w:t>
            </w:r>
          </w:p>
          <w:p w14:paraId="1BDFF0B4" w14:textId="1D116793" w:rsidR="005B3830" w:rsidRPr="00093460" w:rsidRDefault="0067197B" w:rsidP="00092A5C">
            <w:pPr>
              <w:ind w:firstLine="0"/>
              <w:cnfStyle w:val="000000000000" w:firstRow="0" w:lastRow="0" w:firstColumn="0" w:lastColumn="0" w:oddVBand="0" w:evenVBand="0" w:oddHBand="0" w:evenHBand="0" w:firstRowFirstColumn="0" w:firstRowLastColumn="0" w:lastRowFirstColumn="0" w:lastRowLastColumn="0"/>
            </w:pPr>
            <w:r>
              <w:t xml:space="preserve">Norint pasiekti 45 proc. </w:t>
            </w:r>
            <w:r w:rsidRPr="0067197B">
              <w:t>AIE dal</w:t>
            </w:r>
            <w:r>
              <w:t>į</w:t>
            </w:r>
            <w:r w:rsidRPr="0067197B">
              <w:t xml:space="preserve"> elektros vartojimo balanse</w:t>
            </w:r>
            <w:r w:rsidR="000C209B">
              <w:t xml:space="preserve">, </w:t>
            </w:r>
            <w:r w:rsidR="00272326" w:rsidRPr="00272326">
              <w:t xml:space="preserve">Plungės </w:t>
            </w:r>
            <w:r w:rsidR="000C209B">
              <w:t>rajone</w:t>
            </w:r>
            <w:r w:rsidR="009A2694">
              <w:t xml:space="preserve"> papildomai</w:t>
            </w:r>
            <w:r w:rsidR="00E66B1D">
              <w:t xml:space="preserve"> reiktų</w:t>
            </w:r>
            <w:r w:rsidR="000C209B">
              <w:t xml:space="preserve"> įrengti </w:t>
            </w:r>
            <w:r w:rsidR="00B10B62">
              <w:t>elektrą gaminančius įrenginius, kur</w:t>
            </w:r>
            <w:r w:rsidR="003866F2">
              <w:t xml:space="preserve">ie </w:t>
            </w:r>
            <w:r w:rsidR="003866F2" w:rsidRPr="00661FDC">
              <w:t>pagamintų</w:t>
            </w:r>
            <w:r w:rsidR="0017746C" w:rsidRPr="00661FDC">
              <w:t xml:space="preserve"> </w:t>
            </w:r>
            <w:r w:rsidR="006A694A" w:rsidRPr="00661FDC">
              <w:t xml:space="preserve">apie </w:t>
            </w:r>
            <w:r w:rsidR="005C3C70" w:rsidRPr="00661FDC">
              <w:t>60</w:t>
            </w:r>
            <w:r w:rsidR="00D44C0C">
              <w:t xml:space="preserve"> </w:t>
            </w:r>
            <w:proofErr w:type="spellStart"/>
            <w:r w:rsidR="00D61A18" w:rsidRPr="00661FDC">
              <w:t>G</w:t>
            </w:r>
            <w:r w:rsidR="003866F2" w:rsidRPr="00661FDC">
              <w:t>Wh</w:t>
            </w:r>
            <w:proofErr w:type="spellEnd"/>
            <w:r w:rsidR="003866F2" w:rsidRPr="00661FDC">
              <w:t xml:space="preserve"> elektros energijos</w:t>
            </w:r>
            <w:r w:rsidR="00970229" w:rsidRPr="00661FDC">
              <w:t xml:space="preserve"> per metus</w:t>
            </w:r>
            <w:r w:rsidR="003866F2" w:rsidRPr="00661FDC">
              <w:t>.</w:t>
            </w:r>
            <w:r w:rsidR="0017746C" w:rsidRPr="00661FDC">
              <w:t xml:space="preserve"> </w:t>
            </w:r>
            <w:r w:rsidR="00CC491A" w:rsidRPr="00661FDC">
              <w:t>Darant prielaidą, kad elektros energij</w:t>
            </w:r>
            <w:r w:rsidR="006D3EA4" w:rsidRPr="00661FDC">
              <w:t>a</w:t>
            </w:r>
            <w:r w:rsidR="00CC491A" w:rsidRPr="00661FDC">
              <w:t xml:space="preserve"> bus gaminama saulės šviesos elektrinėse</w:t>
            </w:r>
            <w:r w:rsidR="00B707F3" w:rsidRPr="00661FDC">
              <w:t xml:space="preserve">, jų </w:t>
            </w:r>
            <w:r w:rsidR="00B556D8" w:rsidRPr="00661FDC">
              <w:t xml:space="preserve">instaliuota </w:t>
            </w:r>
            <w:r w:rsidR="00B707F3" w:rsidRPr="00661FDC">
              <w:t xml:space="preserve">galia turėtų siekti </w:t>
            </w:r>
            <w:r w:rsidR="00355E07" w:rsidRPr="00661FDC">
              <w:t xml:space="preserve">apie </w:t>
            </w:r>
            <w:r w:rsidR="00F41176" w:rsidRPr="00661FDC">
              <w:t>64</w:t>
            </w:r>
            <w:r w:rsidR="00E46731" w:rsidRPr="00661FDC">
              <w:t xml:space="preserve"> MW.</w:t>
            </w:r>
          </w:p>
        </w:tc>
      </w:tr>
    </w:tbl>
    <w:p w14:paraId="6DA8C8A9" w14:textId="77777777" w:rsidR="005B15DF" w:rsidRDefault="005B15DF" w:rsidP="00991FD7">
      <w:pPr>
        <w:ind w:firstLine="0"/>
        <w:jc w:val="center"/>
        <w:rPr>
          <w:rFonts w:cs="Arial"/>
        </w:rPr>
      </w:pPr>
    </w:p>
    <w:p w14:paraId="313A8D00" w14:textId="38AE8360" w:rsidR="003536F6" w:rsidRDefault="003536F6" w:rsidP="00991FD7">
      <w:pPr>
        <w:ind w:firstLine="0"/>
        <w:jc w:val="center"/>
        <w:rPr>
          <w:rFonts w:cs="Arial"/>
        </w:rPr>
      </w:pPr>
    </w:p>
    <w:p w14:paraId="351BC18B" w14:textId="4605E84D" w:rsidR="00A70072" w:rsidRPr="009964E4" w:rsidRDefault="00742CC5" w:rsidP="00991FD7">
      <w:pPr>
        <w:ind w:firstLine="0"/>
        <w:jc w:val="center"/>
        <w:rPr>
          <w:rFonts w:cs="Arial"/>
        </w:rPr>
      </w:pPr>
      <w:r>
        <w:rPr>
          <w:rFonts w:cs="Arial"/>
        </w:rPr>
        <w:t>____________________________</w:t>
      </w:r>
    </w:p>
    <w:sectPr w:rsidR="00A70072" w:rsidRPr="009964E4" w:rsidSect="00864CC4">
      <w:headerReference w:type="default" r:id="rId41"/>
      <w:footerReference w:type="default" r:id="rId42"/>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38FF87" w14:textId="77777777" w:rsidR="00C6718C" w:rsidRDefault="00C6718C" w:rsidP="00055C96">
      <w:pPr>
        <w:spacing w:after="0"/>
      </w:pPr>
      <w:r>
        <w:separator/>
      </w:r>
    </w:p>
  </w:endnote>
  <w:endnote w:type="continuationSeparator" w:id="0">
    <w:p w14:paraId="0EE0B9C7" w14:textId="77777777" w:rsidR="00C6718C" w:rsidRDefault="00C6718C" w:rsidP="00055C9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Calibri Light">
    <w:panose1 w:val="020F0302020204030204"/>
    <w:charset w:val="BA"/>
    <w:family w:val="swiss"/>
    <w:pitch w:val="variable"/>
    <w:sig w:usb0="A00002EF" w:usb1="4000207B" w:usb2="00000000" w:usb3="00000000" w:csb0="0000019F" w:csb1="00000000"/>
  </w:font>
  <w:font w:name="Tahoma">
    <w:panose1 w:val="020B0604030504040204"/>
    <w:charset w:val="BA"/>
    <w:family w:val="swiss"/>
    <w:pitch w:val="variable"/>
    <w:sig w:usb0="E1002EFF" w:usb1="C000605B" w:usb2="00000029" w:usb3="00000000" w:csb0="000101FF" w:csb1="00000000"/>
  </w:font>
  <w:font w:name="SegoeUI">
    <w:altName w:val="Yu Gothic"/>
    <w:panose1 w:val="00000000000000000000"/>
    <w:charset w:val="80"/>
    <w:family w:val="auto"/>
    <w:notTrueType/>
    <w:pitch w:val="default"/>
    <w:sig w:usb0="00000003" w:usb1="08070000" w:usb2="00000010" w:usb3="00000000" w:csb0="00020001" w:csb1="00000000"/>
  </w:font>
  <w:font w:name="Cambria Math">
    <w:panose1 w:val="02040503050406030204"/>
    <w:charset w:val="BA"/>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8061479"/>
      <w:docPartObj>
        <w:docPartGallery w:val="Page Numbers (Bottom of Page)"/>
        <w:docPartUnique/>
      </w:docPartObj>
    </w:sdtPr>
    <w:sdtEndPr/>
    <w:sdtContent>
      <w:p w14:paraId="1F7EA5C3" w14:textId="0A1D5844" w:rsidR="00FA1F4A" w:rsidRDefault="00FA1F4A">
        <w:pPr>
          <w:pStyle w:val="Porat"/>
          <w:jc w:val="right"/>
        </w:pPr>
        <w:r w:rsidRPr="00EA2156">
          <w:rPr>
            <w:rFonts w:cs="Arial"/>
          </w:rPr>
          <w:fldChar w:fldCharType="begin"/>
        </w:r>
        <w:r w:rsidRPr="00EA2156">
          <w:rPr>
            <w:rFonts w:cs="Arial"/>
          </w:rPr>
          <w:instrText>PAGE   \* MERGEFORMAT</w:instrText>
        </w:r>
        <w:r w:rsidRPr="00EA2156">
          <w:rPr>
            <w:rFonts w:cs="Arial"/>
          </w:rPr>
          <w:fldChar w:fldCharType="separate"/>
        </w:r>
        <w:r w:rsidR="00696342">
          <w:rPr>
            <w:rFonts w:cs="Arial"/>
            <w:noProof/>
          </w:rPr>
          <w:t>46</w:t>
        </w:r>
        <w:r w:rsidRPr="00EA2156">
          <w:rPr>
            <w:rFonts w:cs="Arial"/>
          </w:rPr>
          <w:fldChar w:fldCharType="end"/>
        </w:r>
      </w:p>
    </w:sdtContent>
  </w:sdt>
  <w:p w14:paraId="4DA871A6" w14:textId="77777777" w:rsidR="00FA1F4A" w:rsidRDefault="00FA1F4A">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D7DF04" w14:textId="77777777" w:rsidR="00C6718C" w:rsidRDefault="00C6718C" w:rsidP="00055C96">
      <w:pPr>
        <w:spacing w:after="0"/>
      </w:pPr>
      <w:r>
        <w:separator/>
      </w:r>
    </w:p>
  </w:footnote>
  <w:footnote w:type="continuationSeparator" w:id="0">
    <w:p w14:paraId="4F4CB1F2" w14:textId="77777777" w:rsidR="00C6718C" w:rsidRDefault="00C6718C" w:rsidP="00055C96">
      <w:pPr>
        <w:spacing w:after="0"/>
      </w:pPr>
      <w:r>
        <w:continuationSeparator/>
      </w:r>
    </w:p>
  </w:footnote>
  <w:footnote w:id="1">
    <w:p w14:paraId="567A9283" w14:textId="176E45F3" w:rsidR="00FA1F4A" w:rsidRPr="00A46178" w:rsidRDefault="00FA1F4A" w:rsidP="004C4075">
      <w:pPr>
        <w:rPr>
          <w:sz w:val="16"/>
          <w:szCs w:val="16"/>
          <w:lang w:val="en-US"/>
        </w:rPr>
      </w:pPr>
      <w:r w:rsidRPr="00A46178">
        <w:rPr>
          <w:rStyle w:val="Puslapioinaosnuoroda"/>
          <w:sz w:val="16"/>
          <w:szCs w:val="16"/>
        </w:rPr>
        <w:footnoteRef/>
      </w:r>
      <w:r w:rsidRPr="00A46178">
        <w:rPr>
          <w:sz w:val="16"/>
          <w:szCs w:val="16"/>
        </w:rPr>
        <w:t xml:space="preserve"> Šilumos tiekimo bendrovių 2019 m. ūkinės veiklos apžvalga, www.lsta.lt</w:t>
      </w:r>
    </w:p>
  </w:footnote>
  <w:footnote w:id="2">
    <w:p w14:paraId="4F7AF2E7" w14:textId="02E678F6" w:rsidR="00FA1F4A" w:rsidRPr="00A46178" w:rsidRDefault="00FA1F4A">
      <w:pPr>
        <w:pStyle w:val="Puslapioinaostekstas"/>
        <w:rPr>
          <w:sz w:val="16"/>
          <w:szCs w:val="16"/>
          <w:lang w:val="en-US"/>
        </w:rPr>
      </w:pPr>
      <w:r w:rsidRPr="00A46178">
        <w:rPr>
          <w:rStyle w:val="Puslapioinaosnuoroda"/>
          <w:sz w:val="16"/>
          <w:szCs w:val="16"/>
        </w:rPr>
        <w:footnoteRef/>
      </w:r>
      <w:r w:rsidRPr="00A46178">
        <w:rPr>
          <w:sz w:val="16"/>
          <w:szCs w:val="16"/>
        </w:rPr>
        <w:t xml:space="preserve"> Apskaičiuota darant prielaidą, kad šildomas plotas daugiabučiuose namuose sudaro 90 proc., 1-2 butų individualiuose namuose – 80 proc. bendrojo ploto, o namuose socialinėms grupėms – </w:t>
      </w:r>
      <w:r w:rsidRPr="00A46178">
        <w:rPr>
          <w:sz w:val="16"/>
          <w:szCs w:val="16"/>
          <w:lang w:val="en-US"/>
        </w:rPr>
        <w:t xml:space="preserve">80 proc. </w:t>
      </w:r>
      <w:r w:rsidRPr="00A46178">
        <w:rPr>
          <w:sz w:val="16"/>
          <w:szCs w:val="16"/>
        </w:rPr>
        <w:t>bendrojo ploto.</w:t>
      </w:r>
    </w:p>
  </w:footnote>
  <w:footnote w:id="3">
    <w:p w14:paraId="4E03CFA4" w14:textId="4415D664" w:rsidR="005B2A7C" w:rsidRPr="00A9249B" w:rsidRDefault="005B2A7C" w:rsidP="00A9249B">
      <w:pPr>
        <w:pStyle w:val="Puslapioinaostekstas"/>
      </w:pPr>
      <w:r w:rsidRPr="00162845">
        <w:rPr>
          <w:rStyle w:val="Puslapioinaosnuoroda"/>
          <w:sz w:val="16"/>
          <w:szCs w:val="16"/>
        </w:rPr>
        <w:footnoteRef/>
      </w:r>
      <w:r w:rsidRPr="00162845">
        <w:rPr>
          <w:sz w:val="16"/>
          <w:szCs w:val="16"/>
        </w:rPr>
        <w:t xml:space="preserve"> Priimant, jog automobilių benzino ir dyzelino kuro energetinės vertės yra tokios, kokios nurodytos direktyvoje, atitinkamai 1,05 </w:t>
      </w:r>
      <w:proofErr w:type="spellStart"/>
      <w:r w:rsidRPr="00162845">
        <w:rPr>
          <w:sz w:val="16"/>
          <w:szCs w:val="16"/>
        </w:rPr>
        <w:t>tne</w:t>
      </w:r>
      <w:proofErr w:type="spellEnd"/>
      <w:r w:rsidRPr="00162845">
        <w:rPr>
          <w:sz w:val="16"/>
          <w:szCs w:val="16"/>
        </w:rPr>
        <w:t xml:space="preserve">/t benzinui ir 1,022 </w:t>
      </w:r>
      <w:proofErr w:type="spellStart"/>
      <w:r w:rsidRPr="00162845">
        <w:rPr>
          <w:sz w:val="16"/>
          <w:szCs w:val="16"/>
        </w:rPr>
        <w:t>tne</w:t>
      </w:r>
      <w:proofErr w:type="spellEnd"/>
      <w:r w:rsidRPr="00162845">
        <w:rPr>
          <w:sz w:val="16"/>
          <w:szCs w:val="16"/>
        </w:rPr>
        <w:t xml:space="preserve">/t </w:t>
      </w:r>
      <w:proofErr w:type="spellStart"/>
      <w:r w:rsidRPr="00162845">
        <w:rPr>
          <w:sz w:val="16"/>
          <w:szCs w:val="16"/>
        </w:rPr>
        <w:t>dyzelinui</w:t>
      </w:r>
      <w:proofErr w:type="spellEnd"/>
      <w:r w:rsidRPr="00162845">
        <w:rPr>
          <w:sz w:val="16"/>
          <w:szCs w:val="16"/>
        </w:rPr>
        <w:t xml:space="preserve">, o 1 t suskystintų naftos dujų – 1,110 </w:t>
      </w:r>
      <w:proofErr w:type="spellStart"/>
      <w:r w:rsidRPr="00162845">
        <w:rPr>
          <w:sz w:val="16"/>
          <w:szCs w:val="16"/>
        </w:rPr>
        <w:t>tne</w:t>
      </w:r>
      <w:proofErr w:type="spellEnd"/>
      <w:r>
        <w:rPr>
          <w:sz w:val="16"/>
          <w:szCs w:val="16"/>
        </w:rPr>
        <w:t>/t</w:t>
      </w:r>
      <w:r w:rsidRPr="00162845">
        <w:rPr>
          <w:sz w:val="16"/>
          <w:szCs w:val="16"/>
        </w:rPr>
        <w:t xml:space="preserve"> energijos kiekiui</w:t>
      </w:r>
      <w:r>
        <w:rPr>
          <w:sz w:val="16"/>
          <w:szCs w:val="16"/>
        </w:rPr>
        <w:t>.</w:t>
      </w:r>
    </w:p>
  </w:footnote>
  <w:footnote w:id="4">
    <w:p w14:paraId="204A6EBD" w14:textId="77777777" w:rsidR="002849D6" w:rsidRPr="00A321D3" w:rsidRDefault="002849D6" w:rsidP="002849D6">
      <w:pPr>
        <w:pStyle w:val="Puslapioinaostekstas"/>
        <w:rPr>
          <w:sz w:val="16"/>
          <w:szCs w:val="16"/>
        </w:rPr>
      </w:pPr>
      <w:r w:rsidRPr="00A321D3">
        <w:rPr>
          <w:rStyle w:val="Puslapioinaosnuoroda"/>
          <w:sz w:val="16"/>
          <w:szCs w:val="16"/>
        </w:rPr>
        <w:footnoteRef/>
      </w:r>
      <w:r w:rsidRPr="00A321D3">
        <w:rPr>
          <w:sz w:val="16"/>
          <w:szCs w:val="16"/>
        </w:rPr>
        <w:t xml:space="preserve"> Perskaičiuota naudojant malkų kaloringumo reikšmę 0,196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ir kirtimų atliekų– 0,178 </w:t>
      </w:r>
      <w:proofErr w:type="spellStart"/>
      <w:r w:rsidRPr="00A321D3">
        <w:rPr>
          <w:sz w:val="16"/>
          <w:szCs w:val="16"/>
        </w:rPr>
        <w:t>tne</w:t>
      </w:r>
      <w:proofErr w:type="spellEnd"/>
      <w:r w:rsidRPr="00A321D3">
        <w:rPr>
          <w:sz w:val="16"/>
          <w:szCs w:val="16"/>
        </w:rPr>
        <w:t>/m</w:t>
      </w:r>
      <w:r w:rsidRPr="00A321D3">
        <w:rPr>
          <w:sz w:val="16"/>
          <w:szCs w:val="16"/>
          <w:vertAlign w:val="superscript"/>
        </w:rPr>
        <w:t>3</w:t>
      </w:r>
      <w:r w:rsidRPr="00A321D3">
        <w:rPr>
          <w:sz w:val="16"/>
          <w:szCs w:val="16"/>
        </w:rPr>
        <w:t xml:space="preserve">  </w:t>
      </w:r>
    </w:p>
  </w:footnote>
  <w:footnote w:id="5">
    <w:p w14:paraId="32BAEF43" w14:textId="77777777" w:rsidR="0003020D" w:rsidRPr="00A321D3" w:rsidRDefault="0003020D" w:rsidP="0003020D">
      <w:pPr>
        <w:tabs>
          <w:tab w:val="left" w:pos="7910"/>
        </w:tabs>
        <w:autoSpaceDE w:val="0"/>
        <w:autoSpaceDN w:val="0"/>
        <w:adjustRightInd w:val="0"/>
        <w:rPr>
          <w:sz w:val="20"/>
          <w:szCs w:val="20"/>
        </w:rPr>
      </w:pPr>
      <w:r w:rsidRPr="00A321D3">
        <w:rPr>
          <w:rStyle w:val="Puslapioinaosnuoroda"/>
          <w:rFonts w:cstheme="minorHAnsi"/>
          <w:sz w:val="16"/>
          <w:szCs w:val="16"/>
        </w:rPr>
        <w:footnoteRef/>
      </w:r>
      <w:r w:rsidRPr="00A321D3">
        <w:rPr>
          <w:rFonts w:cstheme="minorHAnsi"/>
          <w:sz w:val="16"/>
          <w:szCs w:val="16"/>
        </w:rPr>
        <w:t xml:space="preserve"> A. Gulbinas. Biokuro gamybos ir naudojimo būdai, rinkos sąlygos, kaštai ir problemos. Pranešimas konferencijoje. Trakai, 2010.</w:t>
      </w:r>
    </w:p>
  </w:footnote>
  <w:footnote w:id="6">
    <w:p w14:paraId="5288B40E" w14:textId="35F06949" w:rsidR="00A61831" w:rsidRPr="001E7C92" w:rsidRDefault="00A61831" w:rsidP="001E7C92">
      <w:pPr>
        <w:pStyle w:val="Porat"/>
        <w:rPr>
          <w:sz w:val="16"/>
          <w:szCs w:val="16"/>
        </w:rPr>
      </w:pPr>
      <w:r w:rsidRPr="001E7C92">
        <w:rPr>
          <w:rStyle w:val="Puslapioinaosnuoroda"/>
          <w:sz w:val="16"/>
          <w:szCs w:val="16"/>
        </w:rPr>
        <w:footnoteRef/>
      </w:r>
      <w:r w:rsidRPr="001E7C92">
        <w:rPr>
          <w:sz w:val="16"/>
          <w:szCs w:val="16"/>
        </w:rPr>
        <w:t xml:space="preserve"> „Šiaudai kaip</w:t>
      </w:r>
      <w:r w:rsidRPr="00C048B8">
        <w:rPr>
          <w:sz w:val="16"/>
          <w:szCs w:val="16"/>
        </w:rPr>
        <w:t xml:space="preserve"> </w:t>
      </w:r>
      <w:r w:rsidRPr="001E7C92">
        <w:rPr>
          <w:sz w:val="16"/>
          <w:szCs w:val="16"/>
        </w:rPr>
        <w:t>atsinau</w:t>
      </w:r>
      <w:r w:rsidRPr="00C048B8">
        <w:rPr>
          <w:sz w:val="16"/>
          <w:szCs w:val="16"/>
        </w:rPr>
        <w:t>j</w:t>
      </w:r>
      <w:r w:rsidRPr="001E7C92">
        <w:rPr>
          <w:sz w:val="16"/>
          <w:szCs w:val="16"/>
        </w:rPr>
        <w:t>inantis vietinis kuras“. A.</w:t>
      </w:r>
      <w:r w:rsidR="00DA54AC">
        <w:rPr>
          <w:sz w:val="16"/>
          <w:szCs w:val="16"/>
        </w:rPr>
        <w:t xml:space="preserve"> </w:t>
      </w:r>
      <w:r w:rsidRPr="001E7C92">
        <w:rPr>
          <w:sz w:val="16"/>
          <w:szCs w:val="16"/>
        </w:rPr>
        <w:t>Raila, E.</w:t>
      </w:r>
      <w:r w:rsidR="00DA54AC">
        <w:rPr>
          <w:sz w:val="16"/>
          <w:szCs w:val="16"/>
        </w:rPr>
        <w:t xml:space="preserve"> </w:t>
      </w:r>
      <w:proofErr w:type="spellStart"/>
      <w:r w:rsidRPr="001E7C92">
        <w:rPr>
          <w:sz w:val="16"/>
          <w:szCs w:val="16"/>
        </w:rPr>
        <w:t>Zvicevičius</w:t>
      </w:r>
      <w:proofErr w:type="spellEnd"/>
      <w:r w:rsidRPr="001E7C92">
        <w:rPr>
          <w:sz w:val="16"/>
          <w:szCs w:val="16"/>
        </w:rPr>
        <w:t xml:space="preserve">, ASU, pranešimas konferencijoje. Prieiga internete: http://biokuras.lt/uploads/new_assigned_files/6.%20Egidijus%20Zvicievicius.%20Sekcija%20A.pdf  </w:t>
      </w:r>
    </w:p>
  </w:footnote>
  <w:footnote w:id="7">
    <w:p w14:paraId="32211679" w14:textId="3B2B6D40" w:rsidR="00FA1F4A" w:rsidRPr="00E54DCB" w:rsidRDefault="00FA1F4A" w:rsidP="002C7D91">
      <w:pPr>
        <w:autoSpaceDE w:val="0"/>
        <w:autoSpaceDN w:val="0"/>
        <w:adjustRightInd w:val="0"/>
        <w:rPr>
          <w:rFonts w:cstheme="minorHAnsi"/>
          <w:sz w:val="21"/>
          <w:szCs w:val="21"/>
        </w:rPr>
      </w:pPr>
      <w:r w:rsidRPr="001E7C92">
        <w:rPr>
          <w:rStyle w:val="Puslapioinaosnuoroda"/>
          <w:sz w:val="16"/>
          <w:szCs w:val="16"/>
        </w:rPr>
        <w:footnoteRef/>
      </w:r>
      <w:r w:rsidRPr="001E7C92">
        <w:rPr>
          <w:sz w:val="16"/>
          <w:szCs w:val="16"/>
        </w:rPr>
        <w:t xml:space="preserve"> </w:t>
      </w:r>
      <w:r w:rsidRPr="00C048B8">
        <w:rPr>
          <w:rFonts w:cstheme="minorHAnsi"/>
          <w:sz w:val="16"/>
          <w:szCs w:val="16"/>
          <w:lang w:val="de-DE"/>
        </w:rPr>
        <w:t>Dieter Deublein, Angelika Steinhauser. Biogas from Waste and Renewable Resources. WILEYVCH Verlag GmbH &amp; Co. KGaA, 2008</w:t>
      </w:r>
      <w:r w:rsidRPr="00C048B8">
        <w:rPr>
          <w:rFonts w:cstheme="minorHAnsi"/>
          <w:sz w:val="18"/>
          <w:szCs w:val="18"/>
          <w:lang w:val="de-DE"/>
        </w:rPr>
        <w:t>.</w:t>
      </w:r>
    </w:p>
  </w:footnote>
  <w:footnote w:id="8">
    <w:p w14:paraId="179DFF88" w14:textId="77777777" w:rsidR="00C2234A" w:rsidRPr="003A1E30" w:rsidRDefault="00C2234A" w:rsidP="00C2234A">
      <w:pPr>
        <w:pStyle w:val="Puslapioinaostekstas"/>
        <w:rPr>
          <w:sz w:val="16"/>
          <w:szCs w:val="16"/>
        </w:rPr>
      </w:pPr>
      <w:r w:rsidRPr="003A1E30">
        <w:rPr>
          <w:rStyle w:val="Puslapioinaosnuoroda"/>
          <w:sz w:val="16"/>
          <w:szCs w:val="16"/>
        </w:rPr>
        <w:footnoteRef/>
      </w:r>
      <w:r w:rsidRPr="003A1E30">
        <w:rPr>
          <w:sz w:val="16"/>
          <w:szCs w:val="16"/>
        </w:rPr>
        <w:t xml:space="preserve"> Portalas </w:t>
      </w:r>
      <w:proofErr w:type="spellStart"/>
      <w:r w:rsidRPr="003A1E30">
        <w:rPr>
          <w:sz w:val="16"/>
          <w:szCs w:val="16"/>
        </w:rPr>
        <w:t>pienoukis.lt</w:t>
      </w:r>
      <w:proofErr w:type="spellEnd"/>
      <w:r w:rsidRPr="003A1E30">
        <w:rPr>
          <w:sz w:val="16"/>
          <w:szCs w:val="16"/>
        </w:rPr>
        <w:t xml:space="preserve">. Ūkiuose sukaupiamo mėšlo ir srutų kiekio apskaičiavimas. Prieiga internetu: http://www.pienoukis.lt/ukiuose-sukaupiamo-meslo-ir-srutu-kiekio-apskaiciavimas/  </w:t>
      </w:r>
    </w:p>
  </w:footnote>
  <w:footnote w:id="9">
    <w:p w14:paraId="2360C7FE" w14:textId="06FECEF8" w:rsidR="00C2234A" w:rsidRPr="003A1E30" w:rsidRDefault="00C2234A" w:rsidP="00C2234A">
      <w:pPr>
        <w:pStyle w:val="Puslapioinaostekstas"/>
        <w:rPr>
          <w:rFonts w:cstheme="minorHAnsi"/>
          <w:sz w:val="16"/>
          <w:szCs w:val="16"/>
        </w:rPr>
      </w:pPr>
      <w:r w:rsidRPr="003A1E30">
        <w:rPr>
          <w:rStyle w:val="Puslapioinaosnuoroda"/>
          <w:sz w:val="16"/>
          <w:szCs w:val="16"/>
        </w:rPr>
        <w:footnoteRef/>
      </w:r>
      <w:r w:rsidRPr="003A1E30">
        <w:rPr>
          <w:sz w:val="16"/>
          <w:szCs w:val="16"/>
        </w:rPr>
        <w:t xml:space="preserve"> </w:t>
      </w:r>
      <w:r w:rsidRPr="003A1E30">
        <w:rPr>
          <w:rFonts w:cstheme="minorHAnsi"/>
          <w:sz w:val="16"/>
          <w:szCs w:val="16"/>
        </w:rPr>
        <w:t xml:space="preserve">Rokiškio rajono energijos išteklių plėtros sektorinė </w:t>
      </w:r>
      <w:r w:rsidR="00816902">
        <w:rPr>
          <w:rFonts w:cstheme="minorHAnsi"/>
          <w:sz w:val="16"/>
          <w:szCs w:val="16"/>
        </w:rPr>
        <w:t>st</w:t>
      </w:r>
      <w:r w:rsidRPr="003A1E30">
        <w:rPr>
          <w:rFonts w:cstheme="minorHAnsi"/>
          <w:sz w:val="16"/>
          <w:szCs w:val="16"/>
        </w:rPr>
        <w:t>udija. Patvirtinta Rokiškio rajono sav. tarybos 2012</w:t>
      </w:r>
      <w:r w:rsidR="003A1E30" w:rsidRPr="003A1E30">
        <w:rPr>
          <w:rFonts w:cstheme="minorHAnsi"/>
          <w:sz w:val="16"/>
          <w:szCs w:val="16"/>
        </w:rPr>
        <w:t xml:space="preserve"> </w:t>
      </w:r>
      <w:r w:rsidRPr="003A1E30">
        <w:rPr>
          <w:rFonts w:cstheme="minorHAnsi"/>
          <w:sz w:val="16"/>
          <w:szCs w:val="16"/>
        </w:rPr>
        <w:t>m. spalio 26 d. sprendimu Nr. TS-11.192, 2012, Rokiškis.</w:t>
      </w:r>
    </w:p>
  </w:footnote>
  <w:footnote w:id="10">
    <w:p w14:paraId="5D95E270" w14:textId="7856B43E" w:rsidR="003653CD" w:rsidRPr="005C7606" w:rsidRDefault="003653CD" w:rsidP="003653CD">
      <w:pPr>
        <w:pStyle w:val="Puslapioinaostekstas"/>
        <w:rPr>
          <w:sz w:val="16"/>
          <w:szCs w:val="16"/>
        </w:rPr>
      </w:pPr>
      <w:r w:rsidRPr="005C7606">
        <w:rPr>
          <w:rStyle w:val="Puslapioinaosnuoroda"/>
          <w:sz w:val="16"/>
          <w:szCs w:val="16"/>
        </w:rPr>
        <w:footnoteRef/>
      </w:r>
      <w:r w:rsidRPr="005C7606">
        <w:rPr>
          <w:sz w:val="16"/>
          <w:szCs w:val="16"/>
        </w:rPr>
        <w:t xml:space="preserve"> Biodujų gamybos iš augalų bi</w:t>
      </w:r>
      <w:r w:rsidR="00816902">
        <w:rPr>
          <w:sz w:val="16"/>
          <w:szCs w:val="16"/>
        </w:rPr>
        <w:t>o</w:t>
      </w:r>
      <w:r w:rsidRPr="005C7606">
        <w:rPr>
          <w:sz w:val="16"/>
          <w:szCs w:val="16"/>
        </w:rPr>
        <w:t>masės energinio efektyvumo tyrimas. T.</w:t>
      </w:r>
      <w:r w:rsidR="008B3837" w:rsidRPr="005C7606">
        <w:rPr>
          <w:sz w:val="16"/>
          <w:szCs w:val="16"/>
        </w:rPr>
        <w:t xml:space="preserve"> </w:t>
      </w:r>
      <w:r w:rsidRPr="005C7606">
        <w:rPr>
          <w:sz w:val="16"/>
          <w:szCs w:val="16"/>
        </w:rPr>
        <w:t xml:space="preserve">Kulikauskas. Magistrantūros studijų baigiamasis darbas. Lietuvos žemės ūkio universitetas, Akademija, 2010.  </w:t>
      </w:r>
    </w:p>
  </w:footnote>
  <w:footnote w:id="11">
    <w:p w14:paraId="7A5990A1" w14:textId="634E0822" w:rsidR="005D236A" w:rsidRPr="00C048B8" w:rsidRDefault="005D236A" w:rsidP="005D236A">
      <w:pPr>
        <w:pStyle w:val="Puslapioinaostekstas"/>
        <w:rPr>
          <w:sz w:val="18"/>
          <w:szCs w:val="18"/>
          <w:lang w:val="de-DE"/>
        </w:rPr>
      </w:pPr>
      <w:r w:rsidRPr="003A1E30">
        <w:rPr>
          <w:rStyle w:val="Puslapioinaosnuoroda"/>
          <w:sz w:val="16"/>
          <w:szCs w:val="16"/>
        </w:rPr>
        <w:footnoteRef/>
      </w:r>
      <w:r w:rsidRPr="003A1E30">
        <w:rPr>
          <w:sz w:val="16"/>
          <w:szCs w:val="16"/>
        </w:rPr>
        <w:t xml:space="preserve"> Biodujų gamybos iš augalų biomasės energinio efekt</w:t>
      </w:r>
      <w:r w:rsidR="001E73DA">
        <w:rPr>
          <w:sz w:val="16"/>
          <w:szCs w:val="16"/>
        </w:rPr>
        <w:t>yv</w:t>
      </w:r>
      <w:r w:rsidRPr="003A1E30">
        <w:rPr>
          <w:sz w:val="16"/>
          <w:szCs w:val="16"/>
        </w:rPr>
        <w:t>umo tyrimas. T. Kulikauskas. Magistrantūros studijų</w:t>
      </w:r>
      <w:r w:rsidRPr="00C048B8">
        <w:rPr>
          <w:sz w:val="16"/>
          <w:szCs w:val="16"/>
          <w:lang w:val="de-DE"/>
        </w:rPr>
        <w:t xml:space="preserve"> </w:t>
      </w:r>
      <w:r w:rsidRPr="003A1E30">
        <w:rPr>
          <w:sz w:val="16"/>
          <w:szCs w:val="16"/>
        </w:rPr>
        <w:t xml:space="preserve">baigiamasis darbas. Lietuvos žemės ūkio universitetas, Akademija, 2010.  </w:t>
      </w:r>
    </w:p>
  </w:footnote>
  <w:footnote w:id="12">
    <w:p w14:paraId="7083565F" w14:textId="77777777" w:rsidR="008C0E78" w:rsidRPr="00C048B8" w:rsidRDefault="008C0E78" w:rsidP="008C0E78">
      <w:pPr>
        <w:pStyle w:val="Puslapioinaostekstas"/>
      </w:pPr>
      <w:r>
        <w:rPr>
          <w:rStyle w:val="Puslapioinaosnuoroda"/>
        </w:rPr>
        <w:footnoteRef/>
      </w:r>
      <w:r>
        <w:t xml:space="preserve"> </w:t>
      </w:r>
      <w:r w:rsidRPr="006F05B8">
        <w:rPr>
          <w:sz w:val="18"/>
          <w:szCs w:val="18"/>
        </w:rPr>
        <w:t>Kauno kogeneracinės jėgainės statybos ir veiklos poveikio aplinkai vertinimo ataskaita. UAB „</w:t>
      </w:r>
      <w:proofErr w:type="spellStart"/>
      <w:r w:rsidRPr="00C048B8">
        <w:rPr>
          <w:sz w:val="18"/>
          <w:szCs w:val="18"/>
        </w:rPr>
        <w:t>S</w:t>
      </w:r>
      <w:r w:rsidRPr="006F05B8">
        <w:rPr>
          <w:sz w:val="18"/>
          <w:szCs w:val="18"/>
        </w:rPr>
        <w:t>weco</w:t>
      </w:r>
      <w:proofErr w:type="spellEnd"/>
      <w:r w:rsidRPr="006F05B8">
        <w:rPr>
          <w:sz w:val="18"/>
          <w:szCs w:val="18"/>
        </w:rPr>
        <w:t xml:space="preserve"> Lietuva“, 2014.  </w:t>
      </w:r>
    </w:p>
  </w:footnote>
  <w:footnote w:id="13">
    <w:p w14:paraId="5D404F61" w14:textId="77777777" w:rsidR="00E956CF" w:rsidRDefault="00E956CF" w:rsidP="00E956CF">
      <w:pPr>
        <w:pStyle w:val="Puslapioinaostekstas"/>
      </w:pPr>
      <w:r w:rsidRPr="0037502A">
        <w:rPr>
          <w:rStyle w:val="Puslapioinaosnuoroda"/>
          <w:sz w:val="16"/>
          <w:szCs w:val="16"/>
        </w:rPr>
        <w:footnoteRef/>
      </w:r>
      <w:r w:rsidRPr="0037502A">
        <w:rPr>
          <w:sz w:val="16"/>
          <w:szCs w:val="16"/>
        </w:rPr>
        <w:t xml:space="preserve"> Priimta 2021 m. kovo 23 d. Nr. XIV-196</w:t>
      </w:r>
    </w:p>
  </w:footnote>
  <w:footnote w:id="14">
    <w:p w14:paraId="07323734" w14:textId="77777777" w:rsidR="00E956CF" w:rsidRPr="00682765" w:rsidRDefault="00E956CF" w:rsidP="00E956CF">
      <w:pPr>
        <w:pStyle w:val="Puslapioinaostekstas"/>
        <w:rPr>
          <w:sz w:val="16"/>
          <w:szCs w:val="16"/>
        </w:rPr>
      </w:pPr>
      <w:r w:rsidRPr="00682765">
        <w:rPr>
          <w:rStyle w:val="Puslapioinaosnuoroda"/>
          <w:sz w:val="16"/>
          <w:szCs w:val="16"/>
        </w:rPr>
        <w:footnoteRef/>
      </w:r>
      <w:r w:rsidRPr="00682765">
        <w:rPr>
          <w:sz w:val="16"/>
          <w:szCs w:val="16"/>
        </w:rPr>
        <w:t xml:space="preserve"> Patvirtinta Lietuvos Respublikos susisiekimo ministro 2015 m. gegužės 6 d. įsakymu Nr.3-173(1.5 E) (Lietuvos Respublikos susisiekimo ministro 2017 m. kovo 20 d. įsakymo Nr. 3-125 redakcija)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CF5027" w14:textId="7C2474BC" w:rsidR="009669CA" w:rsidRPr="003277EE" w:rsidRDefault="00C048B8" w:rsidP="00020B02">
    <w:pPr>
      <w:pStyle w:val="Antrats"/>
      <w:spacing w:before="0"/>
      <w:ind w:firstLine="0"/>
      <w:jc w:val="right"/>
      <w:rPr>
        <w:color w:val="578793" w:themeColor="accent5" w:themeShade="BF"/>
        <w:sz w:val="18"/>
        <w:szCs w:val="18"/>
      </w:rPr>
    </w:pPr>
    <w:r>
      <w:rPr>
        <w:noProof/>
        <w:color w:val="578793" w:themeColor="accent5" w:themeShade="BF"/>
        <w:sz w:val="18"/>
        <w:szCs w:val="18"/>
        <w:lang w:eastAsia="lt-LT"/>
      </w:rPr>
      <w:drawing>
        <wp:anchor distT="0" distB="0" distL="114300" distR="114300" simplePos="0" relativeHeight="251658240" behindDoc="0" locked="0" layoutInCell="1" allowOverlap="1" wp14:anchorId="061DD76F" wp14:editId="1D9F596B">
          <wp:simplePos x="0" y="0"/>
          <wp:positionH relativeFrom="column">
            <wp:posOffset>5821680</wp:posOffset>
          </wp:positionH>
          <wp:positionV relativeFrom="paragraph">
            <wp:posOffset>179070</wp:posOffset>
          </wp:positionV>
          <wp:extent cx="297815" cy="359410"/>
          <wp:effectExtent l="0" t="0" r="6985" b="2540"/>
          <wp:wrapSquare wrapText="bothSides"/>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7815" cy="359410"/>
                  </a:xfrm>
                  <a:prstGeom prst="rect">
                    <a:avLst/>
                  </a:prstGeom>
                  <a:noFill/>
                </pic:spPr>
              </pic:pic>
            </a:graphicData>
          </a:graphic>
          <wp14:sizeRelH relativeFrom="margin">
            <wp14:pctWidth>0</wp14:pctWidth>
          </wp14:sizeRelH>
          <wp14:sizeRelV relativeFrom="margin">
            <wp14:pctHeight>0</wp14:pctHeight>
          </wp14:sizeRelV>
        </wp:anchor>
      </w:drawing>
    </w:r>
    <w:r w:rsidR="009669CA" w:rsidRPr="003277EE">
      <w:rPr>
        <w:color w:val="578793" w:themeColor="accent5" w:themeShade="BF"/>
        <w:sz w:val="18"/>
        <w:szCs w:val="18"/>
      </w:rPr>
      <w:t>Plungės rajono savivaldybės atsinaujinančių išteklių energijos naudojimo plėtros veiksmų planas iki 2030 m.</w:t>
    </w:r>
    <w:r w:rsidR="00E076E5">
      <w:rPr>
        <w:color w:val="578793" w:themeColor="accent5" w:themeShade="BF"/>
        <w:sz w:val="18"/>
        <w:szCs w:val="18"/>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C7A3A9F"/>
    <w:multiLevelType w:val="hybridMultilevel"/>
    <w:tmpl w:val="5875C9D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4241014"/>
    <w:multiLevelType w:val="hybridMultilevel"/>
    <w:tmpl w:val="DFCE8F5A"/>
    <w:lvl w:ilvl="0" w:tplc="C44C45D2">
      <w:numFmt w:val="bullet"/>
      <w:lvlText w:val=""/>
      <w:lvlJc w:val="left"/>
      <w:pPr>
        <w:ind w:left="1069" w:hanging="360"/>
      </w:pPr>
      <w:rPr>
        <w:rFonts w:ascii="Times New Roman" w:eastAsiaTheme="minorHAnsi" w:hAnsi="Times New Roman" w:cs="Times New Roman" w:hint="default"/>
        <w:b w:val="0"/>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2">
    <w:nsid w:val="060A6D53"/>
    <w:multiLevelType w:val="hybridMultilevel"/>
    <w:tmpl w:val="A120C6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nsid w:val="10810437"/>
    <w:multiLevelType w:val="hybridMultilevel"/>
    <w:tmpl w:val="13E292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177ED514"/>
    <w:multiLevelType w:val="hybridMultilevel"/>
    <w:tmpl w:val="30286E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FA95989"/>
    <w:multiLevelType w:val="hybridMultilevel"/>
    <w:tmpl w:val="71A43A4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
    <w:nsid w:val="24285A40"/>
    <w:multiLevelType w:val="hybridMultilevel"/>
    <w:tmpl w:val="47E6A80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nsid w:val="2F7D185C"/>
    <w:multiLevelType w:val="hybridMultilevel"/>
    <w:tmpl w:val="7F6253C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8">
    <w:nsid w:val="48A8150D"/>
    <w:multiLevelType w:val="hybridMultilevel"/>
    <w:tmpl w:val="A624422E"/>
    <w:lvl w:ilvl="0" w:tplc="04270001">
      <w:start w:val="1"/>
      <w:numFmt w:val="bullet"/>
      <w:lvlText w:val=""/>
      <w:lvlJc w:val="left"/>
      <w:pPr>
        <w:ind w:left="3283" w:hanging="360"/>
      </w:pPr>
      <w:rPr>
        <w:rFonts w:ascii="Symbol" w:hAnsi="Symbol" w:hint="default"/>
      </w:rPr>
    </w:lvl>
    <w:lvl w:ilvl="1" w:tplc="04270003" w:tentative="1">
      <w:start w:val="1"/>
      <w:numFmt w:val="bullet"/>
      <w:lvlText w:val="o"/>
      <w:lvlJc w:val="left"/>
      <w:pPr>
        <w:ind w:left="4003" w:hanging="360"/>
      </w:pPr>
      <w:rPr>
        <w:rFonts w:ascii="Courier New" w:hAnsi="Courier New" w:cs="Courier New" w:hint="default"/>
      </w:rPr>
    </w:lvl>
    <w:lvl w:ilvl="2" w:tplc="04270005" w:tentative="1">
      <w:start w:val="1"/>
      <w:numFmt w:val="bullet"/>
      <w:lvlText w:val=""/>
      <w:lvlJc w:val="left"/>
      <w:pPr>
        <w:ind w:left="4723" w:hanging="360"/>
      </w:pPr>
      <w:rPr>
        <w:rFonts w:ascii="Wingdings" w:hAnsi="Wingdings" w:hint="default"/>
      </w:rPr>
    </w:lvl>
    <w:lvl w:ilvl="3" w:tplc="04270001" w:tentative="1">
      <w:start w:val="1"/>
      <w:numFmt w:val="bullet"/>
      <w:lvlText w:val=""/>
      <w:lvlJc w:val="left"/>
      <w:pPr>
        <w:ind w:left="5443" w:hanging="360"/>
      </w:pPr>
      <w:rPr>
        <w:rFonts w:ascii="Symbol" w:hAnsi="Symbol" w:hint="default"/>
      </w:rPr>
    </w:lvl>
    <w:lvl w:ilvl="4" w:tplc="04270003" w:tentative="1">
      <w:start w:val="1"/>
      <w:numFmt w:val="bullet"/>
      <w:lvlText w:val="o"/>
      <w:lvlJc w:val="left"/>
      <w:pPr>
        <w:ind w:left="6163" w:hanging="360"/>
      </w:pPr>
      <w:rPr>
        <w:rFonts w:ascii="Courier New" w:hAnsi="Courier New" w:cs="Courier New" w:hint="default"/>
      </w:rPr>
    </w:lvl>
    <w:lvl w:ilvl="5" w:tplc="04270005" w:tentative="1">
      <w:start w:val="1"/>
      <w:numFmt w:val="bullet"/>
      <w:lvlText w:val=""/>
      <w:lvlJc w:val="left"/>
      <w:pPr>
        <w:ind w:left="6883" w:hanging="360"/>
      </w:pPr>
      <w:rPr>
        <w:rFonts w:ascii="Wingdings" w:hAnsi="Wingdings" w:hint="default"/>
      </w:rPr>
    </w:lvl>
    <w:lvl w:ilvl="6" w:tplc="04270001" w:tentative="1">
      <w:start w:val="1"/>
      <w:numFmt w:val="bullet"/>
      <w:lvlText w:val=""/>
      <w:lvlJc w:val="left"/>
      <w:pPr>
        <w:ind w:left="7603" w:hanging="360"/>
      </w:pPr>
      <w:rPr>
        <w:rFonts w:ascii="Symbol" w:hAnsi="Symbol" w:hint="default"/>
      </w:rPr>
    </w:lvl>
    <w:lvl w:ilvl="7" w:tplc="04270003" w:tentative="1">
      <w:start w:val="1"/>
      <w:numFmt w:val="bullet"/>
      <w:lvlText w:val="o"/>
      <w:lvlJc w:val="left"/>
      <w:pPr>
        <w:ind w:left="8323" w:hanging="360"/>
      </w:pPr>
      <w:rPr>
        <w:rFonts w:ascii="Courier New" w:hAnsi="Courier New" w:cs="Courier New" w:hint="default"/>
      </w:rPr>
    </w:lvl>
    <w:lvl w:ilvl="8" w:tplc="04270005" w:tentative="1">
      <w:start w:val="1"/>
      <w:numFmt w:val="bullet"/>
      <w:lvlText w:val=""/>
      <w:lvlJc w:val="left"/>
      <w:pPr>
        <w:ind w:left="9043" w:hanging="360"/>
      </w:pPr>
      <w:rPr>
        <w:rFonts w:ascii="Wingdings" w:hAnsi="Wingdings" w:hint="default"/>
      </w:rPr>
    </w:lvl>
  </w:abstractNum>
  <w:abstractNum w:abstractNumId="9">
    <w:nsid w:val="4CA63060"/>
    <w:multiLevelType w:val="hybridMultilevel"/>
    <w:tmpl w:val="756C2E9A"/>
    <w:lvl w:ilvl="0" w:tplc="9744931E">
      <w:start w:val="2019"/>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nsid w:val="73830DAE"/>
    <w:multiLevelType w:val="hybridMultilevel"/>
    <w:tmpl w:val="2DA37DC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76BC50E7"/>
    <w:multiLevelType w:val="hybridMultilevel"/>
    <w:tmpl w:val="07EA1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B181201"/>
    <w:multiLevelType w:val="hybridMultilevel"/>
    <w:tmpl w:val="A8403D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nsid w:val="7DD35E31"/>
    <w:multiLevelType w:val="hybridMultilevel"/>
    <w:tmpl w:val="3B905B5A"/>
    <w:lvl w:ilvl="0" w:tplc="B4D26E8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abstractNumId w:val="9"/>
  </w:num>
  <w:num w:numId="2">
    <w:abstractNumId w:val="11"/>
  </w:num>
  <w:num w:numId="3">
    <w:abstractNumId w:val="5"/>
  </w:num>
  <w:num w:numId="4">
    <w:abstractNumId w:val="1"/>
  </w:num>
  <w:num w:numId="5">
    <w:abstractNumId w:val="2"/>
  </w:num>
  <w:num w:numId="6">
    <w:abstractNumId w:val="13"/>
  </w:num>
  <w:num w:numId="7">
    <w:abstractNumId w:val="0"/>
  </w:num>
  <w:num w:numId="8">
    <w:abstractNumId w:val="3"/>
  </w:num>
  <w:num w:numId="9">
    <w:abstractNumId w:val="4"/>
  </w:num>
  <w:num w:numId="10">
    <w:abstractNumId w:val="10"/>
  </w:num>
  <w:num w:numId="11">
    <w:abstractNumId w:val="6"/>
  </w:num>
  <w:num w:numId="12">
    <w:abstractNumId w:val="12"/>
  </w:num>
  <w:num w:numId="13">
    <w:abstractNumId w:val="7"/>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396"/>
    <w:rsid w:val="000002F6"/>
    <w:rsid w:val="000003A6"/>
    <w:rsid w:val="000004EC"/>
    <w:rsid w:val="0000142C"/>
    <w:rsid w:val="00001A10"/>
    <w:rsid w:val="00001B1A"/>
    <w:rsid w:val="00002727"/>
    <w:rsid w:val="00003292"/>
    <w:rsid w:val="00003369"/>
    <w:rsid w:val="00003954"/>
    <w:rsid w:val="000039B1"/>
    <w:rsid w:val="00003F83"/>
    <w:rsid w:val="0000401B"/>
    <w:rsid w:val="00004B81"/>
    <w:rsid w:val="00004F7C"/>
    <w:rsid w:val="0000580F"/>
    <w:rsid w:val="00005A1F"/>
    <w:rsid w:val="00005B9E"/>
    <w:rsid w:val="00005C14"/>
    <w:rsid w:val="00005E28"/>
    <w:rsid w:val="00006228"/>
    <w:rsid w:val="000063F9"/>
    <w:rsid w:val="0000699F"/>
    <w:rsid w:val="000072BD"/>
    <w:rsid w:val="00007612"/>
    <w:rsid w:val="0000765E"/>
    <w:rsid w:val="000079F1"/>
    <w:rsid w:val="00007AD8"/>
    <w:rsid w:val="00007C47"/>
    <w:rsid w:val="00007C73"/>
    <w:rsid w:val="00007D79"/>
    <w:rsid w:val="00007D90"/>
    <w:rsid w:val="00007F03"/>
    <w:rsid w:val="00010105"/>
    <w:rsid w:val="00010425"/>
    <w:rsid w:val="0001047B"/>
    <w:rsid w:val="000105A8"/>
    <w:rsid w:val="000109C7"/>
    <w:rsid w:val="00010D50"/>
    <w:rsid w:val="00010E43"/>
    <w:rsid w:val="00010E67"/>
    <w:rsid w:val="00010FE4"/>
    <w:rsid w:val="00011175"/>
    <w:rsid w:val="00011687"/>
    <w:rsid w:val="00011A89"/>
    <w:rsid w:val="00011A96"/>
    <w:rsid w:val="00011D42"/>
    <w:rsid w:val="00011D91"/>
    <w:rsid w:val="00011E42"/>
    <w:rsid w:val="00011F4A"/>
    <w:rsid w:val="00011FE9"/>
    <w:rsid w:val="00012139"/>
    <w:rsid w:val="00012D76"/>
    <w:rsid w:val="00012EFC"/>
    <w:rsid w:val="0001319B"/>
    <w:rsid w:val="00013867"/>
    <w:rsid w:val="00013A33"/>
    <w:rsid w:val="00013E5B"/>
    <w:rsid w:val="00013E75"/>
    <w:rsid w:val="00013F7A"/>
    <w:rsid w:val="00014311"/>
    <w:rsid w:val="00014392"/>
    <w:rsid w:val="0001453A"/>
    <w:rsid w:val="000148B4"/>
    <w:rsid w:val="00014A18"/>
    <w:rsid w:val="00014A41"/>
    <w:rsid w:val="00014C39"/>
    <w:rsid w:val="00014DA4"/>
    <w:rsid w:val="00014EBA"/>
    <w:rsid w:val="000151D1"/>
    <w:rsid w:val="000151E5"/>
    <w:rsid w:val="0001554C"/>
    <w:rsid w:val="0001593A"/>
    <w:rsid w:val="00015BA4"/>
    <w:rsid w:val="00015E1E"/>
    <w:rsid w:val="00015F59"/>
    <w:rsid w:val="00015FA7"/>
    <w:rsid w:val="00016227"/>
    <w:rsid w:val="000164E6"/>
    <w:rsid w:val="00016769"/>
    <w:rsid w:val="000169C9"/>
    <w:rsid w:val="00017290"/>
    <w:rsid w:val="0001798D"/>
    <w:rsid w:val="00017D87"/>
    <w:rsid w:val="00017E31"/>
    <w:rsid w:val="00020411"/>
    <w:rsid w:val="0002075A"/>
    <w:rsid w:val="000208FF"/>
    <w:rsid w:val="00020A88"/>
    <w:rsid w:val="00020B02"/>
    <w:rsid w:val="00020B18"/>
    <w:rsid w:val="00021B94"/>
    <w:rsid w:val="000228B2"/>
    <w:rsid w:val="00022DB7"/>
    <w:rsid w:val="00022E76"/>
    <w:rsid w:val="000230FE"/>
    <w:rsid w:val="000232E9"/>
    <w:rsid w:val="000237CE"/>
    <w:rsid w:val="00023A2D"/>
    <w:rsid w:val="0002434E"/>
    <w:rsid w:val="00024950"/>
    <w:rsid w:val="00024BF3"/>
    <w:rsid w:val="00024E32"/>
    <w:rsid w:val="0002533F"/>
    <w:rsid w:val="00025559"/>
    <w:rsid w:val="00025B4C"/>
    <w:rsid w:val="00025C5B"/>
    <w:rsid w:val="0002605F"/>
    <w:rsid w:val="00026109"/>
    <w:rsid w:val="00026286"/>
    <w:rsid w:val="000266CD"/>
    <w:rsid w:val="000266D0"/>
    <w:rsid w:val="00026C1C"/>
    <w:rsid w:val="0002739D"/>
    <w:rsid w:val="00027572"/>
    <w:rsid w:val="000276CF"/>
    <w:rsid w:val="00027858"/>
    <w:rsid w:val="00027AEA"/>
    <w:rsid w:val="000301E5"/>
    <w:rsid w:val="0003020D"/>
    <w:rsid w:val="0003046A"/>
    <w:rsid w:val="000308BB"/>
    <w:rsid w:val="00030A53"/>
    <w:rsid w:val="00030DFC"/>
    <w:rsid w:val="00030FE1"/>
    <w:rsid w:val="00031303"/>
    <w:rsid w:val="00031307"/>
    <w:rsid w:val="000313D4"/>
    <w:rsid w:val="000314A7"/>
    <w:rsid w:val="0003178D"/>
    <w:rsid w:val="00031946"/>
    <w:rsid w:val="00031AA0"/>
    <w:rsid w:val="00031D72"/>
    <w:rsid w:val="0003274B"/>
    <w:rsid w:val="00032EE5"/>
    <w:rsid w:val="00032FA7"/>
    <w:rsid w:val="00033361"/>
    <w:rsid w:val="000336AA"/>
    <w:rsid w:val="00033EAA"/>
    <w:rsid w:val="00034395"/>
    <w:rsid w:val="0003494A"/>
    <w:rsid w:val="00034980"/>
    <w:rsid w:val="00034A36"/>
    <w:rsid w:val="00035070"/>
    <w:rsid w:val="0003537D"/>
    <w:rsid w:val="0003598D"/>
    <w:rsid w:val="00035C08"/>
    <w:rsid w:val="00035EAC"/>
    <w:rsid w:val="00035EC6"/>
    <w:rsid w:val="00036094"/>
    <w:rsid w:val="0003623E"/>
    <w:rsid w:val="00036B4D"/>
    <w:rsid w:val="00036DEF"/>
    <w:rsid w:val="00037038"/>
    <w:rsid w:val="00037371"/>
    <w:rsid w:val="000374CF"/>
    <w:rsid w:val="00037658"/>
    <w:rsid w:val="0003788D"/>
    <w:rsid w:val="00037960"/>
    <w:rsid w:val="0003799C"/>
    <w:rsid w:val="00037C9F"/>
    <w:rsid w:val="00040219"/>
    <w:rsid w:val="000403A5"/>
    <w:rsid w:val="00040800"/>
    <w:rsid w:val="000409DD"/>
    <w:rsid w:val="00040AF9"/>
    <w:rsid w:val="00040D65"/>
    <w:rsid w:val="00040F84"/>
    <w:rsid w:val="0004108C"/>
    <w:rsid w:val="000410B4"/>
    <w:rsid w:val="0004150C"/>
    <w:rsid w:val="00041656"/>
    <w:rsid w:val="0004166C"/>
    <w:rsid w:val="00041755"/>
    <w:rsid w:val="000418B2"/>
    <w:rsid w:val="00041CAA"/>
    <w:rsid w:val="00041DE4"/>
    <w:rsid w:val="00041F75"/>
    <w:rsid w:val="000422FF"/>
    <w:rsid w:val="00042427"/>
    <w:rsid w:val="000425D0"/>
    <w:rsid w:val="00042A2E"/>
    <w:rsid w:val="00042B02"/>
    <w:rsid w:val="00042BC5"/>
    <w:rsid w:val="000431AD"/>
    <w:rsid w:val="00043718"/>
    <w:rsid w:val="0004377C"/>
    <w:rsid w:val="00043793"/>
    <w:rsid w:val="000437D6"/>
    <w:rsid w:val="00043CF5"/>
    <w:rsid w:val="00043F66"/>
    <w:rsid w:val="00044232"/>
    <w:rsid w:val="0004432C"/>
    <w:rsid w:val="00044E0C"/>
    <w:rsid w:val="000453F8"/>
    <w:rsid w:val="00045731"/>
    <w:rsid w:val="00045B05"/>
    <w:rsid w:val="00045D0D"/>
    <w:rsid w:val="0004600B"/>
    <w:rsid w:val="0004667B"/>
    <w:rsid w:val="00046C0A"/>
    <w:rsid w:val="00046F60"/>
    <w:rsid w:val="00047241"/>
    <w:rsid w:val="00047312"/>
    <w:rsid w:val="0004759B"/>
    <w:rsid w:val="0004767E"/>
    <w:rsid w:val="000478C2"/>
    <w:rsid w:val="00047BE8"/>
    <w:rsid w:val="00047C2C"/>
    <w:rsid w:val="00047CE3"/>
    <w:rsid w:val="00047DDB"/>
    <w:rsid w:val="000504C2"/>
    <w:rsid w:val="000504EB"/>
    <w:rsid w:val="000509D2"/>
    <w:rsid w:val="00050B0C"/>
    <w:rsid w:val="00050C87"/>
    <w:rsid w:val="00051005"/>
    <w:rsid w:val="00051332"/>
    <w:rsid w:val="000514DC"/>
    <w:rsid w:val="0005168F"/>
    <w:rsid w:val="00051C8A"/>
    <w:rsid w:val="00051D80"/>
    <w:rsid w:val="00051E0D"/>
    <w:rsid w:val="00051EB2"/>
    <w:rsid w:val="000526FE"/>
    <w:rsid w:val="0005285F"/>
    <w:rsid w:val="00052949"/>
    <w:rsid w:val="00052B49"/>
    <w:rsid w:val="00052D0C"/>
    <w:rsid w:val="00052DFB"/>
    <w:rsid w:val="000534F1"/>
    <w:rsid w:val="00053526"/>
    <w:rsid w:val="00053C6A"/>
    <w:rsid w:val="00053C6D"/>
    <w:rsid w:val="00053D17"/>
    <w:rsid w:val="00054048"/>
    <w:rsid w:val="0005406D"/>
    <w:rsid w:val="00054104"/>
    <w:rsid w:val="00054350"/>
    <w:rsid w:val="0005445B"/>
    <w:rsid w:val="0005454A"/>
    <w:rsid w:val="00054A46"/>
    <w:rsid w:val="00054C3C"/>
    <w:rsid w:val="00054C83"/>
    <w:rsid w:val="00054FF2"/>
    <w:rsid w:val="0005506A"/>
    <w:rsid w:val="000550DF"/>
    <w:rsid w:val="0005544E"/>
    <w:rsid w:val="000554CD"/>
    <w:rsid w:val="00055551"/>
    <w:rsid w:val="00055C96"/>
    <w:rsid w:val="000568E6"/>
    <w:rsid w:val="00056B55"/>
    <w:rsid w:val="00057067"/>
    <w:rsid w:val="000571D0"/>
    <w:rsid w:val="000574F5"/>
    <w:rsid w:val="00057637"/>
    <w:rsid w:val="0005796D"/>
    <w:rsid w:val="00057BC3"/>
    <w:rsid w:val="00057CC1"/>
    <w:rsid w:val="00057D7B"/>
    <w:rsid w:val="0006030B"/>
    <w:rsid w:val="000603DE"/>
    <w:rsid w:val="00060C6C"/>
    <w:rsid w:val="000610D2"/>
    <w:rsid w:val="00061105"/>
    <w:rsid w:val="00061385"/>
    <w:rsid w:val="00061CC9"/>
    <w:rsid w:val="0006280A"/>
    <w:rsid w:val="000629A5"/>
    <w:rsid w:val="00062BA7"/>
    <w:rsid w:val="00062CB9"/>
    <w:rsid w:val="00062F4A"/>
    <w:rsid w:val="000630C1"/>
    <w:rsid w:val="00063C31"/>
    <w:rsid w:val="00063D59"/>
    <w:rsid w:val="00063F55"/>
    <w:rsid w:val="00064073"/>
    <w:rsid w:val="000641EF"/>
    <w:rsid w:val="00064706"/>
    <w:rsid w:val="000647B0"/>
    <w:rsid w:val="00064801"/>
    <w:rsid w:val="00064E3A"/>
    <w:rsid w:val="0006559C"/>
    <w:rsid w:val="00065C36"/>
    <w:rsid w:val="00066255"/>
    <w:rsid w:val="00066529"/>
    <w:rsid w:val="00066722"/>
    <w:rsid w:val="000669B6"/>
    <w:rsid w:val="00066B5B"/>
    <w:rsid w:val="0006732B"/>
    <w:rsid w:val="000679C5"/>
    <w:rsid w:val="00070489"/>
    <w:rsid w:val="00070577"/>
    <w:rsid w:val="00070817"/>
    <w:rsid w:val="00070E56"/>
    <w:rsid w:val="0007125D"/>
    <w:rsid w:val="0007143D"/>
    <w:rsid w:val="00071479"/>
    <w:rsid w:val="000716B2"/>
    <w:rsid w:val="00071743"/>
    <w:rsid w:val="00071D73"/>
    <w:rsid w:val="000721C1"/>
    <w:rsid w:val="0007220D"/>
    <w:rsid w:val="0007282D"/>
    <w:rsid w:val="000728F3"/>
    <w:rsid w:val="00072BFA"/>
    <w:rsid w:val="00072D38"/>
    <w:rsid w:val="00072E98"/>
    <w:rsid w:val="0007312B"/>
    <w:rsid w:val="00073601"/>
    <w:rsid w:val="00073777"/>
    <w:rsid w:val="000738DF"/>
    <w:rsid w:val="00073CC2"/>
    <w:rsid w:val="0007412F"/>
    <w:rsid w:val="00074394"/>
    <w:rsid w:val="00074CA9"/>
    <w:rsid w:val="00074CC4"/>
    <w:rsid w:val="00075975"/>
    <w:rsid w:val="000760CE"/>
    <w:rsid w:val="000760DD"/>
    <w:rsid w:val="00076ACD"/>
    <w:rsid w:val="00076E0A"/>
    <w:rsid w:val="00076FD8"/>
    <w:rsid w:val="0007701F"/>
    <w:rsid w:val="000770EC"/>
    <w:rsid w:val="00077108"/>
    <w:rsid w:val="0007741E"/>
    <w:rsid w:val="00077B5F"/>
    <w:rsid w:val="000800BD"/>
    <w:rsid w:val="00080112"/>
    <w:rsid w:val="000801D6"/>
    <w:rsid w:val="000807D5"/>
    <w:rsid w:val="00080C9C"/>
    <w:rsid w:val="00080F66"/>
    <w:rsid w:val="000810AF"/>
    <w:rsid w:val="00081213"/>
    <w:rsid w:val="0008145E"/>
    <w:rsid w:val="000818E7"/>
    <w:rsid w:val="00081C49"/>
    <w:rsid w:val="0008201D"/>
    <w:rsid w:val="00082187"/>
    <w:rsid w:val="000822AB"/>
    <w:rsid w:val="00082358"/>
    <w:rsid w:val="00082447"/>
    <w:rsid w:val="000824D8"/>
    <w:rsid w:val="000824E1"/>
    <w:rsid w:val="000826FC"/>
    <w:rsid w:val="000828AA"/>
    <w:rsid w:val="00082907"/>
    <w:rsid w:val="00082E31"/>
    <w:rsid w:val="00082FE2"/>
    <w:rsid w:val="000830AC"/>
    <w:rsid w:val="0008318F"/>
    <w:rsid w:val="00083C12"/>
    <w:rsid w:val="00083CAA"/>
    <w:rsid w:val="00084089"/>
    <w:rsid w:val="0008420C"/>
    <w:rsid w:val="00084CFB"/>
    <w:rsid w:val="00085365"/>
    <w:rsid w:val="000854FD"/>
    <w:rsid w:val="00085983"/>
    <w:rsid w:val="00085BDF"/>
    <w:rsid w:val="000861C2"/>
    <w:rsid w:val="00086277"/>
    <w:rsid w:val="0008647A"/>
    <w:rsid w:val="00086885"/>
    <w:rsid w:val="00086C12"/>
    <w:rsid w:val="000874DB"/>
    <w:rsid w:val="00087520"/>
    <w:rsid w:val="00087D22"/>
    <w:rsid w:val="00087D6D"/>
    <w:rsid w:val="00087E2D"/>
    <w:rsid w:val="00087E3F"/>
    <w:rsid w:val="00087FB5"/>
    <w:rsid w:val="00090162"/>
    <w:rsid w:val="000905DE"/>
    <w:rsid w:val="00090628"/>
    <w:rsid w:val="00090782"/>
    <w:rsid w:val="00090AE4"/>
    <w:rsid w:val="00090CC3"/>
    <w:rsid w:val="00090CE0"/>
    <w:rsid w:val="00090D4B"/>
    <w:rsid w:val="000914DE"/>
    <w:rsid w:val="00091B00"/>
    <w:rsid w:val="00092A5C"/>
    <w:rsid w:val="00092BE6"/>
    <w:rsid w:val="000933A5"/>
    <w:rsid w:val="00093460"/>
    <w:rsid w:val="000945FB"/>
    <w:rsid w:val="000947AF"/>
    <w:rsid w:val="00094E68"/>
    <w:rsid w:val="00095068"/>
    <w:rsid w:val="00095221"/>
    <w:rsid w:val="00095230"/>
    <w:rsid w:val="000952D5"/>
    <w:rsid w:val="00095347"/>
    <w:rsid w:val="0009534B"/>
    <w:rsid w:val="00095780"/>
    <w:rsid w:val="00095E10"/>
    <w:rsid w:val="000963D1"/>
    <w:rsid w:val="000967DD"/>
    <w:rsid w:val="000968F6"/>
    <w:rsid w:val="0009691B"/>
    <w:rsid w:val="00096F1A"/>
    <w:rsid w:val="00097043"/>
    <w:rsid w:val="00097136"/>
    <w:rsid w:val="00097666"/>
    <w:rsid w:val="0009775F"/>
    <w:rsid w:val="00097BF9"/>
    <w:rsid w:val="000A001F"/>
    <w:rsid w:val="000A0066"/>
    <w:rsid w:val="000A0407"/>
    <w:rsid w:val="000A0824"/>
    <w:rsid w:val="000A0DC2"/>
    <w:rsid w:val="000A168E"/>
    <w:rsid w:val="000A2409"/>
    <w:rsid w:val="000A27C0"/>
    <w:rsid w:val="000A2C33"/>
    <w:rsid w:val="000A2CD1"/>
    <w:rsid w:val="000A2CF8"/>
    <w:rsid w:val="000A2D83"/>
    <w:rsid w:val="000A2DF7"/>
    <w:rsid w:val="000A308E"/>
    <w:rsid w:val="000A30B1"/>
    <w:rsid w:val="000A317D"/>
    <w:rsid w:val="000A3269"/>
    <w:rsid w:val="000A3296"/>
    <w:rsid w:val="000A32E2"/>
    <w:rsid w:val="000A3474"/>
    <w:rsid w:val="000A3698"/>
    <w:rsid w:val="000A3D5C"/>
    <w:rsid w:val="000A41C7"/>
    <w:rsid w:val="000A4291"/>
    <w:rsid w:val="000A44D5"/>
    <w:rsid w:val="000A469B"/>
    <w:rsid w:val="000A49F8"/>
    <w:rsid w:val="000A4A64"/>
    <w:rsid w:val="000A4DC3"/>
    <w:rsid w:val="000A533D"/>
    <w:rsid w:val="000A5928"/>
    <w:rsid w:val="000A5F54"/>
    <w:rsid w:val="000A5F5A"/>
    <w:rsid w:val="000A68DC"/>
    <w:rsid w:val="000A6F07"/>
    <w:rsid w:val="000A70B6"/>
    <w:rsid w:val="000A7392"/>
    <w:rsid w:val="000A7434"/>
    <w:rsid w:val="000A764D"/>
    <w:rsid w:val="000A772B"/>
    <w:rsid w:val="000A780D"/>
    <w:rsid w:val="000A7DBA"/>
    <w:rsid w:val="000A7EB6"/>
    <w:rsid w:val="000B06D4"/>
    <w:rsid w:val="000B0700"/>
    <w:rsid w:val="000B0726"/>
    <w:rsid w:val="000B0D46"/>
    <w:rsid w:val="000B13D0"/>
    <w:rsid w:val="000B17D6"/>
    <w:rsid w:val="000B21F5"/>
    <w:rsid w:val="000B24A5"/>
    <w:rsid w:val="000B260E"/>
    <w:rsid w:val="000B275B"/>
    <w:rsid w:val="000B2D85"/>
    <w:rsid w:val="000B2DDA"/>
    <w:rsid w:val="000B304C"/>
    <w:rsid w:val="000B3097"/>
    <w:rsid w:val="000B38BD"/>
    <w:rsid w:val="000B3BC6"/>
    <w:rsid w:val="000B41A5"/>
    <w:rsid w:val="000B44E9"/>
    <w:rsid w:val="000B4A09"/>
    <w:rsid w:val="000B4AAC"/>
    <w:rsid w:val="000B6119"/>
    <w:rsid w:val="000B61FE"/>
    <w:rsid w:val="000B665E"/>
    <w:rsid w:val="000B6BF5"/>
    <w:rsid w:val="000B6C62"/>
    <w:rsid w:val="000B6DF2"/>
    <w:rsid w:val="000B73D5"/>
    <w:rsid w:val="000B7A3D"/>
    <w:rsid w:val="000C1273"/>
    <w:rsid w:val="000C16D3"/>
    <w:rsid w:val="000C177D"/>
    <w:rsid w:val="000C1DAA"/>
    <w:rsid w:val="000C1EF9"/>
    <w:rsid w:val="000C209B"/>
    <w:rsid w:val="000C2297"/>
    <w:rsid w:val="000C248B"/>
    <w:rsid w:val="000C2565"/>
    <w:rsid w:val="000C2616"/>
    <w:rsid w:val="000C2987"/>
    <w:rsid w:val="000C2EFE"/>
    <w:rsid w:val="000C352F"/>
    <w:rsid w:val="000C35EB"/>
    <w:rsid w:val="000C38F6"/>
    <w:rsid w:val="000C3ADD"/>
    <w:rsid w:val="000C3C02"/>
    <w:rsid w:val="000C40C3"/>
    <w:rsid w:val="000C4C93"/>
    <w:rsid w:val="000C4D5B"/>
    <w:rsid w:val="000C568B"/>
    <w:rsid w:val="000C5803"/>
    <w:rsid w:val="000C5D32"/>
    <w:rsid w:val="000C5DB4"/>
    <w:rsid w:val="000C5F77"/>
    <w:rsid w:val="000C6CC0"/>
    <w:rsid w:val="000C73D9"/>
    <w:rsid w:val="000C74AC"/>
    <w:rsid w:val="000D01D7"/>
    <w:rsid w:val="000D068E"/>
    <w:rsid w:val="000D08D1"/>
    <w:rsid w:val="000D097B"/>
    <w:rsid w:val="000D0A05"/>
    <w:rsid w:val="000D0A6B"/>
    <w:rsid w:val="000D0ED0"/>
    <w:rsid w:val="000D0ED1"/>
    <w:rsid w:val="000D11CB"/>
    <w:rsid w:val="000D1D6D"/>
    <w:rsid w:val="000D2720"/>
    <w:rsid w:val="000D288F"/>
    <w:rsid w:val="000D312B"/>
    <w:rsid w:val="000D36A3"/>
    <w:rsid w:val="000D3790"/>
    <w:rsid w:val="000D3967"/>
    <w:rsid w:val="000D3BD6"/>
    <w:rsid w:val="000D46D7"/>
    <w:rsid w:val="000D4CA4"/>
    <w:rsid w:val="000D5DC8"/>
    <w:rsid w:val="000D66F2"/>
    <w:rsid w:val="000D6C0E"/>
    <w:rsid w:val="000D7588"/>
    <w:rsid w:val="000D7B32"/>
    <w:rsid w:val="000E000F"/>
    <w:rsid w:val="000E049D"/>
    <w:rsid w:val="000E095B"/>
    <w:rsid w:val="000E0995"/>
    <w:rsid w:val="000E09CB"/>
    <w:rsid w:val="000E0C1A"/>
    <w:rsid w:val="000E109E"/>
    <w:rsid w:val="000E156D"/>
    <w:rsid w:val="000E187E"/>
    <w:rsid w:val="000E24AB"/>
    <w:rsid w:val="000E282D"/>
    <w:rsid w:val="000E2A7D"/>
    <w:rsid w:val="000E307E"/>
    <w:rsid w:val="000E33F5"/>
    <w:rsid w:val="000E3663"/>
    <w:rsid w:val="000E3685"/>
    <w:rsid w:val="000E381C"/>
    <w:rsid w:val="000E3AFA"/>
    <w:rsid w:val="000E3BCD"/>
    <w:rsid w:val="000E3E7C"/>
    <w:rsid w:val="000E3EF2"/>
    <w:rsid w:val="000E4001"/>
    <w:rsid w:val="000E40A0"/>
    <w:rsid w:val="000E40F5"/>
    <w:rsid w:val="000E4766"/>
    <w:rsid w:val="000E49F4"/>
    <w:rsid w:val="000E5E14"/>
    <w:rsid w:val="000E6120"/>
    <w:rsid w:val="000E62B4"/>
    <w:rsid w:val="000E6AF1"/>
    <w:rsid w:val="000E6B52"/>
    <w:rsid w:val="000E7233"/>
    <w:rsid w:val="000E723D"/>
    <w:rsid w:val="000E7458"/>
    <w:rsid w:val="000E775E"/>
    <w:rsid w:val="000E7883"/>
    <w:rsid w:val="000E7968"/>
    <w:rsid w:val="000E7AE6"/>
    <w:rsid w:val="000E7CA9"/>
    <w:rsid w:val="000E7CCC"/>
    <w:rsid w:val="000E7DDF"/>
    <w:rsid w:val="000F065C"/>
    <w:rsid w:val="000F0B98"/>
    <w:rsid w:val="000F0CA7"/>
    <w:rsid w:val="000F0D19"/>
    <w:rsid w:val="000F0D81"/>
    <w:rsid w:val="000F0F36"/>
    <w:rsid w:val="000F10DE"/>
    <w:rsid w:val="000F17C0"/>
    <w:rsid w:val="000F18B6"/>
    <w:rsid w:val="000F1AB4"/>
    <w:rsid w:val="000F1CF1"/>
    <w:rsid w:val="000F245C"/>
    <w:rsid w:val="000F25B8"/>
    <w:rsid w:val="000F27D1"/>
    <w:rsid w:val="000F280F"/>
    <w:rsid w:val="000F2B68"/>
    <w:rsid w:val="000F2BD6"/>
    <w:rsid w:val="000F2C49"/>
    <w:rsid w:val="000F2CA3"/>
    <w:rsid w:val="000F2D84"/>
    <w:rsid w:val="000F2F61"/>
    <w:rsid w:val="000F310D"/>
    <w:rsid w:val="000F3197"/>
    <w:rsid w:val="000F31F9"/>
    <w:rsid w:val="000F367C"/>
    <w:rsid w:val="000F38D0"/>
    <w:rsid w:val="000F3AB2"/>
    <w:rsid w:val="000F3E8F"/>
    <w:rsid w:val="000F41B9"/>
    <w:rsid w:val="000F44DB"/>
    <w:rsid w:val="000F459D"/>
    <w:rsid w:val="000F4A17"/>
    <w:rsid w:val="000F4BD2"/>
    <w:rsid w:val="000F4CE8"/>
    <w:rsid w:val="000F4F0A"/>
    <w:rsid w:val="000F4F84"/>
    <w:rsid w:val="000F5176"/>
    <w:rsid w:val="000F529C"/>
    <w:rsid w:val="000F52A1"/>
    <w:rsid w:val="000F5845"/>
    <w:rsid w:val="000F5870"/>
    <w:rsid w:val="000F58DB"/>
    <w:rsid w:val="000F5BED"/>
    <w:rsid w:val="000F60E7"/>
    <w:rsid w:val="000F6129"/>
    <w:rsid w:val="000F6152"/>
    <w:rsid w:val="000F65EC"/>
    <w:rsid w:val="000F66E6"/>
    <w:rsid w:val="000F6AD4"/>
    <w:rsid w:val="000F7055"/>
    <w:rsid w:val="000F7100"/>
    <w:rsid w:val="000F7107"/>
    <w:rsid w:val="000F7CC3"/>
    <w:rsid w:val="001004CA"/>
    <w:rsid w:val="0010065F"/>
    <w:rsid w:val="00100BDA"/>
    <w:rsid w:val="00100EB1"/>
    <w:rsid w:val="001017D6"/>
    <w:rsid w:val="00101AC8"/>
    <w:rsid w:val="00101D1B"/>
    <w:rsid w:val="00101E28"/>
    <w:rsid w:val="0010217D"/>
    <w:rsid w:val="001021B3"/>
    <w:rsid w:val="0010232F"/>
    <w:rsid w:val="00102391"/>
    <w:rsid w:val="00102527"/>
    <w:rsid w:val="00102674"/>
    <w:rsid w:val="0010282D"/>
    <w:rsid w:val="00102FF9"/>
    <w:rsid w:val="00103460"/>
    <w:rsid w:val="00104283"/>
    <w:rsid w:val="001043D2"/>
    <w:rsid w:val="0010464D"/>
    <w:rsid w:val="00104ACD"/>
    <w:rsid w:val="00104B8B"/>
    <w:rsid w:val="00104CE4"/>
    <w:rsid w:val="00104DAD"/>
    <w:rsid w:val="00104F48"/>
    <w:rsid w:val="001051D9"/>
    <w:rsid w:val="0010580D"/>
    <w:rsid w:val="00106317"/>
    <w:rsid w:val="001064E0"/>
    <w:rsid w:val="00106A75"/>
    <w:rsid w:val="001077DF"/>
    <w:rsid w:val="0010783A"/>
    <w:rsid w:val="00107940"/>
    <w:rsid w:val="00107E38"/>
    <w:rsid w:val="00107EA4"/>
    <w:rsid w:val="00110611"/>
    <w:rsid w:val="00110915"/>
    <w:rsid w:val="001109FB"/>
    <w:rsid w:val="00111088"/>
    <w:rsid w:val="001112F3"/>
    <w:rsid w:val="00111615"/>
    <w:rsid w:val="001116FB"/>
    <w:rsid w:val="00111CE5"/>
    <w:rsid w:val="00111EE7"/>
    <w:rsid w:val="00112090"/>
    <w:rsid w:val="001121A4"/>
    <w:rsid w:val="00112232"/>
    <w:rsid w:val="00112C3A"/>
    <w:rsid w:val="0011326A"/>
    <w:rsid w:val="0011334F"/>
    <w:rsid w:val="00113363"/>
    <w:rsid w:val="00113431"/>
    <w:rsid w:val="0011441D"/>
    <w:rsid w:val="0011467B"/>
    <w:rsid w:val="0011495C"/>
    <w:rsid w:val="00114D6B"/>
    <w:rsid w:val="00114F02"/>
    <w:rsid w:val="001151A2"/>
    <w:rsid w:val="0011568B"/>
    <w:rsid w:val="001158E3"/>
    <w:rsid w:val="00115E01"/>
    <w:rsid w:val="00115EB3"/>
    <w:rsid w:val="001165BD"/>
    <w:rsid w:val="0011670F"/>
    <w:rsid w:val="00116812"/>
    <w:rsid w:val="00117BE1"/>
    <w:rsid w:val="00117CE7"/>
    <w:rsid w:val="00117F39"/>
    <w:rsid w:val="00117FC8"/>
    <w:rsid w:val="001205DE"/>
    <w:rsid w:val="0012095D"/>
    <w:rsid w:val="00120D9C"/>
    <w:rsid w:val="001213C2"/>
    <w:rsid w:val="00121571"/>
    <w:rsid w:val="00121B80"/>
    <w:rsid w:val="001220B7"/>
    <w:rsid w:val="00122369"/>
    <w:rsid w:val="0012248A"/>
    <w:rsid w:val="00122C2E"/>
    <w:rsid w:val="00122F05"/>
    <w:rsid w:val="00122F38"/>
    <w:rsid w:val="00122F49"/>
    <w:rsid w:val="001232F5"/>
    <w:rsid w:val="0012396F"/>
    <w:rsid w:val="001241D2"/>
    <w:rsid w:val="0012431C"/>
    <w:rsid w:val="00124685"/>
    <w:rsid w:val="001247FB"/>
    <w:rsid w:val="00124A9C"/>
    <w:rsid w:val="00124EC4"/>
    <w:rsid w:val="00124F70"/>
    <w:rsid w:val="00125554"/>
    <w:rsid w:val="00125D91"/>
    <w:rsid w:val="00126B17"/>
    <w:rsid w:val="0012751F"/>
    <w:rsid w:val="001276B6"/>
    <w:rsid w:val="00127793"/>
    <w:rsid w:val="00127A66"/>
    <w:rsid w:val="00127CFB"/>
    <w:rsid w:val="00127DDF"/>
    <w:rsid w:val="00127F76"/>
    <w:rsid w:val="00130A61"/>
    <w:rsid w:val="00130E68"/>
    <w:rsid w:val="00130FF7"/>
    <w:rsid w:val="00131B32"/>
    <w:rsid w:val="00132210"/>
    <w:rsid w:val="001326EE"/>
    <w:rsid w:val="001326F4"/>
    <w:rsid w:val="00132A94"/>
    <w:rsid w:val="00132B4E"/>
    <w:rsid w:val="00132BAF"/>
    <w:rsid w:val="00132C0B"/>
    <w:rsid w:val="00132D07"/>
    <w:rsid w:val="00132E2D"/>
    <w:rsid w:val="00132FD7"/>
    <w:rsid w:val="001333EF"/>
    <w:rsid w:val="001338BE"/>
    <w:rsid w:val="001339F0"/>
    <w:rsid w:val="00133BB4"/>
    <w:rsid w:val="00133D31"/>
    <w:rsid w:val="00133DF6"/>
    <w:rsid w:val="00133E27"/>
    <w:rsid w:val="00133E5C"/>
    <w:rsid w:val="00133E96"/>
    <w:rsid w:val="001341FB"/>
    <w:rsid w:val="00134C69"/>
    <w:rsid w:val="00134ED0"/>
    <w:rsid w:val="00135086"/>
    <w:rsid w:val="0013520C"/>
    <w:rsid w:val="001352DE"/>
    <w:rsid w:val="00135419"/>
    <w:rsid w:val="001355E9"/>
    <w:rsid w:val="001355EC"/>
    <w:rsid w:val="00135AFA"/>
    <w:rsid w:val="00135CA2"/>
    <w:rsid w:val="00135D02"/>
    <w:rsid w:val="00135DF7"/>
    <w:rsid w:val="001360AA"/>
    <w:rsid w:val="00136819"/>
    <w:rsid w:val="00136FC1"/>
    <w:rsid w:val="00137690"/>
    <w:rsid w:val="001377E4"/>
    <w:rsid w:val="00137B47"/>
    <w:rsid w:val="00137E8D"/>
    <w:rsid w:val="00140990"/>
    <w:rsid w:val="00140A42"/>
    <w:rsid w:val="001410CE"/>
    <w:rsid w:val="001414E9"/>
    <w:rsid w:val="001419C7"/>
    <w:rsid w:val="001427F1"/>
    <w:rsid w:val="00142AF6"/>
    <w:rsid w:val="00142CDB"/>
    <w:rsid w:val="00142E64"/>
    <w:rsid w:val="00143012"/>
    <w:rsid w:val="0014304A"/>
    <w:rsid w:val="00143199"/>
    <w:rsid w:val="001433D8"/>
    <w:rsid w:val="00143492"/>
    <w:rsid w:val="001434FB"/>
    <w:rsid w:val="001437E3"/>
    <w:rsid w:val="00143CE5"/>
    <w:rsid w:val="00143D21"/>
    <w:rsid w:val="00143D79"/>
    <w:rsid w:val="00143FB4"/>
    <w:rsid w:val="0014461B"/>
    <w:rsid w:val="0014464D"/>
    <w:rsid w:val="00144B22"/>
    <w:rsid w:val="00144B70"/>
    <w:rsid w:val="001459D8"/>
    <w:rsid w:val="0014615D"/>
    <w:rsid w:val="0014637A"/>
    <w:rsid w:val="00146396"/>
    <w:rsid w:val="00146594"/>
    <w:rsid w:val="00146714"/>
    <w:rsid w:val="001467D5"/>
    <w:rsid w:val="0014691A"/>
    <w:rsid w:val="00146EA0"/>
    <w:rsid w:val="00147070"/>
    <w:rsid w:val="00147480"/>
    <w:rsid w:val="0014749A"/>
    <w:rsid w:val="00147530"/>
    <w:rsid w:val="001475ED"/>
    <w:rsid w:val="001476B0"/>
    <w:rsid w:val="00147803"/>
    <w:rsid w:val="00147B56"/>
    <w:rsid w:val="00147E5E"/>
    <w:rsid w:val="00147FA4"/>
    <w:rsid w:val="00150105"/>
    <w:rsid w:val="00150610"/>
    <w:rsid w:val="00150772"/>
    <w:rsid w:val="00150ACF"/>
    <w:rsid w:val="00150CC6"/>
    <w:rsid w:val="00150DBE"/>
    <w:rsid w:val="00151092"/>
    <w:rsid w:val="00151126"/>
    <w:rsid w:val="001518C4"/>
    <w:rsid w:val="001518E4"/>
    <w:rsid w:val="00151937"/>
    <w:rsid w:val="00151C10"/>
    <w:rsid w:val="00151FB7"/>
    <w:rsid w:val="001522C5"/>
    <w:rsid w:val="001522E4"/>
    <w:rsid w:val="00152446"/>
    <w:rsid w:val="00153139"/>
    <w:rsid w:val="00153342"/>
    <w:rsid w:val="00153C74"/>
    <w:rsid w:val="001544E0"/>
    <w:rsid w:val="00154583"/>
    <w:rsid w:val="00154596"/>
    <w:rsid w:val="001547EE"/>
    <w:rsid w:val="00154BC2"/>
    <w:rsid w:val="00155010"/>
    <w:rsid w:val="0015569A"/>
    <w:rsid w:val="001556C6"/>
    <w:rsid w:val="00155A46"/>
    <w:rsid w:val="00155CCD"/>
    <w:rsid w:val="00155E4B"/>
    <w:rsid w:val="0015672D"/>
    <w:rsid w:val="001567C0"/>
    <w:rsid w:val="0015697C"/>
    <w:rsid w:val="00156D3F"/>
    <w:rsid w:val="0015710C"/>
    <w:rsid w:val="0015754B"/>
    <w:rsid w:val="001577A9"/>
    <w:rsid w:val="00157A26"/>
    <w:rsid w:val="00157D8F"/>
    <w:rsid w:val="00157FEB"/>
    <w:rsid w:val="001603A5"/>
    <w:rsid w:val="001603B1"/>
    <w:rsid w:val="00160A42"/>
    <w:rsid w:val="00160E57"/>
    <w:rsid w:val="00161281"/>
    <w:rsid w:val="0016158B"/>
    <w:rsid w:val="001617FD"/>
    <w:rsid w:val="00161850"/>
    <w:rsid w:val="00161E16"/>
    <w:rsid w:val="00162017"/>
    <w:rsid w:val="00162348"/>
    <w:rsid w:val="00162431"/>
    <w:rsid w:val="0016282B"/>
    <w:rsid w:val="00162845"/>
    <w:rsid w:val="0016299E"/>
    <w:rsid w:val="00162F23"/>
    <w:rsid w:val="00163297"/>
    <w:rsid w:val="0016339A"/>
    <w:rsid w:val="00163D04"/>
    <w:rsid w:val="00164178"/>
    <w:rsid w:val="001644E9"/>
    <w:rsid w:val="00164588"/>
    <w:rsid w:val="00164B7B"/>
    <w:rsid w:val="00164F93"/>
    <w:rsid w:val="00164FCC"/>
    <w:rsid w:val="00165064"/>
    <w:rsid w:val="00165783"/>
    <w:rsid w:val="001657DB"/>
    <w:rsid w:val="00165C12"/>
    <w:rsid w:val="001660B6"/>
    <w:rsid w:val="00166159"/>
    <w:rsid w:val="0016663F"/>
    <w:rsid w:val="0016668D"/>
    <w:rsid w:val="0016671A"/>
    <w:rsid w:val="00166F82"/>
    <w:rsid w:val="0016793B"/>
    <w:rsid w:val="00167BDE"/>
    <w:rsid w:val="00167DD0"/>
    <w:rsid w:val="0017023E"/>
    <w:rsid w:val="001702E6"/>
    <w:rsid w:val="00170647"/>
    <w:rsid w:val="00170B39"/>
    <w:rsid w:val="00170D9A"/>
    <w:rsid w:val="00170E0D"/>
    <w:rsid w:val="00170ECD"/>
    <w:rsid w:val="001712A3"/>
    <w:rsid w:val="00171441"/>
    <w:rsid w:val="0017155E"/>
    <w:rsid w:val="00171A33"/>
    <w:rsid w:val="00171A96"/>
    <w:rsid w:val="00172012"/>
    <w:rsid w:val="0017220F"/>
    <w:rsid w:val="001725C0"/>
    <w:rsid w:val="00172688"/>
    <w:rsid w:val="0017273C"/>
    <w:rsid w:val="001728BB"/>
    <w:rsid w:val="00172EE2"/>
    <w:rsid w:val="00173516"/>
    <w:rsid w:val="001735C1"/>
    <w:rsid w:val="00173957"/>
    <w:rsid w:val="00173BA0"/>
    <w:rsid w:val="0017435F"/>
    <w:rsid w:val="00174403"/>
    <w:rsid w:val="00174504"/>
    <w:rsid w:val="00174CDE"/>
    <w:rsid w:val="00174D7A"/>
    <w:rsid w:val="00174EFF"/>
    <w:rsid w:val="00175025"/>
    <w:rsid w:val="001752AA"/>
    <w:rsid w:val="001754D0"/>
    <w:rsid w:val="00175553"/>
    <w:rsid w:val="001756DF"/>
    <w:rsid w:val="001759BF"/>
    <w:rsid w:val="00176077"/>
    <w:rsid w:val="001762FA"/>
    <w:rsid w:val="001764A0"/>
    <w:rsid w:val="001770EA"/>
    <w:rsid w:val="00177142"/>
    <w:rsid w:val="001773B2"/>
    <w:rsid w:val="0017746C"/>
    <w:rsid w:val="00177F60"/>
    <w:rsid w:val="0018026D"/>
    <w:rsid w:val="00180349"/>
    <w:rsid w:val="00180809"/>
    <w:rsid w:val="00180906"/>
    <w:rsid w:val="00180D15"/>
    <w:rsid w:val="0018126C"/>
    <w:rsid w:val="0018170C"/>
    <w:rsid w:val="00181B5D"/>
    <w:rsid w:val="001820B2"/>
    <w:rsid w:val="001821B4"/>
    <w:rsid w:val="001822B4"/>
    <w:rsid w:val="00182570"/>
    <w:rsid w:val="0018263D"/>
    <w:rsid w:val="00182800"/>
    <w:rsid w:val="00182A45"/>
    <w:rsid w:val="00182B86"/>
    <w:rsid w:val="00182D2B"/>
    <w:rsid w:val="00182E31"/>
    <w:rsid w:val="00182F18"/>
    <w:rsid w:val="00183368"/>
    <w:rsid w:val="001839BF"/>
    <w:rsid w:val="00183BCF"/>
    <w:rsid w:val="001841A0"/>
    <w:rsid w:val="001844BA"/>
    <w:rsid w:val="0018485F"/>
    <w:rsid w:val="0018486C"/>
    <w:rsid w:val="00184F3F"/>
    <w:rsid w:val="00185353"/>
    <w:rsid w:val="00185406"/>
    <w:rsid w:val="0018567E"/>
    <w:rsid w:val="00185686"/>
    <w:rsid w:val="00185D3D"/>
    <w:rsid w:val="00185FD3"/>
    <w:rsid w:val="001863EB"/>
    <w:rsid w:val="001868B2"/>
    <w:rsid w:val="00186F13"/>
    <w:rsid w:val="00187003"/>
    <w:rsid w:val="0018722B"/>
    <w:rsid w:val="00187256"/>
    <w:rsid w:val="001874FB"/>
    <w:rsid w:val="001879E3"/>
    <w:rsid w:val="00190101"/>
    <w:rsid w:val="00190533"/>
    <w:rsid w:val="00190765"/>
    <w:rsid w:val="001909B5"/>
    <w:rsid w:val="00190E4C"/>
    <w:rsid w:val="00191482"/>
    <w:rsid w:val="001915EE"/>
    <w:rsid w:val="00192150"/>
    <w:rsid w:val="001923FF"/>
    <w:rsid w:val="00192439"/>
    <w:rsid w:val="00192548"/>
    <w:rsid w:val="001925DB"/>
    <w:rsid w:val="00192B15"/>
    <w:rsid w:val="00192E92"/>
    <w:rsid w:val="001931CB"/>
    <w:rsid w:val="001938A4"/>
    <w:rsid w:val="001939B8"/>
    <w:rsid w:val="00193CC9"/>
    <w:rsid w:val="001943F4"/>
    <w:rsid w:val="0019440D"/>
    <w:rsid w:val="001949AB"/>
    <w:rsid w:val="00194C21"/>
    <w:rsid w:val="00194D65"/>
    <w:rsid w:val="00194DE2"/>
    <w:rsid w:val="00195250"/>
    <w:rsid w:val="001953AF"/>
    <w:rsid w:val="001956DF"/>
    <w:rsid w:val="0019597B"/>
    <w:rsid w:val="00195997"/>
    <w:rsid w:val="00195A7C"/>
    <w:rsid w:val="00195B27"/>
    <w:rsid w:val="00195C1A"/>
    <w:rsid w:val="00195E68"/>
    <w:rsid w:val="001960BE"/>
    <w:rsid w:val="00196362"/>
    <w:rsid w:val="0019659A"/>
    <w:rsid w:val="001965C3"/>
    <w:rsid w:val="00196751"/>
    <w:rsid w:val="00196893"/>
    <w:rsid w:val="00196BAE"/>
    <w:rsid w:val="00196C7A"/>
    <w:rsid w:val="00196FF2"/>
    <w:rsid w:val="0019714D"/>
    <w:rsid w:val="00197245"/>
    <w:rsid w:val="00197500"/>
    <w:rsid w:val="0019750C"/>
    <w:rsid w:val="001978DF"/>
    <w:rsid w:val="00197B29"/>
    <w:rsid w:val="00197C24"/>
    <w:rsid w:val="001A003D"/>
    <w:rsid w:val="001A00F0"/>
    <w:rsid w:val="001A02DC"/>
    <w:rsid w:val="001A04D6"/>
    <w:rsid w:val="001A0CD1"/>
    <w:rsid w:val="001A1F90"/>
    <w:rsid w:val="001A22C0"/>
    <w:rsid w:val="001A244A"/>
    <w:rsid w:val="001A26D6"/>
    <w:rsid w:val="001A2844"/>
    <w:rsid w:val="001A2EDD"/>
    <w:rsid w:val="001A2EF9"/>
    <w:rsid w:val="001A317E"/>
    <w:rsid w:val="001A34ED"/>
    <w:rsid w:val="001A3FAC"/>
    <w:rsid w:val="001A445D"/>
    <w:rsid w:val="001A45E0"/>
    <w:rsid w:val="001A4838"/>
    <w:rsid w:val="001A49C1"/>
    <w:rsid w:val="001A4C4D"/>
    <w:rsid w:val="001A4E43"/>
    <w:rsid w:val="001A5C80"/>
    <w:rsid w:val="001A5DEA"/>
    <w:rsid w:val="001A6124"/>
    <w:rsid w:val="001A619F"/>
    <w:rsid w:val="001A6234"/>
    <w:rsid w:val="001A6346"/>
    <w:rsid w:val="001A6CD0"/>
    <w:rsid w:val="001A7096"/>
    <w:rsid w:val="001A71E5"/>
    <w:rsid w:val="001A7B2C"/>
    <w:rsid w:val="001A7B64"/>
    <w:rsid w:val="001A7DD6"/>
    <w:rsid w:val="001A7F98"/>
    <w:rsid w:val="001A7FBB"/>
    <w:rsid w:val="001B02E6"/>
    <w:rsid w:val="001B0678"/>
    <w:rsid w:val="001B0902"/>
    <w:rsid w:val="001B09EA"/>
    <w:rsid w:val="001B0DA7"/>
    <w:rsid w:val="001B0EDB"/>
    <w:rsid w:val="001B1126"/>
    <w:rsid w:val="001B115F"/>
    <w:rsid w:val="001B11B5"/>
    <w:rsid w:val="001B191A"/>
    <w:rsid w:val="001B1B25"/>
    <w:rsid w:val="001B1C0C"/>
    <w:rsid w:val="001B2008"/>
    <w:rsid w:val="001B233D"/>
    <w:rsid w:val="001B24CD"/>
    <w:rsid w:val="001B2EC3"/>
    <w:rsid w:val="001B33E1"/>
    <w:rsid w:val="001B384B"/>
    <w:rsid w:val="001B4039"/>
    <w:rsid w:val="001B4587"/>
    <w:rsid w:val="001B50A1"/>
    <w:rsid w:val="001B5220"/>
    <w:rsid w:val="001B544F"/>
    <w:rsid w:val="001B59CA"/>
    <w:rsid w:val="001B5D4E"/>
    <w:rsid w:val="001B5DF8"/>
    <w:rsid w:val="001B6847"/>
    <w:rsid w:val="001B68FD"/>
    <w:rsid w:val="001B736A"/>
    <w:rsid w:val="001B7461"/>
    <w:rsid w:val="001B7629"/>
    <w:rsid w:val="001B7A1C"/>
    <w:rsid w:val="001B7C4F"/>
    <w:rsid w:val="001B7D15"/>
    <w:rsid w:val="001C01AB"/>
    <w:rsid w:val="001C03B9"/>
    <w:rsid w:val="001C0F41"/>
    <w:rsid w:val="001C1299"/>
    <w:rsid w:val="001C1310"/>
    <w:rsid w:val="001C14E1"/>
    <w:rsid w:val="001C151A"/>
    <w:rsid w:val="001C1CE9"/>
    <w:rsid w:val="001C288E"/>
    <w:rsid w:val="001C29A3"/>
    <w:rsid w:val="001C3047"/>
    <w:rsid w:val="001C40D9"/>
    <w:rsid w:val="001C428E"/>
    <w:rsid w:val="001C4351"/>
    <w:rsid w:val="001C5005"/>
    <w:rsid w:val="001C5043"/>
    <w:rsid w:val="001C511E"/>
    <w:rsid w:val="001C517A"/>
    <w:rsid w:val="001C51A6"/>
    <w:rsid w:val="001C522E"/>
    <w:rsid w:val="001C565A"/>
    <w:rsid w:val="001C5B08"/>
    <w:rsid w:val="001C5DB0"/>
    <w:rsid w:val="001C5DBE"/>
    <w:rsid w:val="001C5F4B"/>
    <w:rsid w:val="001C60C4"/>
    <w:rsid w:val="001C65BC"/>
    <w:rsid w:val="001C65DC"/>
    <w:rsid w:val="001C6AEA"/>
    <w:rsid w:val="001C6D86"/>
    <w:rsid w:val="001C704C"/>
    <w:rsid w:val="001C785E"/>
    <w:rsid w:val="001C79B7"/>
    <w:rsid w:val="001C79EA"/>
    <w:rsid w:val="001C7C73"/>
    <w:rsid w:val="001C7D3C"/>
    <w:rsid w:val="001D01F7"/>
    <w:rsid w:val="001D03F3"/>
    <w:rsid w:val="001D0697"/>
    <w:rsid w:val="001D0713"/>
    <w:rsid w:val="001D0A31"/>
    <w:rsid w:val="001D0B22"/>
    <w:rsid w:val="001D10B7"/>
    <w:rsid w:val="001D1686"/>
    <w:rsid w:val="001D1972"/>
    <w:rsid w:val="001D1AB3"/>
    <w:rsid w:val="001D2068"/>
    <w:rsid w:val="001D213F"/>
    <w:rsid w:val="001D2181"/>
    <w:rsid w:val="001D2476"/>
    <w:rsid w:val="001D2877"/>
    <w:rsid w:val="001D299F"/>
    <w:rsid w:val="001D2B20"/>
    <w:rsid w:val="001D2DE6"/>
    <w:rsid w:val="001D2DEA"/>
    <w:rsid w:val="001D34E2"/>
    <w:rsid w:val="001D3600"/>
    <w:rsid w:val="001D3C1A"/>
    <w:rsid w:val="001D3FCC"/>
    <w:rsid w:val="001D458D"/>
    <w:rsid w:val="001D4639"/>
    <w:rsid w:val="001D4980"/>
    <w:rsid w:val="001D4C83"/>
    <w:rsid w:val="001D5294"/>
    <w:rsid w:val="001D562F"/>
    <w:rsid w:val="001D5BD2"/>
    <w:rsid w:val="001D62CA"/>
    <w:rsid w:val="001D65E8"/>
    <w:rsid w:val="001D6DE0"/>
    <w:rsid w:val="001D6E2E"/>
    <w:rsid w:val="001D6EF4"/>
    <w:rsid w:val="001D7034"/>
    <w:rsid w:val="001D735F"/>
    <w:rsid w:val="001D777C"/>
    <w:rsid w:val="001D7A54"/>
    <w:rsid w:val="001D7A8D"/>
    <w:rsid w:val="001D7A9C"/>
    <w:rsid w:val="001D7F18"/>
    <w:rsid w:val="001E00F3"/>
    <w:rsid w:val="001E0340"/>
    <w:rsid w:val="001E06F6"/>
    <w:rsid w:val="001E0E62"/>
    <w:rsid w:val="001E0FFD"/>
    <w:rsid w:val="001E15F6"/>
    <w:rsid w:val="001E16C3"/>
    <w:rsid w:val="001E1968"/>
    <w:rsid w:val="001E1A44"/>
    <w:rsid w:val="001E1A7D"/>
    <w:rsid w:val="001E1F52"/>
    <w:rsid w:val="001E2101"/>
    <w:rsid w:val="001E2913"/>
    <w:rsid w:val="001E29DC"/>
    <w:rsid w:val="001E3044"/>
    <w:rsid w:val="001E32E9"/>
    <w:rsid w:val="001E3570"/>
    <w:rsid w:val="001E3CBF"/>
    <w:rsid w:val="001E45E0"/>
    <w:rsid w:val="001E45E6"/>
    <w:rsid w:val="001E4BAA"/>
    <w:rsid w:val="001E4EC9"/>
    <w:rsid w:val="001E523C"/>
    <w:rsid w:val="001E54B3"/>
    <w:rsid w:val="001E54C2"/>
    <w:rsid w:val="001E5885"/>
    <w:rsid w:val="001E5ADB"/>
    <w:rsid w:val="001E5FF5"/>
    <w:rsid w:val="001E60BD"/>
    <w:rsid w:val="001E62AA"/>
    <w:rsid w:val="001E73DA"/>
    <w:rsid w:val="001E77E9"/>
    <w:rsid w:val="001E7B6F"/>
    <w:rsid w:val="001E7C92"/>
    <w:rsid w:val="001E7D27"/>
    <w:rsid w:val="001E7F88"/>
    <w:rsid w:val="001F0072"/>
    <w:rsid w:val="001F0510"/>
    <w:rsid w:val="001F0559"/>
    <w:rsid w:val="001F0665"/>
    <w:rsid w:val="001F0708"/>
    <w:rsid w:val="001F0954"/>
    <w:rsid w:val="001F0B38"/>
    <w:rsid w:val="001F1271"/>
    <w:rsid w:val="001F14F2"/>
    <w:rsid w:val="001F1B4B"/>
    <w:rsid w:val="001F1DC3"/>
    <w:rsid w:val="001F1E24"/>
    <w:rsid w:val="001F1E5D"/>
    <w:rsid w:val="001F2191"/>
    <w:rsid w:val="001F27C8"/>
    <w:rsid w:val="001F33DD"/>
    <w:rsid w:val="001F3673"/>
    <w:rsid w:val="001F3BC1"/>
    <w:rsid w:val="001F3D48"/>
    <w:rsid w:val="001F41EF"/>
    <w:rsid w:val="001F4483"/>
    <w:rsid w:val="001F451F"/>
    <w:rsid w:val="001F4635"/>
    <w:rsid w:val="001F476E"/>
    <w:rsid w:val="001F4944"/>
    <w:rsid w:val="001F49ED"/>
    <w:rsid w:val="001F4A4A"/>
    <w:rsid w:val="001F4B41"/>
    <w:rsid w:val="001F5370"/>
    <w:rsid w:val="001F5A28"/>
    <w:rsid w:val="001F5A6B"/>
    <w:rsid w:val="001F62A7"/>
    <w:rsid w:val="001F6A93"/>
    <w:rsid w:val="001F6BAB"/>
    <w:rsid w:val="001F6F7E"/>
    <w:rsid w:val="001F7304"/>
    <w:rsid w:val="001F781B"/>
    <w:rsid w:val="001F7923"/>
    <w:rsid w:val="001F795F"/>
    <w:rsid w:val="001F79FA"/>
    <w:rsid w:val="001F7CB3"/>
    <w:rsid w:val="001F7D11"/>
    <w:rsid w:val="001F7D91"/>
    <w:rsid w:val="0020090E"/>
    <w:rsid w:val="00200F74"/>
    <w:rsid w:val="00201256"/>
    <w:rsid w:val="00201BF3"/>
    <w:rsid w:val="002022A8"/>
    <w:rsid w:val="002025B3"/>
    <w:rsid w:val="002025C5"/>
    <w:rsid w:val="002026F7"/>
    <w:rsid w:val="0020290D"/>
    <w:rsid w:val="00202B9A"/>
    <w:rsid w:val="00202F93"/>
    <w:rsid w:val="002037F7"/>
    <w:rsid w:val="00203D33"/>
    <w:rsid w:val="00203DE1"/>
    <w:rsid w:val="00203FB6"/>
    <w:rsid w:val="002041D3"/>
    <w:rsid w:val="0020443C"/>
    <w:rsid w:val="00204908"/>
    <w:rsid w:val="00204B47"/>
    <w:rsid w:val="00204D54"/>
    <w:rsid w:val="00205036"/>
    <w:rsid w:val="00205170"/>
    <w:rsid w:val="002057C9"/>
    <w:rsid w:val="00205FCA"/>
    <w:rsid w:val="00206450"/>
    <w:rsid w:val="00206C13"/>
    <w:rsid w:val="00206D0E"/>
    <w:rsid w:val="00206D59"/>
    <w:rsid w:val="00206E9C"/>
    <w:rsid w:val="00207248"/>
    <w:rsid w:val="002073D3"/>
    <w:rsid w:val="002074F4"/>
    <w:rsid w:val="00207C63"/>
    <w:rsid w:val="00207E2C"/>
    <w:rsid w:val="00207EFF"/>
    <w:rsid w:val="0021018D"/>
    <w:rsid w:val="002106E3"/>
    <w:rsid w:val="00210876"/>
    <w:rsid w:val="00210A59"/>
    <w:rsid w:val="00210AC9"/>
    <w:rsid w:val="00210DBC"/>
    <w:rsid w:val="00210DC2"/>
    <w:rsid w:val="002110F9"/>
    <w:rsid w:val="00211AA8"/>
    <w:rsid w:val="00211AB2"/>
    <w:rsid w:val="00211B8D"/>
    <w:rsid w:val="00211CD0"/>
    <w:rsid w:val="00211DC5"/>
    <w:rsid w:val="00211E63"/>
    <w:rsid w:val="00212021"/>
    <w:rsid w:val="0021244A"/>
    <w:rsid w:val="00212517"/>
    <w:rsid w:val="00212F45"/>
    <w:rsid w:val="00212FD8"/>
    <w:rsid w:val="002130F6"/>
    <w:rsid w:val="002131DC"/>
    <w:rsid w:val="002135BF"/>
    <w:rsid w:val="00213E43"/>
    <w:rsid w:val="002144B7"/>
    <w:rsid w:val="00214BBC"/>
    <w:rsid w:val="00214EEA"/>
    <w:rsid w:val="002159E7"/>
    <w:rsid w:val="00215AF3"/>
    <w:rsid w:val="00215D5B"/>
    <w:rsid w:val="0021645E"/>
    <w:rsid w:val="00216803"/>
    <w:rsid w:val="00216961"/>
    <w:rsid w:val="002169C6"/>
    <w:rsid w:val="00216B57"/>
    <w:rsid w:val="00216D39"/>
    <w:rsid w:val="00217196"/>
    <w:rsid w:val="00217264"/>
    <w:rsid w:val="0021752D"/>
    <w:rsid w:val="00217819"/>
    <w:rsid w:val="0021795C"/>
    <w:rsid w:val="002202E2"/>
    <w:rsid w:val="00220544"/>
    <w:rsid w:val="00220625"/>
    <w:rsid w:val="002209FF"/>
    <w:rsid w:val="00220C84"/>
    <w:rsid w:val="00220E08"/>
    <w:rsid w:val="00221276"/>
    <w:rsid w:val="00221618"/>
    <w:rsid w:val="00221633"/>
    <w:rsid w:val="00221A34"/>
    <w:rsid w:val="00221CEA"/>
    <w:rsid w:val="00221DBD"/>
    <w:rsid w:val="00222019"/>
    <w:rsid w:val="0022281B"/>
    <w:rsid w:val="00222885"/>
    <w:rsid w:val="00222F52"/>
    <w:rsid w:val="00223236"/>
    <w:rsid w:val="002236D0"/>
    <w:rsid w:val="002236FD"/>
    <w:rsid w:val="002240F7"/>
    <w:rsid w:val="00224134"/>
    <w:rsid w:val="00224324"/>
    <w:rsid w:val="002245E2"/>
    <w:rsid w:val="0022467C"/>
    <w:rsid w:val="00224A87"/>
    <w:rsid w:val="00224DA6"/>
    <w:rsid w:val="002250B2"/>
    <w:rsid w:val="00225650"/>
    <w:rsid w:val="00225BC3"/>
    <w:rsid w:val="0022647F"/>
    <w:rsid w:val="00226504"/>
    <w:rsid w:val="002268B2"/>
    <w:rsid w:val="00226E42"/>
    <w:rsid w:val="00226FCA"/>
    <w:rsid w:val="00227186"/>
    <w:rsid w:val="002275F2"/>
    <w:rsid w:val="002276B6"/>
    <w:rsid w:val="00230341"/>
    <w:rsid w:val="00230715"/>
    <w:rsid w:val="00230852"/>
    <w:rsid w:val="00230BCA"/>
    <w:rsid w:val="00230EC1"/>
    <w:rsid w:val="00230FCA"/>
    <w:rsid w:val="00231479"/>
    <w:rsid w:val="00231810"/>
    <w:rsid w:val="002319BC"/>
    <w:rsid w:val="00231A97"/>
    <w:rsid w:val="00231C54"/>
    <w:rsid w:val="00231EBA"/>
    <w:rsid w:val="00231EF1"/>
    <w:rsid w:val="002321DD"/>
    <w:rsid w:val="002329EA"/>
    <w:rsid w:val="0023322E"/>
    <w:rsid w:val="00233329"/>
    <w:rsid w:val="0023341C"/>
    <w:rsid w:val="00233767"/>
    <w:rsid w:val="00233900"/>
    <w:rsid w:val="0023393A"/>
    <w:rsid w:val="00233A08"/>
    <w:rsid w:val="00233A72"/>
    <w:rsid w:val="00234273"/>
    <w:rsid w:val="00234793"/>
    <w:rsid w:val="00234985"/>
    <w:rsid w:val="0023643B"/>
    <w:rsid w:val="00236457"/>
    <w:rsid w:val="00236F70"/>
    <w:rsid w:val="00237486"/>
    <w:rsid w:val="00237595"/>
    <w:rsid w:val="00237659"/>
    <w:rsid w:val="00237774"/>
    <w:rsid w:val="002378F2"/>
    <w:rsid w:val="00237928"/>
    <w:rsid w:val="002379DA"/>
    <w:rsid w:val="00237C06"/>
    <w:rsid w:val="00237DE7"/>
    <w:rsid w:val="00240283"/>
    <w:rsid w:val="0024088E"/>
    <w:rsid w:val="002409E5"/>
    <w:rsid w:val="0024145A"/>
    <w:rsid w:val="00241601"/>
    <w:rsid w:val="00241763"/>
    <w:rsid w:val="0024180F"/>
    <w:rsid w:val="002419F2"/>
    <w:rsid w:val="0024209B"/>
    <w:rsid w:val="002422C9"/>
    <w:rsid w:val="002422D2"/>
    <w:rsid w:val="00242441"/>
    <w:rsid w:val="002429A3"/>
    <w:rsid w:val="00242A24"/>
    <w:rsid w:val="00242D72"/>
    <w:rsid w:val="002431C1"/>
    <w:rsid w:val="00243286"/>
    <w:rsid w:val="002434A2"/>
    <w:rsid w:val="002434AB"/>
    <w:rsid w:val="00243BE1"/>
    <w:rsid w:val="00243D46"/>
    <w:rsid w:val="00243F89"/>
    <w:rsid w:val="00244A57"/>
    <w:rsid w:val="00244D5F"/>
    <w:rsid w:val="00244F87"/>
    <w:rsid w:val="00245008"/>
    <w:rsid w:val="002453CB"/>
    <w:rsid w:val="00245662"/>
    <w:rsid w:val="00245A2E"/>
    <w:rsid w:val="00245DE9"/>
    <w:rsid w:val="0024619E"/>
    <w:rsid w:val="00246366"/>
    <w:rsid w:val="002466F5"/>
    <w:rsid w:val="00246906"/>
    <w:rsid w:val="00247077"/>
    <w:rsid w:val="002478AE"/>
    <w:rsid w:val="00247B29"/>
    <w:rsid w:val="00247DD3"/>
    <w:rsid w:val="00247DF9"/>
    <w:rsid w:val="00247E86"/>
    <w:rsid w:val="002504D9"/>
    <w:rsid w:val="002506E4"/>
    <w:rsid w:val="002509FC"/>
    <w:rsid w:val="00250DEC"/>
    <w:rsid w:val="00250E21"/>
    <w:rsid w:val="00250FB2"/>
    <w:rsid w:val="002516FE"/>
    <w:rsid w:val="00251A8E"/>
    <w:rsid w:val="00251C87"/>
    <w:rsid w:val="00251CCA"/>
    <w:rsid w:val="00251E0A"/>
    <w:rsid w:val="00252673"/>
    <w:rsid w:val="00252776"/>
    <w:rsid w:val="00252B09"/>
    <w:rsid w:val="00253162"/>
    <w:rsid w:val="00253A06"/>
    <w:rsid w:val="00253A09"/>
    <w:rsid w:val="00253A49"/>
    <w:rsid w:val="00253C51"/>
    <w:rsid w:val="00254050"/>
    <w:rsid w:val="0025407F"/>
    <w:rsid w:val="0025444B"/>
    <w:rsid w:val="002545C5"/>
    <w:rsid w:val="002547B6"/>
    <w:rsid w:val="00254F33"/>
    <w:rsid w:val="00255103"/>
    <w:rsid w:val="002554BA"/>
    <w:rsid w:val="002555DB"/>
    <w:rsid w:val="00255B3E"/>
    <w:rsid w:val="00255B56"/>
    <w:rsid w:val="00255D00"/>
    <w:rsid w:val="00255DCF"/>
    <w:rsid w:val="00256484"/>
    <w:rsid w:val="00256561"/>
    <w:rsid w:val="00256A49"/>
    <w:rsid w:val="00256AE4"/>
    <w:rsid w:val="00257698"/>
    <w:rsid w:val="00260429"/>
    <w:rsid w:val="00261069"/>
    <w:rsid w:val="002610C1"/>
    <w:rsid w:val="002612DA"/>
    <w:rsid w:val="0026158B"/>
    <w:rsid w:val="00261A20"/>
    <w:rsid w:val="00261D9D"/>
    <w:rsid w:val="002622A0"/>
    <w:rsid w:val="0026359D"/>
    <w:rsid w:val="00263A82"/>
    <w:rsid w:val="00263BD4"/>
    <w:rsid w:val="002641D2"/>
    <w:rsid w:val="0026421C"/>
    <w:rsid w:val="002651BC"/>
    <w:rsid w:val="002652B1"/>
    <w:rsid w:val="002657E1"/>
    <w:rsid w:val="0026584B"/>
    <w:rsid w:val="00265C25"/>
    <w:rsid w:val="00265EA7"/>
    <w:rsid w:val="002662C0"/>
    <w:rsid w:val="002665DA"/>
    <w:rsid w:val="0026685F"/>
    <w:rsid w:val="00266B39"/>
    <w:rsid w:val="00267453"/>
    <w:rsid w:val="00267657"/>
    <w:rsid w:val="002679C2"/>
    <w:rsid w:val="00267DAA"/>
    <w:rsid w:val="00267DB6"/>
    <w:rsid w:val="002704C7"/>
    <w:rsid w:val="00270A68"/>
    <w:rsid w:val="00270A88"/>
    <w:rsid w:val="00271194"/>
    <w:rsid w:val="00271377"/>
    <w:rsid w:val="0027147C"/>
    <w:rsid w:val="00271F0D"/>
    <w:rsid w:val="00271F55"/>
    <w:rsid w:val="002721B7"/>
    <w:rsid w:val="00272326"/>
    <w:rsid w:val="0027238D"/>
    <w:rsid w:val="00272AC3"/>
    <w:rsid w:val="00272C16"/>
    <w:rsid w:val="00272E14"/>
    <w:rsid w:val="00272EB3"/>
    <w:rsid w:val="002732FD"/>
    <w:rsid w:val="00273AE2"/>
    <w:rsid w:val="00273C10"/>
    <w:rsid w:val="00274208"/>
    <w:rsid w:val="00274503"/>
    <w:rsid w:val="0027467D"/>
    <w:rsid w:val="0027533C"/>
    <w:rsid w:val="002756B6"/>
    <w:rsid w:val="00276444"/>
    <w:rsid w:val="00276A38"/>
    <w:rsid w:val="00276AFB"/>
    <w:rsid w:val="00276EE3"/>
    <w:rsid w:val="00276F06"/>
    <w:rsid w:val="00276F53"/>
    <w:rsid w:val="0027726F"/>
    <w:rsid w:val="00277456"/>
    <w:rsid w:val="002778AA"/>
    <w:rsid w:val="00280529"/>
    <w:rsid w:val="00280819"/>
    <w:rsid w:val="00280870"/>
    <w:rsid w:val="00281213"/>
    <w:rsid w:val="00281700"/>
    <w:rsid w:val="00281AEE"/>
    <w:rsid w:val="00281CA0"/>
    <w:rsid w:val="00281DB3"/>
    <w:rsid w:val="00281FC6"/>
    <w:rsid w:val="002823E3"/>
    <w:rsid w:val="00282491"/>
    <w:rsid w:val="00282527"/>
    <w:rsid w:val="0028259A"/>
    <w:rsid w:val="002828F5"/>
    <w:rsid w:val="00282C98"/>
    <w:rsid w:val="00282FF6"/>
    <w:rsid w:val="0028336D"/>
    <w:rsid w:val="002838EA"/>
    <w:rsid w:val="00283EAF"/>
    <w:rsid w:val="00284103"/>
    <w:rsid w:val="002841C8"/>
    <w:rsid w:val="0028473D"/>
    <w:rsid w:val="002849D6"/>
    <w:rsid w:val="00284CFE"/>
    <w:rsid w:val="002850C8"/>
    <w:rsid w:val="00285DCE"/>
    <w:rsid w:val="00286796"/>
    <w:rsid w:val="002869F2"/>
    <w:rsid w:val="00286C7D"/>
    <w:rsid w:val="00286EF9"/>
    <w:rsid w:val="00287053"/>
    <w:rsid w:val="0028717D"/>
    <w:rsid w:val="00287335"/>
    <w:rsid w:val="0028746E"/>
    <w:rsid w:val="00287583"/>
    <w:rsid w:val="002878D9"/>
    <w:rsid w:val="00287C01"/>
    <w:rsid w:val="00287CC8"/>
    <w:rsid w:val="00287F72"/>
    <w:rsid w:val="00290A02"/>
    <w:rsid w:val="00290A9A"/>
    <w:rsid w:val="00290BC9"/>
    <w:rsid w:val="00290EFA"/>
    <w:rsid w:val="0029148B"/>
    <w:rsid w:val="002914A3"/>
    <w:rsid w:val="002914AD"/>
    <w:rsid w:val="00291E31"/>
    <w:rsid w:val="00291FC7"/>
    <w:rsid w:val="0029208A"/>
    <w:rsid w:val="00292339"/>
    <w:rsid w:val="0029243D"/>
    <w:rsid w:val="002925D1"/>
    <w:rsid w:val="0029266E"/>
    <w:rsid w:val="002926AE"/>
    <w:rsid w:val="00292982"/>
    <w:rsid w:val="00292BA1"/>
    <w:rsid w:val="00292C1C"/>
    <w:rsid w:val="00292DDA"/>
    <w:rsid w:val="00292EA3"/>
    <w:rsid w:val="002931C3"/>
    <w:rsid w:val="0029332D"/>
    <w:rsid w:val="002937CE"/>
    <w:rsid w:val="002944AF"/>
    <w:rsid w:val="002949CE"/>
    <w:rsid w:val="00294FD6"/>
    <w:rsid w:val="00295019"/>
    <w:rsid w:val="002951D6"/>
    <w:rsid w:val="0029535D"/>
    <w:rsid w:val="002954A9"/>
    <w:rsid w:val="002959FE"/>
    <w:rsid w:val="00295A44"/>
    <w:rsid w:val="00295BB7"/>
    <w:rsid w:val="00295FDB"/>
    <w:rsid w:val="002964B7"/>
    <w:rsid w:val="002969B6"/>
    <w:rsid w:val="00296C20"/>
    <w:rsid w:val="0029728B"/>
    <w:rsid w:val="002974C1"/>
    <w:rsid w:val="002976BC"/>
    <w:rsid w:val="002978CD"/>
    <w:rsid w:val="002A005D"/>
    <w:rsid w:val="002A0DA4"/>
    <w:rsid w:val="002A0ECE"/>
    <w:rsid w:val="002A104E"/>
    <w:rsid w:val="002A11D5"/>
    <w:rsid w:val="002A1264"/>
    <w:rsid w:val="002A27BD"/>
    <w:rsid w:val="002A2DD1"/>
    <w:rsid w:val="002A3799"/>
    <w:rsid w:val="002A3C77"/>
    <w:rsid w:val="002A3E05"/>
    <w:rsid w:val="002A448B"/>
    <w:rsid w:val="002A507C"/>
    <w:rsid w:val="002A565C"/>
    <w:rsid w:val="002A5CCE"/>
    <w:rsid w:val="002A5D10"/>
    <w:rsid w:val="002A5F5A"/>
    <w:rsid w:val="002A6315"/>
    <w:rsid w:val="002A6903"/>
    <w:rsid w:val="002A69F6"/>
    <w:rsid w:val="002A6BE4"/>
    <w:rsid w:val="002A6F4D"/>
    <w:rsid w:val="002A73C1"/>
    <w:rsid w:val="002A75CA"/>
    <w:rsid w:val="002A7AA3"/>
    <w:rsid w:val="002A7C1B"/>
    <w:rsid w:val="002B03B4"/>
    <w:rsid w:val="002B05E1"/>
    <w:rsid w:val="002B09EE"/>
    <w:rsid w:val="002B0E1E"/>
    <w:rsid w:val="002B11F4"/>
    <w:rsid w:val="002B12E1"/>
    <w:rsid w:val="002B15AE"/>
    <w:rsid w:val="002B1661"/>
    <w:rsid w:val="002B1D10"/>
    <w:rsid w:val="002B20E7"/>
    <w:rsid w:val="002B251B"/>
    <w:rsid w:val="002B2577"/>
    <w:rsid w:val="002B2712"/>
    <w:rsid w:val="002B273F"/>
    <w:rsid w:val="002B2740"/>
    <w:rsid w:val="002B2896"/>
    <w:rsid w:val="002B2B35"/>
    <w:rsid w:val="002B2CE9"/>
    <w:rsid w:val="002B2E8B"/>
    <w:rsid w:val="002B2EA3"/>
    <w:rsid w:val="002B2FBF"/>
    <w:rsid w:val="002B386F"/>
    <w:rsid w:val="002B3976"/>
    <w:rsid w:val="002B3CFB"/>
    <w:rsid w:val="002B3DB6"/>
    <w:rsid w:val="002B4EAB"/>
    <w:rsid w:val="002B51BE"/>
    <w:rsid w:val="002B5599"/>
    <w:rsid w:val="002B5877"/>
    <w:rsid w:val="002B5E5B"/>
    <w:rsid w:val="002B6030"/>
    <w:rsid w:val="002B64EE"/>
    <w:rsid w:val="002B6B33"/>
    <w:rsid w:val="002B6B62"/>
    <w:rsid w:val="002B6CC6"/>
    <w:rsid w:val="002B6DEE"/>
    <w:rsid w:val="002B6FAF"/>
    <w:rsid w:val="002B7406"/>
    <w:rsid w:val="002B7AB1"/>
    <w:rsid w:val="002C0464"/>
    <w:rsid w:val="002C06BF"/>
    <w:rsid w:val="002C07B2"/>
    <w:rsid w:val="002C07C7"/>
    <w:rsid w:val="002C07EA"/>
    <w:rsid w:val="002C0B72"/>
    <w:rsid w:val="002C0F33"/>
    <w:rsid w:val="002C123F"/>
    <w:rsid w:val="002C15F5"/>
    <w:rsid w:val="002C17A6"/>
    <w:rsid w:val="002C1811"/>
    <w:rsid w:val="002C1857"/>
    <w:rsid w:val="002C18E0"/>
    <w:rsid w:val="002C19CC"/>
    <w:rsid w:val="002C1CF0"/>
    <w:rsid w:val="002C20C3"/>
    <w:rsid w:val="002C20C7"/>
    <w:rsid w:val="002C23AD"/>
    <w:rsid w:val="002C2574"/>
    <w:rsid w:val="002C27D6"/>
    <w:rsid w:val="002C2945"/>
    <w:rsid w:val="002C2B0E"/>
    <w:rsid w:val="002C335A"/>
    <w:rsid w:val="002C3864"/>
    <w:rsid w:val="002C3B1D"/>
    <w:rsid w:val="002C4265"/>
    <w:rsid w:val="002C4C79"/>
    <w:rsid w:val="002C500B"/>
    <w:rsid w:val="002C509C"/>
    <w:rsid w:val="002C50F6"/>
    <w:rsid w:val="002C53AC"/>
    <w:rsid w:val="002C5783"/>
    <w:rsid w:val="002C57F8"/>
    <w:rsid w:val="002C5890"/>
    <w:rsid w:val="002C58E1"/>
    <w:rsid w:val="002C5944"/>
    <w:rsid w:val="002C59B4"/>
    <w:rsid w:val="002C67C4"/>
    <w:rsid w:val="002C6813"/>
    <w:rsid w:val="002C68D3"/>
    <w:rsid w:val="002C68FB"/>
    <w:rsid w:val="002C6900"/>
    <w:rsid w:val="002C6AAE"/>
    <w:rsid w:val="002C6C23"/>
    <w:rsid w:val="002C6FFA"/>
    <w:rsid w:val="002C70AF"/>
    <w:rsid w:val="002C7936"/>
    <w:rsid w:val="002C7CB3"/>
    <w:rsid w:val="002C7D17"/>
    <w:rsid w:val="002C7D91"/>
    <w:rsid w:val="002C7E0D"/>
    <w:rsid w:val="002D0683"/>
    <w:rsid w:val="002D088E"/>
    <w:rsid w:val="002D0974"/>
    <w:rsid w:val="002D0C5F"/>
    <w:rsid w:val="002D0FBC"/>
    <w:rsid w:val="002D11A3"/>
    <w:rsid w:val="002D135E"/>
    <w:rsid w:val="002D1476"/>
    <w:rsid w:val="002D1509"/>
    <w:rsid w:val="002D15C7"/>
    <w:rsid w:val="002D17BF"/>
    <w:rsid w:val="002D19E6"/>
    <w:rsid w:val="002D1E90"/>
    <w:rsid w:val="002D232A"/>
    <w:rsid w:val="002D24FA"/>
    <w:rsid w:val="002D265E"/>
    <w:rsid w:val="002D2892"/>
    <w:rsid w:val="002D2C0F"/>
    <w:rsid w:val="002D3E79"/>
    <w:rsid w:val="002D4133"/>
    <w:rsid w:val="002D4D23"/>
    <w:rsid w:val="002D505B"/>
    <w:rsid w:val="002D556F"/>
    <w:rsid w:val="002D55B7"/>
    <w:rsid w:val="002D5921"/>
    <w:rsid w:val="002D596D"/>
    <w:rsid w:val="002D5F58"/>
    <w:rsid w:val="002D61D2"/>
    <w:rsid w:val="002D6622"/>
    <w:rsid w:val="002D7049"/>
    <w:rsid w:val="002D704B"/>
    <w:rsid w:val="002D74BA"/>
    <w:rsid w:val="002D768B"/>
    <w:rsid w:val="002D7AA5"/>
    <w:rsid w:val="002D7ADD"/>
    <w:rsid w:val="002D7B3C"/>
    <w:rsid w:val="002D7E70"/>
    <w:rsid w:val="002E02DA"/>
    <w:rsid w:val="002E03E2"/>
    <w:rsid w:val="002E0C7E"/>
    <w:rsid w:val="002E0E49"/>
    <w:rsid w:val="002E12CF"/>
    <w:rsid w:val="002E140C"/>
    <w:rsid w:val="002E1EDB"/>
    <w:rsid w:val="002E1EF2"/>
    <w:rsid w:val="002E208E"/>
    <w:rsid w:val="002E21AE"/>
    <w:rsid w:val="002E21E0"/>
    <w:rsid w:val="002E26F6"/>
    <w:rsid w:val="002E332B"/>
    <w:rsid w:val="002E382F"/>
    <w:rsid w:val="002E388F"/>
    <w:rsid w:val="002E3BC1"/>
    <w:rsid w:val="002E40B0"/>
    <w:rsid w:val="002E40EC"/>
    <w:rsid w:val="002E441C"/>
    <w:rsid w:val="002E44C4"/>
    <w:rsid w:val="002E4705"/>
    <w:rsid w:val="002E48DE"/>
    <w:rsid w:val="002E499C"/>
    <w:rsid w:val="002E5387"/>
    <w:rsid w:val="002E578E"/>
    <w:rsid w:val="002E59BB"/>
    <w:rsid w:val="002E5F0E"/>
    <w:rsid w:val="002E62D9"/>
    <w:rsid w:val="002E6375"/>
    <w:rsid w:val="002E63BC"/>
    <w:rsid w:val="002E6452"/>
    <w:rsid w:val="002E64DA"/>
    <w:rsid w:val="002E66D7"/>
    <w:rsid w:val="002E6841"/>
    <w:rsid w:val="002E6FF3"/>
    <w:rsid w:val="002E72A7"/>
    <w:rsid w:val="002E779F"/>
    <w:rsid w:val="002E7C5E"/>
    <w:rsid w:val="002E7CBE"/>
    <w:rsid w:val="002E7CD2"/>
    <w:rsid w:val="002F02A7"/>
    <w:rsid w:val="002F04E4"/>
    <w:rsid w:val="002F0614"/>
    <w:rsid w:val="002F0A34"/>
    <w:rsid w:val="002F0D15"/>
    <w:rsid w:val="002F0E66"/>
    <w:rsid w:val="002F1028"/>
    <w:rsid w:val="002F13FA"/>
    <w:rsid w:val="002F17D5"/>
    <w:rsid w:val="002F1824"/>
    <w:rsid w:val="002F19CF"/>
    <w:rsid w:val="002F1ACF"/>
    <w:rsid w:val="002F2666"/>
    <w:rsid w:val="002F2745"/>
    <w:rsid w:val="002F32FB"/>
    <w:rsid w:val="002F351C"/>
    <w:rsid w:val="002F3794"/>
    <w:rsid w:val="002F38C6"/>
    <w:rsid w:val="002F3939"/>
    <w:rsid w:val="002F3D76"/>
    <w:rsid w:val="002F3D96"/>
    <w:rsid w:val="002F3E0D"/>
    <w:rsid w:val="002F4A49"/>
    <w:rsid w:val="002F4E43"/>
    <w:rsid w:val="002F4F3C"/>
    <w:rsid w:val="002F5273"/>
    <w:rsid w:val="002F5638"/>
    <w:rsid w:val="002F5BA7"/>
    <w:rsid w:val="002F600D"/>
    <w:rsid w:val="002F6294"/>
    <w:rsid w:val="002F649D"/>
    <w:rsid w:val="002F65AE"/>
    <w:rsid w:val="002F6CBC"/>
    <w:rsid w:val="002F74C7"/>
    <w:rsid w:val="002F75A3"/>
    <w:rsid w:val="002F76FE"/>
    <w:rsid w:val="002F7836"/>
    <w:rsid w:val="00300004"/>
    <w:rsid w:val="00300225"/>
    <w:rsid w:val="00300257"/>
    <w:rsid w:val="0030078D"/>
    <w:rsid w:val="003010D8"/>
    <w:rsid w:val="0030221D"/>
    <w:rsid w:val="003022E6"/>
    <w:rsid w:val="00302305"/>
    <w:rsid w:val="003028F4"/>
    <w:rsid w:val="003029E0"/>
    <w:rsid w:val="00302A4F"/>
    <w:rsid w:val="00302F94"/>
    <w:rsid w:val="003035D7"/>
    <w:rsid w:val="00303A71"/>
    <w:rsid w:val="00303B1E"/>
    <w:rsid w:val="003049EB"/>
    <w:rsid w:val="00304B63"/>
    <w:rsid w:val="00305194"/>
    <w:rsid w:val="00305321"/>
    <w:rsid w:val="00305608"/>
    <w:rsid w:val="0030566F"/>
    <w:rsid w:val="00305B19"/>
    <w:rsid w:val="00305BEE"/>
    <w:rsid w:val="00305E29"/>
    <w:rsid w:val="00306759"/>
    <w:rsid w:val="00306AE2"/>
    <w:rsid w:val="00306AE6"/>
    <w:rsid w:val="00306C33"/>
    <w:rsid w:val="00306FCA"/>
    <w:rsid w:val="00307BA8"/>
    <w:rsid w:val="00307BFA"/>
    <w:rsid w:val="00307CAC"/>
    <w:rsid w:val="00307E19"/>
    <w:rsid w:val="00307FBA"/>
    <w:rsid w:val="00310194"/>
    <w:rsid w:val="0031067B"/>
    <w:rsid w:val="00310732"/>
    <w:rsid w:val="00310AD2"/>
    <w:rsid w:val="00310C04"/>
    <w:rsid w:val="003113A2"/>
    <w:rsid w:val="0031152F"/>
    <w:rsid w:val="00311821"/>
    <w:rsid w:val="00311B9A"/>
    <w:rsid w:val="00311BC0"/>
    <w:rsid w:val="00311CBE"/>
    <w:rsid w:val="00311FE0"/>
    <w:rsid w:val="003120B1"/>
    <w:rsid w:val="0031246C"/>
    <w:rsid w:val="00312B96"/>
    <w:rsid w:val="00312E97"/>
    <w:rsid w:val="003138CD"/>
    <w:rsid w:val="00313946"/>
    <w:rsid w:val="00313E96"/>
    <w:rsid w:val="00314041"/>
    <w:rsid w:val="00314B79"/>
    <w:rsid w:val="00314E31"/>
    <w:rsid w:val="00314EC0"/>
    <w:rsid w:val="003151DA"/>
    <w:rsid w:val="00315821"/>
    <w:rsid w:val="00315A78"/>
    <w:rsid w:val="00315A7C"/>
    <w:rsid w:val="00315AF6"/>
    <w:rsid w:val="00315C6A"/>
    <w:rsid w:val="00315E83"/>
    <w:rsid w:val="00316427"/>
    <w:rsid w:val="003165F6"/>
    <w:rsid w:val="00316A6C"/>
    <w:rsid w:val="00316B88"/>
    <w:rsid w:val="00316E88"/>
    <w:rsid w:val="00316FB9"/>
    <w:rsid w:val="003175E6"/>
    <w:rsid w:val="0031772E"/>
    <w:rsid w:val="0031781F"/>
    <w:rsid w:val="00317851"/>
    <w:rsid w:val="00317E2B"/>
    <w:rsid w:val="00320393"/>
    <w:rsid w:val="0032075D"/>
    <w:rsid w:val="0032082B"/>
    <w:rsid w:val="0032084F"/>
    <w:rsid w:val="003208C2"/>
    <w:rsid w:val="00320C78"/>
    <w:rsid w:val="00320EA7"/>
    <w:rsid w:val="0032111D"/>
    <w:rsid w:val="003213D5"/>
    <w:rsid w:val="00321719"/>
    <w:rsid w:val="0032171C"/>
    <w:rsid w:val="00321999"/>
    <w:rsid w:val="003219C8"/>
    <w:rsid w:val="00321DCA"/>
    <w:rsid w:val="00322172"/>
    <w:rsid w:val="00322522"/>
    <w:rsid w:val="00322622"/>
    <w:rsid w:val="0032327B"/>
    <w:rsid w:val="003232DD"/>
    <w:rsid w:val="00323593"/>
    <w:rsid w:val="003235BC"/>
    <w:rsid w:val="00323EE4"/>
    <w:rsid w:val="00323FA2"/>
    <w:rsid w:val="00323FDB"/>
    <w:rsid w:val="00324271"/>
    <w:rsid w:val="0032530D"/>
    <w:rsid w:val="00325E17"/>
    <w:rsid w:val="00326097"/>
    <w:rsid w:val="003260B0"/>
    <w:rsid w:val="00326E06"/>
    <w:rsid w:val="003273D2"/>
    <w:rsid w:val="003275C5"/>
    <w:rsid w:val="003277EB"/>
    <w:rsid w:val="003277EE"/>
    <w:rsid w:val="00327904"/>
    <w:rsid w:val="00327932"/>
    <w:rsid w:val="003302D0"/>
    <w:rsid w:val="003302F4"/>
    <w:rsid w:val="003307DD"/>
    <w:rsid w:val="003311DD"/>
    <w:rsid w:val="0033164A"/>
    <w:rsid w:val="00331A93"/>
    <w:rsid w:val="00331BC8"/>
    <w:rsid w:val="00331DB5"/>
    <w:rsid w:val="00331E0B"/>
    <w:rsid w:val="00331FF5"/>
    <w:rsid w:val="003320A9"/>
    <w:rsid w:val="00332223"/>
    <w:rsid w:val="00332500"/>
    <w:rsid w:val="00332504"/>
    <w:rsid w:val="00332A6A"/>
    <w:rsid w:val="0033303E"/>
    <w:rsid w:val="0033346E"/>
    <w:rsid w:val="00333C5A"/>
    <w:rsid w:val="0033401B"/>
    <w:rsid w:val="0033404F"/>
    <w:rsid w:val="00334215"/>
    <w:rsid w:val="0033441A"/>
    <w:rsid w:val="0033442F"/>
    <w:rsid w:val="0033481A"/>
    <w:rsid w:val="00334C5F"/>
    <w:rsid w:val="00334CA4"/>
    <w:rsid w:val="00334D5D"/>
    <w:rsid w:val="00334D7B"/>
    <w:rsid w:val="0033585C"/>
    <w:rsid w:val="00335979"/>
    <w:rsid w:val="00335E08"/>
    <w:rsid w:val="00335E46"/>
    <w:rsid w:val="00336016"/>
    <w:rsid w:val="00336B5A"/>
    <w:rsid w:val="00336C78"/>
    <w:rsid w:val="00337F42"/>
    <w:rsid w:val="00340367"/>
    <w:rsid w:val="003404E6"/>
    <w:rsid w:val="003406F3"/>
    <w:rsid w:val="0034117B"/>
    <w:rsid w:val="00341865"/>
    <w:rsid w:val="00342B57"/>
    <w:rsid w:val="00343060"/>
    <w:rsid w:val="00343479"/>
    <w:rsid w:val="00343736"/>
    <w:rsid w:val="003437C3"/>
    <w:rsid w:val="00343B5E"/>
    <w:rsid w:val="00343D50"/>
    <w:rsid w:val="0034402F"/>
    <w:rsid w:val="003440A9"/>
    <w:rsid w:val="003441E1"/>
    <w:rsid w:val="003442D5"/>
    <w:rsid w:val="00344775"/>
    <w:rsid w:val="00344C86"/>
    <w:rsid w:val="00344E9A"/>
    <w:rsid w:val="00344FED"/>
    <w:rsid w:val="003450BD"/>
    <w:rsid w:val="003450C6"/>
    <w:rsid w:val="00345285"/>
    <w:rsid w:val="00345324"/>
    <w:rsid w:val="0034575C"/>
    <w:rsid w:val="003457F0"/>
    <w:rsid w:val="00345955"/>
    <w:rsid w:val="00345CCD"/>
    <w:rsid w:val="00345E90"/>
    <w:rsid w:val="00345F12"/>
    <w:rsid w:val="0034652E"/>
    <w:rsid w:val="00346706"/>
    <w:rsid w:val="003469D6"/>
    <w:rsid w:val="00346B3E"/>
    <w:rsid w:val="00346F34"/>
    <w:rsid w:val="003471F0"/>
    <w:rsid w:val="00347486"/>
    <w:rsid w:val="003477DB"/>
    <w:rsid w:val="00347B06"/>
    <w:rsid w:val="00347E6C"/>
    <w:rsid w:val="003501C5"/>
    <w:rsid w:val="00350616"/>
    <w:rsid w:val="0035067C"/>
    <w:rsid w:val="00350A76"/>
    <w:rsid w:val="00350BB0"/>
    <w:rsid w:val="00350D38"/>
    <w:rsid w:val="00350D7C"/>
    <w:rsid w:val="00350DE6"/>
    <w:rsid w:val="00350F4B"/>
    <w:rsid w:val="00350F6C"/>
    <w:rsid w:val="0035122D"/>
    <w:rsid w:val="003512E6"/>
    <w:rsid w:val="00351C7C"/>
    <w:rsid w:val="00351DC5"/>
    <w:rsid w:val="00352154"/>
    <w:rsid w:val="003521C1"/>
    <w:rsid w:val="00352637"/>
    <w:rsid w:val="00352ABD"/>
    <w:rsid w:val="00353151"/>
    <w:rsid w:val="003536F6"/>
    <w:rsid w:val="003537F0"/>
    <w:rsid w:val="00353A35"/>
    <w:rsid w:val="0035474E"/>
    <w:rsid w:val="003548A2"/>
    <w:rsid w:val="00354B85"/>
    <w:rsid w:val="00354E4A"/>
    <w:rsid w:val="00354FAE"/>
    <w:rsid w:val="00355571"/>
    <w:rsid w:val="0035578C"/>
    <w:rsid w:val="00355890"/>
    <w:rsid w:val="0035591D"/>
    <w:rsid w:val="00355936"/>
    <w:rsid w:val="003559BB"/>
    <w:rsid w:val="00355AD4"/>
    <w:rsid w:val="00355AF7"/>
    <w:rsid w:val="00355BD1"/>
    <w:rsid w:val="00355C2A"/>
    <w:rsid w:val="00355E07"/>
    <w:rsid w:val="00355F71"/>
    <w:rsid w:val="003562D3"/>
    <w:rsid w:val="00356471"/>
    <w:rsid w:val="00356BCC"/>
    <w:rsid w:val="00356BCE"/>
    <w:rsid w:val="00356BD2"/>
    <w:rsid w:val="00356E08"/>
    <w:rsid w:val="003570E9"/>
    <w:rsid w:val="003600E5"/>
    <w:rsid w:val="003608BB"/>
    <w:rsid w:val="00360A3B"/>
    <w:rsid w:val="00360D59"/>
    <w:rsid w:val="00361294"/>
    <w:rsid w:val="00361396"/>
    <w:rsid w:val="0036181D"/>
    <w:rsid w:val="00361CA2"/>
    <w:rsid w:val="003620FD"/>
    <w:rsid w:val="0036213D"/>
    <w:rsid w:val="00362705"/>
    <w:rsid w:val="0036277C"/>
    <w:rsid w:val="003628D1"/>
    <w:rsid w:val="00362956"/>
    <w:rsid w:val="00362C23"/>
    <w:rsid w:val="0036318C"/>
    <w:rsid w:val="0036326E"/>
    <w:rsid w:val="0036369F"/>
    <w:rsid w:val="00363FA8"/>
    <w:rsid w:val="00364266"/>
    <w:rsid w:val="00364BF6"/>
    <w:rsid w:val="003653CD"/>
    <w:rsid w:val="0036550B"/>
    <w:rsid w:val="00365A16"/>
    <w:rsid w:val="00365B97"/>
    <w:rsid w:val="00365D77"/>
    <w:rsid w:val="0036638F"/>
    <w:rsid w:val="003663E7"/>
    <w:rsid w:val="0036759D"/>
    <w:rsid w:val="00367BF2"/>
    <w:rsid w:val="00367D77"/>
    <w:rsid w:val="00367D7E"/>
    <w:rsid w:val="00367F4D"/>
    <w:rsid w:val="003701FB"/>
    <w:rsid w:val="003702EE"/>
    <w:rsid w:val="00370575"/>
    <w:rsid w:val="0037113E"/>
    <w:rsid w:val="003716D9"/>
    <w:rsid w:val="00372263"/>
    <w:rsid w:val="003723ED"/>
    <w:rsid w:val="0037263A"/>
    <w:rsid w:val="00372914"/>
    <w:rsid w:val="00372C4B"/>
    <w:rsid w:val="00372C6D"/>
    <w:rsid w:val="00372C9E"/>
    <w:rsid w:val="00372E27"/>
    <w:rsid w:val="00373E24"/>
    <w:rsid w:val="0037414D"/>
    <w:rsid w:val="003746E5"/>
    <w:rsid w:val="00374989"/>
    <w:rsid w:val="00374C7C"/>
    <w:rsid w:val="00374FF9"/>
    <w:rsid w:val="00375632"/>
    <w:rsid w:val="0037586C"/>
    <w:rsid w:val="003761D6"/>
    <w:rsid w:val="003766B6"/>
    <w:rsid w:val="00376A9D"/>
    <w:rsid w:val="00376DD8"/>
    <w:rsid w:val="00377326"/>
    <w:rsid w:val="0037765F"/>
    <w:rsid w:val="00377DB1"/>
    <w:rsid w:val="00380007"/>
    <w:rsid w:val="0038003D"/>
    <w:rsid w:val="00380091"/>
    <w:rsid w:val="003800B7"/>
    <w:rsid w:val="0038032A"/>
    <w:rsid w:val="00380529"/>
    <w:rsid w:val="003806B3"/>
    <w:rsid w:val="003807F1"/>
    <w:rsid w:val="00380DE1"/>
    <w:rsid w:val="003811AD"/>
    <w:rsid w:val="0038127D"/>
    <w:rsid w:val="0038142C"/>
    <w:rsid w:val="00381660"/>
    <w:rsid w:val="00381E6A"/>
    <w:rsid w:val="00381EC6"/>
    <w:rsid w:val="003820BA"/>
    <w:rsid w:val="003822CF"/>
    <w:rsid w:val="003826B0"/>
    <w:rsid w:val="00382748"/>
    <w:rsid w:val="003827E0"/>
    <w:rsid w:val="00382A89"/>
    <w:rsid w:val="00382E84"/>
    <w:rsid w:val="00382EC3"/>
    <w:rsid w:val="00383163"/>
    <w:rsid w:val="00383A28"/>
    <w:rsid w:val="00383D6B"/>
    <w:rsid w:val="00383E79"/>
    <w:rsid w:val="00383F17"/>
    <w:rsid w:val="00384404"/>
    <w:rsid w:val="00384652"/>
    <w:rsid w:val="00384767"/>
    <w:rsid w:val="003847D9"/>
    <w:rsid w:val="00384B9A"/>
    <w:rsid w:val="00384BDB"/>
    <w:rsid w:val="003851B7"/>
    <w:rsid w:val="003857BE"/>
    <w:rsid w:val="00385E7E"/>
    <w:rsid w:val="00385EBF"/>
    <w:rsid w:val="003866B5"/>
    <w:rsid w:val="003866F2"/>
    <w:rsid w:val="003869C3"/>
    <w:rsid w:val="00386ED2"/>
    <w:rsid w:val="0038715D"/>
    <w:rsid w:val="0038722B"/>
    <w:rsid w:val="0038771A"/>
    <w:rsid w:val="00387BEC"/>
    <w:rsid w:val="00387F87"/>
    <w:rsid w:val="00390D41"/>
    <w:rsid w:val="00391374"/>
    <w:rsid w:val="0039146A"/>
    <w:rsid w:val="003916A1"/>
    <w:rsid w:val="00391C8F"/>
    <w:rsid w:val="00391D71"/>
    <w:rsid w:val="0039215B"/>
    <w:rsid w:val="003926DE"/>
    <w:rsid w:val="0039295F"/>
    <w:rsid w:val="003929B3"/>
    <w:rsid w:val="00392E27"/>
    <w:rsid w:val="003931A0"/>
    <w:rsid w:val="00393628"/>
    <w:rsid w:val="00393F09"/>
    <w:rsid w:val="003948DB"/>
    <w:rsid w:val="00394A97"/>
    <w:rsid w:val="00394BB1"/>
    <w:rsid w:val="00394F93"/>
    <w:rsid w:val="00395454"/>
    <w:rsid w:val="00395839"/>
    <w:rsid w:val="00395BF9"/>
    <w:rsid w:val="00395DE3"/>
    <w:rsid w:val="003963A8"/>
    <w:rsid w:val="0039681D"/>
    <w:rsid w:val="00396B67"/>
    <w:rsid w:val="00396CF1"/>
    <w:rsid w:val="00396EF2"/>
    <w:rsid w:val="003971CB"/>
    <w:rsid w:val="00397540"/>
    <w:rsid w:val="003979D2"/>
    <w:rsid w:val="00397FC1"/>
    <w:rsid w:val="003A0250"/>
    <w:rsid w:val="003A0367"/>
    <w:rsid w:val="003A0397"/>
    <w:rsid w:val="003A0DFC"/>
    <w:rsid w:val="003A0F5B"/>
    <w:rsid w:val="003A1490"/>
    <w:rsid w:val="003A15C5"/>
    <w:rsid w:val="003A1E30"/>
    <w:rsid w:val="003A20A1"/>
    <w:rsid w:val="003A22E8"/>
    <w:rsid w:val="003A27AE"/>
    <w:rsid w:val="003A3401"/>
    <w:rsid w:val="003A393B"/>
    <w:rsid w:val="003A48F7"/>
    <w:rsid w:val="003A48FB"/>
    <w:rsid w:val="003A4E8A"/>
    <w:rsid w:val="003A513D"/>
    <w:rsid w:val="003A5287"/>
    <w:rsid w:val="003A536E"/>
    <w:rsid w:val="003A548B"/>
    <w:rsid w:val="003A58F1"/>
    <w:rsid w:val="003A62C3"/>
    <w:rsid w:val="003A63C5"/>
    <w:rsid w:val="003A684D"/>
    <w:rsid w:val="003A6B57"/>
    <w:rsid w:val="003A6C26"/>
    <w:rsid w:val="003A6FD2"/>
    <w:rsid w:val="003A72FC"/>
    <w:rsid w:val="003A73D6"/>
    <w:rsid w:val="003A78FB"/>
    <w:rsid w:val="003A793A"/>
    <w:rsid w:val="003A7AF7"/>
    <w:rsid w:val="003A7DF3"/>
    <w:rsid w:val="003A7EB7"/>
    <w:rsid w:val="003B0663"/>
    <w:rsid w:val="003B0B02"/>
    <w:rsid w:val="003B0F08"/>
    <w:rsid w:val="003B1246"/>
    <w:rsid w:val="003B1350"/>
    <w:rsid w:val="003B1641"/>
    <w:rsid w:val="003B1E95"/>
    <w:rsid w:val="003B2158"/>
    <w:rsid w:val="003B22C8"/>
    <w:rsid w:val="003B22F8"/>
    <w:rsid w:val="003B2724"/>
    <w:rsid w:val="003B2951"/>
    <w:rsid w:val="003B322D"/>
    <w:rsid w:val="003B33BA"/>
    <w:rsid w:val="003B3AC1"/>
    <w:rsid w:val="003B3D2A"/>
    <w:rsid w:val="003B3D4D"/>
    <w:rsid w:val="003B3F7E"/>
    <w:rsid w:val="003B3FE7"/>
    <w:rsid w:val="003B405D"/>
    <w:rsid w:val="003B4176"/>
    <w:rsid w:val="003B447B"/>
    <w:rsid w:val="003B4889"/>
    <w:rsid w:val="003B489D"/>
    <w:rsid w:val="003B4EA3"/>
    <w:rsid w:val="003B54BA"/>
    <w:rsid w:val="003B55AC"/>
    <w:rsid w:val="003B5881"/>
    <w:rsid w:val="003B5D14"/>
    <w:rsid w:val="003B5DD5"/>
    <w:rsid w:val="003B6215"/>
    <w:rsid w:val="003B6471"/>
    <w:rsid w:val="003B65BE"/>
    <w:rsid w:val="003B65E2"/>
    <w:rsid w:val="003B6885"/>
    <w:rsid w:val="003B6E59"/>
    <w:rsid w:val="003B72FC"/>
    <w:rsid w:val="003B79A1"/>
    <w:rsid w:val="003B7EFA"/>
    <w:rsid w:val="003C04BE"/>
    <w:rsid w:val="003C05FD"/>
    <w:rsid w:val="003C0BF9"/>
    <w:rsid w:val="003C0C33"/>
    <w:rsid w:val="003C1326"/>
    <w:rsid w:val="003C139D"/>
    <w:rsid w:val="003C157E"/>
    <w:rsid w:val="003C1824"/>
    <w:rsid w:val="003C1CE5"/>
    <w:rsid w:val="003C1E43"/>
    <w:rsid w:val="003C2016"/>
    <w:rsid w:val="003C209A"/>
    <w:rsid w:val="003C20AC"/>
    <w:rsid w:val="003C2605"/>
    <w:rsid w:val="003C277C"/>
    <w:rsid w:val="003C2ECE"/>
    <w:rsid w:val="003C2FEA"/>
    <w:rsid w:val="003C3000"/>
    <w:rsid w:val="003C3250"/>
    <w:rsid w:val="003C3324"/>
    <w:rsid w:val="003C3B87"/>
    <w:rsid w:val="003C3C75"/>
    <w:rsid w:val="003C3D0E"/>
    <w:rsid w:val="003C48FF"/>
    <w:rsid w:val="003C495E"/>
    <w:rsid w:val="003C4AA1"/>
    <w:rsid w:val="003C4DDD"/>
    <w:rsid w:val="003C5141"/>
    <w:rsid w:val="003C569A"/>
    <w:rsid w:val="003C5A50"/>
    <w:rsid w:val="003C5E98"/>
    <w:rsid w:val="003C60FC"/>
    <w:rsid w:val="003C63B7"/>
    <w:rsid w:val="003C66C0"/>
    <w:rsid w:val="003C6CD3"/>
    <w:rsid w:val="003C7A57"/>
    <w:rsid w:val="003C7B9D"/>
    <w:rsid w:val="003C7E44"/>
    <w:rsid w:val="003D0372"/>
    <w:rsid w:val="003D03BB"/>
    <w:rsid w:val="003D057B"/>
    <w:rsid w:val="003D07F0"/>
    <w:rsid w:val="003D0983"/>
    <w:rsid w:val="003D0A86"/>
    <w:rsid w:val="003D0B4B"/>
    <w:rsid w:val="003D0C52"/>
    <w:rsid w:val="003D0E9D"/>
    <w:rsid w:val="003D1015"/>
    <w:rsid w:val="003D10EA"/>
    <w:rsid w:val="003D1791"/>
    <w:rsid w:val="003D19E3"/>
    <w:rsid w:val="003D1DE3"/>
    <w:rsid w:val="003D1FAE"/>
    <w:rsid w:val="003D205D"/>
    <w:rsid w:val="003D2D43"/>
    <w:rsid w:val="003D2DC2"/>
    <w:rsid w:val="003D2E7F"/>
    <w:rsid w:val="003D329B"/>
    <w:rsid w:val="003D33F2"/>
    <w:rsid w:val="003D397E"/>
    <w:rsid w:val="003D3FE1"/>
    <w:rsid w:val="003D403F"/>
    <w:rsid w:val="003D4516"/>
    <w:rsid w:val="003D46EC"/>
    <w:rsid w:val="003D4BA1"/>
    <w:rsid w:val="003D4EC8"/>
    <w:rsid w:val="003D4FA7"/>
    <w:rsid w:val="003D51E0"/>
    <w:rsid w:val="003D5747"/>
    <w:rsid w:val="003D59FC"/>
    <w:rsid w:val="003D5AD2"/>
    <w:rsid w:val="003D607B"/>
    <w:rsid w:val="003D6116"/>
    <w:rsid w:val="003D62E5"/>
    <w:rsid w:val="003D63EA"/>
    <w:rsid w:val="003D6469"/>
    <w:rsid w:val="003D650D"/>
    <w:rsid w:val="003D65D3"/>
    <w:rsid w:val="003D68AD"/>
    <w:rsid w:val="003D6B1F"/>
    <w:rsid w:val="003D71DE"/>
    <w:rsid w:val="003D74B2"/>
    <w:rsid w:val="003D76B2"/>
    <w:rsid w:val="003D76FE"/>
    <w:rsid w:val="003D78B7"/>
    <w:rsid w:val="003D7AA5"/>
    <w:rsid w:val="003D7AE1"/>
    <w:rsid w:val="003E02E2"/>
    <w:rsid w:val="003E03FE"/>
    <w:rsid w:val="003E0534"/>
    <w:rsid w:val="003E07AF"/>
    <w:rsid w:val="003E0AD1"/>
    <w:rsid w:val="003E0B71"/>
    <w:rsid w:val="003E0F8F"/>
    <w:rsid w:val="003E1448"/>
    <w:rsid w:val="003E1499"/>
    <w:rsid w:val="003E1B78"/>
    <w:rsid w:val="003E1C16"/>
    <w:rsid w:val="003E1DB6"/>
    <w:rsid w:val="003E2235"/>
    <w:rsid w:val="003E235C"/>
    <w:rsid w:val="003E25AF"/>
    <w:rsid w:val="003E2621"/>
    <w:rsid w:val="003E26B0"/>
    <w:rsid w:val="003E2CE7"/>
    <w:rsid w:val="003E337F"/>
    <w:rsid w:val="003E3466"/>
    <w:rsid w:val="003E34D6"/>
    <w:rsid w:val="003E3537"/>
    <w:rsid w:val="003E3AC3"/>
    <w:rsid w:val="003E3B8B"/>
    <w:rsid w:val="003E3E6B"/>
    <w:rsid w:val="003E40B6"/>
    <w:rsid w:val="003E419E"/>
    <w:rsid w:val="003E4271"/>
    <w:rsid w:val="003E46F8"/>
    <w:rsid w:val="003E475E"/>
    <w:rsid w:val="003E4998"/>
    <w:rsid w:val="003E4AC1"/>
    <w:rsid w:val="003E50FB"/>
    <w:rsid w:val="003E535C"/>
    <w:rsid w:val="003E5A5B"/>
    <w:rsid w:val="003E5BC8"/>
    <w:rsid w:val="003E5CDE"/>
    <w:rsid w:val="003E5E47"/>
    <w:rsid w:val="003E6008"/>
    <w:rsid w:val="003E62D7"/>
    <w:rsid w:val="003E6672"/>
    <w:rsid w:val="003E66B5"/>
    <w:rsid w:val="003E679B"/>
    <w:rsid w:val="003E6BD5"/>
    <w:rsid w:val="003E6DC0"/>
    <w:rsid w:val="003E76A3"/>
    <w:rsid w:val="003E77CE"/>
    <w:rsid w:val="003F07B0"/>
    <w:rsid w:val="003F0B81"/>
    <w:rsid w:val="003F0DDA"/>
    <w:rsid w:val="003F0DEB"/>
    <w:rsid w:val="003F0E29"/>
    <w:rsid w:val="003F1D84"/>
    <w:rsid w:val="003F1E9C"/>
    <w:rsid w:val="003F2099"/>
    <w:rsid w:val="003F258E"/>
    <w:rsid w:val="003F26D1"/>
    <w:rsid w:val="003F2E85"/>
    <w:rsid w:val="003F2FA8"/>
    <w:rsid w:val="003F30F9"/>
    <w:rsid w:val="003F3277"/>
    <w:rsid w:val="003F3578"/>
    <w:rsid w:val="003F3871"/>
    <w:rsid w:val="003F3976"/>
    <w:rsid w:val="003F3DB0"/>
    <w:rsid w:val="003F3E0C"/>
    <w:rsid w:val="003F3ED0"/>
    <w:rsid w:val="003F4485"/>
    <w:rsid w:val="003F4572"/>
    <w:rsid w:val="003F4E62"/>
    <w:rsid w:val="003F4F08"/>
    <w:rsid w:val="003F4F6D"/>
    <w:rsid w:val="003F5231"/>
    <w:rsid w:val="003F5380"/>
    <w:rsid w:val="003F5587"/>
    <w:rsid w:val="003F5739"/>
    <w:rsid w:val="003F5874"/>
    <w:rsid w:val="003F5ED8"/>
    <w:rsid w:val="003F6030"/>
    <w:rsid w:val="003F6629"/>
    <w:rsid w:val="003F6675"/>
    <w:rsid w:val="003F69F0"/>
    <w:rsid w:val="003F6A59"/>
    <w:rsid w:val="003F7058"/>
    <w:rsid w:val="003F75F7"/>
    <w:rsid w:val="0040010E"/>
    <w:rsid w:val="004007B6"/>
    <w:rsid w:val="00400857"/>
    <w:rsid w:val="00400B10"/>
    <w:rsid w:val="00400C70"/>
    <w:rsid w:val="00401435"/>
    <w:rsid w:val="00401670"/>
    <w:rsid w:val="004019B7"/>
    <w:rsid w:val="00401AAF"/>
    <w:rsid w:val="00401CE3"/>
    <w:rsid w:val="00402107"/>
    <w:rsid w:val="0040223C"/>
    <w:rsid w:val="004023A4"/>
    <w:rsid w:val="00402720"/>
    <w:rsid w:val="00402C77"/>
    <w:rsid w:val="0040313B"/>
    <w:rsid w:val="00403208"/>
    <w:rsid w:val="00403816"/>
    <w:rsid w:val="00403A8D"/>
    <w:rsid w:val="00404271"/>
    <w:rsid w:val="004042B5"/>
    <w:rsid w:val="00404339"/>
    <w:rsid w:val="004044C9"/>
    <w:rsid w:val="00404601"/>
    <w:rsid w:val="00404745"/>
    <w:rsid w:val="00404864"/>
    <w:rsid w:val="00405099"/>
    <w:rsid w:val="004052BD"/>
    <w:rsid w:val="0040581F"/>
    <w:rsid w:val="0040588A"/>
    <w:rsid w:val="004059A7"/>
    <w:rsid w:val="0040602D"/>
    <w:rsid w:val="0040612F"/>
    <w:rsid w:val="00406413"/>
    <w:rsid w:val="00406A67"/>
    <w:rsid w:val="00406B93"/>
    <w:rsid w:val="004071CA"/>
    <w:rsid w:val="004076B1"/>
    <w:rsid w:val="00410092"/>
    <w:rsid w:val="00410331"/>
    <w:rsid w:val="00410888"/>
    <w:rsid w:val="00410EDB"/>
    <w:rsid w:val="0041114F"/>
    <w:rsid w:val="004114F6"/>
    <w:rsid w:val="004115F9"/>
    <w:rsid w:val="00411993"/>
    <w:rsid w:val="00411C44"/>
    <w:rsid w:val="00411CE4"/>
    <w:rsid w:val="00411DA8"/>
    <w:rsid w:val="00411DBB"/>
    <w:rsid w:val="004121DE"/>
    <w:rsid w:val="00412805"/>
    <w:rsid w:val="0041289A"/>
    <w:rsid w:val="00412BB7"/>
    <w:rsid w:val="00412D1E"/>
    <w:rsid w:val="00413712"/>
    <w:rsid w:val="00413E2A"/>
    <w:rsid w:val="00413E42"/>
    <w:rsid w:val="00413EBE"/>
    <w:rsid w:val="00414A0D"/>
    <w:rsid w:val="00414A57"/>
    <w:rsid w:val="00414B79"/>
    <w:rsid w:val="004150EE"/>
    <w:rsid w:val="004155D4"/>
    <w:rsid w:val="0041594A"/>
    <w:rsid w:val="004159F7"/>
    <w:rsid w:val="00416DF2"/>
    <w:rsid w:val="00416F57"/>
    <w:rsid w:val="00417656"/>
    <w:rsid w:val="0041775A"/>
    <w:rsid w:val="00417C16"/>
    <w:rsid w:val="00417D1F"/>
    <w:rsid w:val="00417D92"/>
    <w:rsid w:val="00417EC5"/>
    <w:rsid w:val="0042010E"/>
    <w:rsid w:val="00420417"/>
    <w:rsid w:val="0042086B"/>
    <w:rsid w:val="00420BD5"/>
    <w:rsid w:val="00420CFF"/>
    <w:rsid w:val="00420ECC"/>
    <w:rsid w:val="004212F6"/>
    <w:rsid w:val="004212F9"/>
    <w:rsid w:val="00421D60"/>
    <w:rsid w:val="004226E6"/>
    <w:rsid w:val="004227D2"/>
    <w:rsid w:val="004228B9"/>
    <w:rsid w:val="004228DB"/>
    <w:rsid w:val="00422A6E"/>
    <w:rsid w:val="004232BD"/>
    <w:rsid w:val="00423695"/>
    <w:rsid w:val="00423C86"/>
    <w:rsid w:val="00423D9B"/>
    <w:rsid w:val="00423DED"/>
    <w:rsid w:val="00424618"/>
    <w:rsid w:val="00424713"/>
    <w:rsid w:val="00424C52"/>
    <w:rsid w:val="00424FFD"/>
    <w:rsid w:val="0042511D"/>
    <w:rsid w:val="00425593"/>
    <w:rsid w:val="0042577F"/>
    <w:rsid w:val="0042596B"/>
    <w:rsid w:val="00425EA7"/>
    <w:rsid w:val="00426036"/>
    <w:rsid w:val="00426037"/>
    <w:rsid w:val="0042654C"/>
    <w:rsid w:val="0042660C"/>
    <w:rsid w:val="004266CE"/>
    <w:rsid w:val="004268C3"/>
    <w:rsid w:val="0042694F"/>
    <w:rsid w:val="004269D0"/>
    <w:rsid w:val="0042752A"/>
    <w:rsid w:val="00427D6F"/>
    <w:rsid w:val="0043068F"/>
    <w:rsid w:val="00430780"/>
    <w:rsid w:val="00430C17"/>
    <w:rsid w:val="00430D76"/>
    <w:rsid w:val="00430FE2"/>
    <w:rsid w:val="004313D3"/>
    <w:rsid w:val="0043178C"/>
    <w:rsid w:val="004317E6"/>
    <w:rsid w:val="00431C61"/>
    <w:rsid w:val="00431D8F"/>
    <w:rsid w:val="00431F81"/>
    <w:rsid w:val="00432161"/>
    <w:rsid w:val="00432175"/>
    <w:rsid w:val="004321AA"/>
    <w:rsid w:val="00432630"/>
    <w:rsid w:val="00432B96"/>
    <w:rsid w:val="00432EC3"/>
    <w:rsid w:val="00433443"/>
    <w:rsid w:val="004336D9"/>
    <w:rsid w:val="0043375F"/>
    <w:rsid w:val="00433FC3"/>
    <w:rsid w:val="004343E8"/>
    <w:rsid w:val="0043479C"/>
    <w:rsid w:val="00434868"/>
    <w:rsid w:val="0043511B"/>
    <w:rsid w:val="00435163"/>
    <w:rsid w:val="004354D1"/>
    <w:rsid w:val="0043592E"/>
    <w:rsid w:val="0043677E"/>
    <w:rsid w:val="00436BD6"/>
    <w:rsid w:val="00436F01"/>
    <w:rsid w:val="00437012"/>
    <w:rsid w:val="00437562"/>
    <w:rsid w:val="00437D5B"/>
    <w:rsid w:val="00437DFA"/>
    <w:rsid w:val="00437F81"/>
    <w:rsid w:val="0044024D"/>
    <w:rsid w:val="004402EE"/>
    <w:rsid w:val="0044072D"/>
    <w:rsid w:val="004408B2"/>
    <w:rsid w:val="00440AEB"/>
    <w:rsid w:val="00440D8D"/>
    <w:rsid w:val="00440DA8"/>
    <w:rsid w:val="00440F15"/>
    <w:rsid w:val="00440F3C"/>
    <w:rsid w:val="004411EE"/>
    <w:rsid w:val="0044131D"/>
    <w:rsid w:val="00441D30"/>
    <w:rsid w:val="00442C6C"/>
    <w:rsid w:val="00442CDF"/>
    <w:rsid w:val="00442E79"/>
    <w:rsid w:val="00443101"/>
    <w:rsid w:val="004433AB"/>
    <w:rsid w:val="004433AF"/>
    <w:rsid w:val="004434EC"/>
    <w:rsid w:val="00443621"/>
    <w:rsid w:val="004438C1"/>
    <w:rsid w:val="00443D3A"/>
    <w:rsid w:val="00443F8E"/>
    <w:rsid w:val="0044458C"/>
    <w:rsid w:val="00444B2F"/>
    <w:rsid w:val="004455E1"/>
    <w:rsid w:val="0044573F"/>
    <w:rsid w:val="00445825"/>
    <w:rsid w:val="004458D6"/>
    <w:rsid w:val="004458DD"/>
    <w:rsid w:val="0044591A"/>
    <w:rsid w:val="004459F5"/>
    <w:rsid w:val="00445B61"/>
    <w:rsid w:val="00445EF4"/>
    <w:rsid w:val="004464FD"/>
    <w:rsid w:val="00446AD1"/>
    <w:rsid w:val="00446BA1"/>
    <w:rsid w:val="00447003"/>
    <w:rsid w:val="0044710C"/>
    <w:rsid w:val="00447189"/>
    <w:rsid w:val="004472C8"/>
    <w:rsid w:val="00447311"/>
    <w:rsid w:val="00447776"/>
    <w:rsid w:val="0044793F"/>
    <w:rsid w:val="00447CEB"/>
    <w:rsid w:val="00447EF0"/>
    <w:rsid w:val="00450039"/>
    <w:rsid w:val="004501B4"/>
    <w:rsid w:val="004502D0"/>
    <w:rsid w:val="0045035F"/>
    <w:rsid w:val="0045057C"/>
    <w:rsid w:val="0045098C"/>
    <w:rsid w:val="00450A21"/>
    <w:rsid w:val="00450B96"/>
    <w:rsid w:val="00450DA4"/>
    <w:rsid w:val="00450DD2"/>
    <w:rsid w:val="00451081"/>
    <w:rsid w:val="00451126"/>
    <w:rsid w:val="004511CF"/>
    <w:rsid w:val="00451728"/>
    <w:rsid w:val="00451AB5"/>
    <w:rsid w:val="00451BEE"/>
    <w:rsid w:val="00451E27"/>
    <w:rsid w:val="00451E85"/>
    <w:rsid w:val="00452479"/>
    <w:rsid w:val="00452483"/>
    <w:rsid w:val="00452E0A"/>
    <w:rsid w:val="0045329B"/>
    <w:rsid w:val="0045353F"/>
    <w:rsid w:val="0045393D"/>
    <w:rsid w:val="00453CC7"/>
    <w:rsid w:val="00453DC2"/>
    <w:rsid w:val="00453E34"/>
    <w:rsid w:val="00453ED8"/>
    <w:rsid w:val="00453FC5"/>
    <w:rsid w:val="004544CB"/>
    <w:rsid w:val="0045489E"/>
    <w:rsid w:val="00454FD9"/>
    <w:rsid w:val="0045535B"/>
    <w:rsid w:val="004553C7"/>
    <w:rsid w:val="00455F20"/>
    <w:rsid w:val="00456129"/>
    <w:rsid w:val="004562C7"/>
    <w:rsid w:val="00456333"/>
    <w:rsid w:val="004565B2"/>
    <w:rsid w:val="0045663D"/>
    <w:rsid w:val="004566CF"/>
    <w:rsid w:val="00456AA7"/>
    <w:rsid w:val="00457088"/>
    <w:rsid w:val="00457EB4"/>
    <w:rsid w:val="00460144"/>
    <w:rsid w:val="004601B4"/>
    <w:rsid w:val="00460EA6"/>
    <w:rsid w:val="00460FEF"/>
    <w:rsid w:val="00461772"/>
    <w:rsid w:val="00461947"/>
    <w:rsid w:val="00461B24"/>
    <w:rsid w:val="00461D00"/>
    <w:rsid w:val="00462208"/>
    <w:rsid w:val="004625E3"/>
    <w:rsid w:val="00462748"/>
    <w:rsid w:val="0046298B"/>
    <w:rsid w:val="00462A85"/>
    <w:rsid w:val="00462D09"/>
    <w:rsid w:val="00462D56"/>
    <w:rsid w:val="00463210"/>
    <w:rsid w:val="00463344"/>
    <w:rsid w:val="00463631"/>
    <w:rsid w:val="004639B8"/>
    <w:rsid w:val="00463EBB"/>
    <w:rsid w:val="0046400B"/>
    <w:rsid w:val="004641EE"/>
    <w:rsid w:val="00464679"/>
    <w:rsid w:val="00464696"/>
    <w:rsid w:val="00464A8F"/>
    <w:rsid w:val="00464C49"/>
    <w:rsid w:val="00464CF5"/>
    <w:rsid w:val="0046538B"/>
    <w:rsid w:val="004654DB"/>
    <w:rsid w:val="00465557"/>
    <w:rsid w:val="00465725"/>
    <w:rsid w:val="00465AF4"/>
    <w:rsid w:val="00465BA1"/>
    <w:rsid w:val="00466623"/>
    <w:rsid w:val="00466637"/>
    <w:rsid w:val="00466765"/>
    <w:rsid w:val="0046692B"/>
    <w:rsid w:val="00466A2A"/>
    <w:rsid w:val="00466CD1"/>
    <w:rsid w:val="00466FB5"/>
    <w:rsid w:val="00467200"/>
    <w:rsid w:val="004674E1"/>
    <w:rsid w:val="0046766D"/>
    <w:rsid w:val="00467746"/>
    <w:rsid w:val="00467750"/>
    <w:rsid w:val="00467E5F"/>
    <w:rsid w:val="0047010C"/>
    <w:rsid w:val="004702DF"/>
    <w:rsid w:val="00470B2D"/>
    <w:rsid w:val="004710C9"/>
    <w:rsid w:val="004712BE"/>
    <w:rsid w:val="00471587"/>
    <w:rsid w:val="004716CA"/>
    <w:rsid w:val="00471CB1"/>
    <w:rsid w:val="00472103"/>
    <w:rsid w:val="004729EC"/>
    <w:rsid w:val="004729FF"/>
    <w:rsid w:val="00472A4F"/>
    <w:rsid w:val="00472B19"/>
    <w:rsid w:val="00472E45"/>
    <w:rsid w:val="0047313E"/>
    <w:rsid w:val="004733B3"/>
    <w:rsid w:val="0047346A"/>
    <w:rsid w:val="00473672"/>
    <w:rsid w:val="00473E01"/>
    <w:rsid w:val="00473E6E"/>
    <w:rsid w:val="00474146"/>
    <w:rsid w:val="0047428D"/>
    <w:rsid w:val="00474354"/>
    <w:rsid w:val="00474516"/>
    <w:rsid w:val="00474AFF"/>
    <w:rsid w:val="00474EAC"/>
    <w:rsid w:val="004752E9"/>
    <w:rsid w:val="0047550E"/>
    <w:rsid w:val="0047593B"/>
    <w:rsid w:val="00475A75"/>
    <w:rsid w:val="004761A2"/>
    <w:rsid w:val="00476239"/>
    <w:rsid w:val="0047679E"/>
    <w:rsid w:val="0047687A"/>
    <w:rsid w:val="00476B5F"/>
    <w:rsid w:val="00476E24"/>
    <w:rsid w:val="00477120"/>
    <w:rsid w:val="0047759E"/>
    <w:rsid w:val="00477876"/>
    <w:rsid w:val="00477F3F"/>
    <w:rsid w:val="00477F9C"/>
    <w:rsid w:val="00480369"/>
    <w:rsid w:val="00480A47"/>
    <w:rsid w:val="00480EAA"/>
    <w:rsid w:val="00481189"/>
    <w:rsid w:val="00481943"/>
    <w:rsid w:val="00481A3C"/>
    <w:rsid w:val="00481A93"/>
    <w:rsid w:val="00481CB9"/>
    <w:rsid w:val="00481F66"/>
    <w:rsid w:val="00482180"/>
    <w:rsid w:val="004821E5"/>
    <w:rsid w:val="004824E7"/>
    <w:rsid w:val="00482DFE"/>
    <w:rsid w:val="00482EF6"/>
    <w:rsid w:val="0048355B"/>
    <w:rsid w:val="0048365F"/>
    <w:rsid w:val="004836B4"/>
    <w:rsid w:val="0048376D"/>
    <w:rsid w:val="0048399C"/>
    <w:rsid w:val="00483E57"/>
    <w:rsid w:val="00483E93"/>
    <w:rsid w:val="00484389"/>
    <w:rsid w:val="004844ED"/>
    <w:rsid w:val="00484717"/>
    <w:rsid w:val="004847DF"/>
    <w:rsid w:val="00484B98"/>
    <w:rsid w:val="0048546B"/>
    <w:rsid w:val="00485814"/>
    <w:rsid w:val="00485B25"/>
    <w:rsid w:val="00485C86"/>
    <w:rsid w:val="004861B0"/>
    <w:rsid w:val="0048628A"/>
    <w:rsid w:val="0048633A"/>
    <w:rsid w:val="0048643D"/>
    <w:rsid w:val="004868B6"/>
    <w:rsid w:val="0048691D"/>
    <w:rsid w:val="00486C6B"/>
    <w:rsid w:val="00486CEB"/>
    <w:rsid w:val="00486D50"/>
    <w:rsid w:val="00487193"/>
    <w:rsid w:val="0048753B"/>
    <w:rsid w:val="004877BA"/>
    <w:rsid w:val="00487AA0"/>
    <w:rsid w:val="00487F3B"/>
    <w:rsid w:val="00490274"/>
    <w:rsid w:val="004903F8"/>
    <w:rsid w:val="00490582"/>
    <w:rsid w:val="004909D7"/>
    <w:rsid w:val="00490B65"/>
    <w:rsid w:val="004910C1"/>
    <w:rsid w:val="004913C9"/>
    <w:rsid w:val="00491B4C"/>
    <w:rsid w:val="00491D12"/>
    <w:rsid w:val="00491EAB"/>
    <w:rsid w:val="00491F46"/>
    <w:rsid w:val="00492511"/>
    <w:rsid w:val="004926AC"/>
    <w:rsid w:val="004930D4"/>
    <w:rsid w:val="00493112"/>
    <w:rsid w:val="00493CE1"/>
    <w:rsid w:val="004946AE"/>
    <w:rsid w:val="00494708"/>
    <w:rsid w:val="00494CA2"/>
    <w:rsid w:val="00494DEA"/>
    <w:rsid w:val="0049549F"/>
    <w:rsid w:val="004955FD"/>
    <w:rsid w:val="0049574F"/>
    <w:rsid w:val="00495BDA"/>
    <w:rsid w:val="00495C0A"/>
    <w:rsid w:val="004968D2"/>
    <w:rsid w:val="00497212"/>
    <w:rsid w:val="00497763"/>
    <w:rsid w:val="00497CF7"/>
    <w:rsid w:val="004A045F"/>
    <w:rsid w:val="004A08F0"/>
    <w:rsid w:val="004A13CF"/>
    <w:rsid w:val="004A1863"/>
    <w:rsid w:val="004A19F2"/>
    <w:rsid w:val="004A1A5C"/>
    <w:rsid w:val="004A1AF1"/>
    <w:rsid w:val="004A1C25"/>
    <w:rsid w:val="004A1CB1"/>
    <w:rsid w:val="004A1E52"/>
    <w:rsid w:val="004A1FCF"/>
    <w:rsid w:val="004A20A0"/>
    <w:rsid w:val="004A24ED"/>
    <w:rsid w:val="004A269A"/>
    <w:rsid w:val="004A2779"/>
    <w:rsid w:val="004A289C"/>
    <w:rsid w:val="004A2A81"/>
    <w:rsid w:val="004A2AA2"/>
    <w:rsid w:val="004A30DF"/>
    <w:rsid w:val="004A328B"/>
    <w:rsid w:val="004A3968"/>
    <w:rsid w:val="004A438A"/>
    <w:rsid w:val="004A481B"/>
    <w:rsid w:val="004A493F"/>
    <w:rsid w:val="004A4A90"/>
    <w:rsid w:val="004A4F66"/>
    <w:rsid w:val="004A4F67"/>
    <w:rsid w:val="004A4F80"/>
    <w:rsid w:val="004A5399"/>
    <w:rsid w:val="004A5932"/>
    <w:rsid w:val="004A5E24"/>
    <w:rsid w:val="004A6933"/>
    <w:rsid w:val="004A6E8F"/>
    <w:rsid w:val="004A71F9"/>
    <w:rsid w:val="004A7AD6"/>
    <w:rsid w:val="004A7AF7"/>
    <w:rsid w:val="004A7B2A"/>
    <w:rsid w:val="004A7D99"/>
    <w:rsid w:val="004A7F8A"/>
    <w:rsid w:val="004A7FDC"/>
    <w:rsid w:val="004B03CB"/>
    <w:rsid w:val="004B062F"/>
    <w:rsid w:val="004B06E2"/>
    <w:rsid w:val="004B077C"/>
    <w:rsid w:val="004B0863"/>
    <w:rsid w:val="004B0926"/>
    <w:rsid w:val="004B1173"/>
    <w:rsid w:val="004B1191"/>
    <w:rsid w:val="004B13B6"/>
    <w:rsid w:val="004B1758"/>
    <w:rsid w:val="004B209B"/>
    <w:rsid w:val="004B2207"/>
    <w:rsid w:val="004B265A"/>
    <w:rsid w:val="004B2B5A"/>
    <w:rsid w:val="004B2BC6"/>
    <w:rsid w:val="004B2EAF"/>
    <w:rsid w:val="004B32A4"/>
    <w:rsid w:val="004B35A3"/>
    <w:rsid w:val="004B3EEC"/>
    <w:rsid w:val="004B3F0B"/>
    <w:rsid w:val="004B45B7"/>
    <w:rsid w:val="004B48B3"/>
    <w:rsid w:val="004B48BD"/>
    <w:rsid w:val="004B4C77"/>
    <w:rsid w:val="004B565B"/>
    <w:rsid w:val="004B5687"/>
    <w:rsid w:val="004B574D"/>
    <w:rsid w:val="004B5B07"/>
    <w:rsid w:val="004B6356"/>
    <w:rsid w:val="004B644D"/>
    <w:rsid w:val="004B65AC"/>
    <w:rsid w:val="004B6759"/>
    <w:rsid w:val="004B68E6"/>
    <w:rsid w:val="004B69D9"/>
    <w:rsid w:val="004B6A7B"/>
    <w:rsid w:val="004B6C72"/>
    <w:rsid w:val="004B6CBC"/>
    <w:rsid w:val="004B6CF8"/>
    <w:rsid w:val="004B7EBB"/>
    <w:rsid w:val="004C08F5"/>
    <w:rsid w:val="004C0C41"/>
    <w:rsid w:val="004C125B"/>
    <w:rsid w:val="004C14EF"/>
    <w:rsid w:val="004C1A21"/>
    <w:rsid w:val="004C1E65"/>
    <w:rsid w:val="004C23A3"/>
    <w:rsid w:val="004C251B"/>
    <w:rsid w:val="004C26F9"/>
    <w:rsid w:val="004C2C74"/>
    <w:rsid w:val="004C30AD"/>
    <w:rsid w:val="004C343A"/>
    <w:rsid w:val="004C3745"/>
    <w:rsid w:val="004C3981"/>
    <w:rsid w:val="004C4075"/>
    <w:rsid w:val="004C4477"/>
    <w:rsid w:val="004C4649"/>
    <w:rsid w:val="004C4BC6"/>
    <w:rsid w:val="004C4BCF"/>
    <w:rsid w:val="004C4C8D"/>
    <w:rsid w:val="004C4D57"/>
    <w:rsid w:val="004C4E56"/>
    <w:rsid w:val="004C52DA"/>
    <w:rsid w:val="004C54E1"/>
    <w:rsid w:val="004C54FE"/>
    <w:rsid w:val="004C6579"/>
    <w:rsid w:val="004C6626"/>
    <w:rsid w:val="004C666D"/>
    <w:rsid w:val="004C7BC3"/>
    <w:rsid w:val="004C7EED"/>
    <w:rsid w:val="004C7FF4"/>
    <w:rsid w:val="004D00F2"/>
    <w:rsid w:val="004D05BB"/>
    <w:rsid w:val="004D0C29"/>
    <w:rsid w:val="004D0CE5"/>
    <w:rsid w:val="004D0F78"/>
    <w:rsid w:val="004D11EC"/>
    <w:rsid w:val="004D1240"/>
    <w:rsid w:val="004D242A"/>
    <w:rsid w:val="004D2674"/>
    <w:rsid w:val="004D2A04"/>
    <w:rsid w:val="004D3034"/>
    <w:rsid w:val="004D30EB"/>
    <w:rsid w:val="004D37D3"/>
    <w:rsid w:val="004D391F"/>
    <w:rsid w:val="004D44D4"/>
    <w:rsid w:val="004D46BC"/>
    <w:rsid w:val="004D48E4"/>
    <w:rsid w:val="004D53F5"/>
    <w:rsid w:val="004D56E7"/>
    <w:rsid w:val="004D57C8"/>
    <w:rsid w:val="004D57F9"/>
    <w:rsid w:val="004D5943"/>
    <w:rsid w:val="004D5EF9"/>
    <w:rsid w:val="004D6712"/>
    <w:rsid w:val="004D6859"/>
    <w:rsid w:val="004D68B3"/>
    <w:rsid w:val="004D6BA8"/>
    <w:rsid w:val="004D6D40"/>
    <w:rsid w:val="004D6ED0"/>
    <w:rsid w:val="004D719F"/>
    <w:rsid w:val="004D752D"/>
    <w:rsid w:val="004D7C73"/>
    <w:rsid w:val="004E06A9"/>
    <w:rsid w:val="004E0839"/>
    <w:rsid w:val="004E0FEF"/>
    <w:rsid w:val="004E1320"/>
    <w:rsid w:val="004E1382"/>
    <w:rsid w:val="004E14F2"/>
    <w:rsid w:val="004E183E"/>
    <w:rsid w:val="004E1F94"/>
    <w:rsid w:val="004E2080"/>
    <w:rsid w:val="004E213B"/>
    <w:rsid w:val="004E2919"/>
    <w:rsid w:val="004E324C"/>
    <w:rsid w:val="004E3443"/>
    <w:rsid w:val="004E3536"/>
    <w:rsid w:val="004E3662"/>
    <w:rsid w:val="004E3811"/>
    <w:rsid w:val="004E3971"/>
    <w:rsid w:val="004E3F8F"/>
    <w:rsid w:val="004E43A4"/>
    <w:rsid w:val="004E4544"/>
    <w:rsid w:val="004E4683"/>
    <w:rsid w:val="004E4A18"/>
    <w:rsid w:val="004E4A58"/>
    <w:rsid w:val="004E4EE0"/>
    <w:rsid w:val="004E51BD"/>
    <w:rsid w:val="004E549C"/>
    <w:rsid w:val="004E5ABA"/>
    <w:rsid w:val="004E5B21"/>
    <w:rsid w:val="004E5B3C"/>
    <w:rsid w:val="004E68F8"/>
    <w:rsid w:val="004E6C68"/>
    <w:rsid w:val="004E6ECF"/>
    <w:rsid w:val="004E723B"/>
    <w:rsid w:val="004E7314"/>
    <w:rsid w:val="004E760F"/>
    <w:rsid w:val="004E7754"/>
    <w:rsid w:val="004E7977"/>
    <w:rsid w:val="004E7C90"/>
    <w:rsid w:val="004E7CDB"/>
    <w:rsid w:val="004E7E84"/>
    <w:rsid w:val="004F0102"/>
    <w:rsid w:val="004F0155"/>
    <w:rsid w:val="004F05EA"/>
    <w:rsid w:val="004F095F"/>
    <w:rsid w:val="004F0CB0"/>
    <w:rsid w:val="004F0F9F"/>
    <w:rsid w:val="004F156F"/>
    <w:rsid w:val="004F1E6B"/>
    <w:rsid w:val="004F200B"/>
    <w:rsid w:val="004F2446"/>
    <w:rsid w:val="004F250A"/>
    <w:rsid w:val="004F28B8"/>
    <w:rsid w:val="004F2B96"/>
    <w:rsid w:val="004F3051"/>
    <w:rsid w:val="004F3079"/>
    <w:rsid w:val="004F3193"/>
    <w:rsid w:val="004F37F5"/>
    <w:rsid w:val="004F3C45"/>
    <w:rsid w:val="004F3D03"/>
    <w:rsid w:val="004F40EE"/>
    <w:rsid w:val="004F4833"/>
    <w:rsid w:val="004F4C60"/>
    <w:rsid w:val="004F4D57"/>
    <w:rsid w:val="004F51D7"/>
    <w:rsid w:val="004F52D1"/>
    <w:rsid w:val="004F56A5"/>
    <w:rsid w:val="004F57AB"/>
    <w:rsid w:val="004F582B"/>
    <w:rsid w:val="004F6100"/>
    <w:rsid w:val="004F6251"/>
    <w:rsid w:val="004F62A6"/>
    <w:rsid w:val="004F64A3"/>
    <w:rsid w:val="004F696F"/>
    <w:rsid w:val="004F6FDF"/>
    <w:rsid w:val="004F769C"/>
    <w:rsid w:val="004F7D70"/>
    <w:rsid w:val="004F7F44"/>
    <w:rsid w:val="005004AF"/>
    <w:rsid w:val="00500506"/>
    <w:rsid w:val="005009F9"/>
    <w:rsid w:val="00500C06"/>
    <w:rsid w:val="0050110A"/>
    <w:rsid w:val="005011AD"/>
    <w:rsid w:val="005016B5"/>
    <w:rsid w:val="00501966"/>
    <w:rsid w:val="005019D7"/>
    <w:rsid w:val="00501DCF"/>
    <w:rsid w:val="00502190"/>
    <w:rsid w:val="00502323"/>
    <w:rsid w:val="00502446"/>
    <w:rsid w:val="0050277E"/>
    <w:rsid w:val="00502899"/>
    <w:rsid w:val="00502AAB"/>
    <w:rsid w:val="00502D4A"/>
    <w:rsid w:val="00502E45"/>
    <w:rsid w:val="00502F6E"/>
    <w:rsid w:val="005031CC"/>
    <w:rsid w:val="00503552"/>
    <w:rsid w:val="00503798"/>
    <w:rsid w:val="00503875"/>
    <w:rsid w:val="005041AC"/>
    <w:rsid w:val="00504611"/>
    <w:rsid w:val="00504724"/>
    <w:rsid w:val="00504AAF"/>
    <w:rsid w:val="00505870"/>
    <w:rsid w:val="00505DAB"/>
    <w:rsid w:val="005062B7"/>
    <w:rsid w:val="005063E1"/>
    <w:rsid w:val="0050647F"/>
    <w:rsid w:val="005068F0"/>
    <w:rsid w:val="00506A0C"/>
    <w:rsid w:val="00506DB2"/>
    <w:rsid w:val="00506DC7"/>
    <w:rsid w:val="00506F6C"/>
    <w:rsid w:val="0050712C"/>
    <w:rsid w:val="00507461"/>
    <w:rsid w:val="00507641"/>
    <w:rsid w:val="005078BB"/>
    <w:rsid w:val="005100AA"/>
    <w:rsid w:val="00510362"/>
    <w:rsid w:val="00510627"/>
    <w:rsid w:val="00510B63"/>
    <w:rsid w:val="00510FD9"/>
    <w:rsid w:val="005111A6"/>
    <w:rsid w:val="005114D6"/>
    <w:rsid w:val="00511D35"/>
    <w:rsid w:val="0051207B"/>
    <w:rsid w:val="005121F1"/>
    <w:rsid w:val="00512246"/>
    <w:rsid w:val="005122A0"/>
    <w:rsid w:val="005124ED"/>
    <w:rsid w:val="00512568"/>
    <w:rsid w:val="0051275B"/>
    <w:rsid w:val="00512D3B"/>
    <w:rsid w:val="005130A5"/>
    <w:rsid w:val="00513147"/>
    <w:rsid w:val="005131F1"/>
    <w:rsid w:val="005132ED"/>
    <w:rsid w:val="00513532"/>
    <w:rsid w:val="005137FD"/>
    <w:rsid w:val="00513C3A"/>
    <w:rsid w:val="00514018"/>
    <w:rsid w:val="005143AD"/>
    <w:rsid w:val="00514696"/>
    <w:rsid w:val="00514807"/>
    <w:rsid w:val="00514E79"/>
    <w:rsid w:val="00515161"/>
    <w:rsid w:val="005151F7"/>
    <w:rsid w:val="00515735"/>
    <w:rsid w:val="00515A9C"/>
    <w:rsid w:val="005162BE"/>
    <w:rsid w:val="0051643D"/>
    <w:rsid w:val="00516448"/>
    <w:rsid w:val="0051676F"/>
    <w:rsid w:val="00517108"/>
    <w:rsid w:val="005171ED"/>
    <w:rsid w:val="00517BA2"/>
    <w:rsid w:val="00517D5B"/>
    <w:rsid w:val="00517E1D"/>
    <w:rsid w:val="00520991"/>
    <w:rsid w:val="00520AA4"/>
    <w:rsid w:val="00520ADC"/>
    <w:rsid w:val="00520AFB"/>
    <w:rsid w:val="00520B6F"/>
    <w:rsid w:val="00521185"/>
    <w:rsid w:val="00521205"/>
    <w:rsid w:val="0052206F"/>
    <w:rsid w:val="005225A6"/>
    <w:rsid w:val="005225B5"/>
    <w:rsid w:val="005226EB"/>
    <w:rsid w:val="00522813"/>
    <w:rsid w:val="0052294C"/>
    <w:rsid w:val="00523484"/>
    <w:rsid w:val="0052366A"/>
    <w:rsid w:val="00523A9A"/>
    <w:rsid w:val="00523D17"/>
    <w:rsid w:val="00523DF3"/>
    <w:rsid w:val="00524399"/>
    <w:rsid w:val="00525185"/>
    <w:rsid w:val="00525749"/>
    <w:rsid w:val="00525DBB"/>
    <w:rsid w:val="00526477"/>
    <w:rsid w:val="005265C0"/>
    <w:rsid w:val="00527149"/>
    <w:rsid w:val="005279CF"/>
    <w:rsid w:val="00527B5E"/>
    <w:rsid w:val="0053011A"/>
    <w:rsid w:val="0053013A"/>
    <w:rsid w:val="0053020F"/>
    <w:rsid w:val="00530389"/>
    <w:rsid w:val="005308B3"/>
    <w:rsid w:val="00530A4C"/>
    <w:rsid w:val="00530EBE"/>
    <w:rsid w:val="00531182"/>
    <w:rsid w:val="005315D2"/>
    <w:rsid w:val="005316D2"/>
    <w:rsid w:val="00531885"/>
    <w:rsid w:val="00531AEE"/>
    <w:rsid w:val="00531B3F"/>
    <w:rsid w:val="00531C6C"/>
    <w:rsid w:val="00531EB4"/>
    <w:rsid w:val="00531F4E"/>
    <w:rsid w:val="005326D0"/>
    <w:rsid w:val="005326D5"/>
    <w:rsid w:val="00532704"/>
    <w:rsid w:val="00532B42"/>
    <w:rsid w:val="00532D23"/>
    <w:rsid w:val="005330BC"/>
    <w:rsid w:val="00533B07"/>
    <w:rsid w:val="00533E9F"/>
    <w:rsid w:val="00533EF2"/>
    <w:rsid w:val="00534576"/>
    <w:rsid w:val="00534A41"/>
    <w:rsid w:val="0053527A"/>
    <w:rsid w:val="0053595A"/>
    <w:rsid w:val="00535A8C"/>
    <w:rsid w:val="0053630D"/>
    <w:rsid w:val="00536FE6"/>
    <w:rsid w:val="00537D44"/>
    <w:rsid w:val="005400A2"/>
    <w:rsid w:val="005403BC"/>
    <w:rsid w:val="00540502"/>
    <w:rsid w:val="0054050D"/>
    <w:rsid w:val="00540B00"/>
    <w:rsid w:val="0054120C"/>
    <w:rsid w:val="00541411"/>
    <w:rsid w:val="005414F9"/>
    <w:rsid w:val="00541755"/>
    <w:rsid w:val="00541903"/>
    <w:rsid w:val="00541A8E"/>
    <w:rsid w:val="00541DC6"/>
    <w:rsid w:val="005420FC"/>
    <w:rsid w:val="00542110"/>
    <w:rsid w:val="0054277C"/>
    <w:rsid w:val="005429EA"/>
    <w:rsid w:val="00542B75"/>
    <w:rsid w:val="00542C39"/>
    <w:rsid w:val="00543748"/>
    <w:rsid w:val="0054393F"/>
    <w:rsid w:val="00543ADA"/>
    <w:rsid w:val="00543B75"/>
    <w:rsid w:val="00543B97"/>
    <w:rsid w:val="005443F1"/>
    <w:rsid w:val="00544414"/>
    <w:rsid w:val="00544AC0"/>
    <w:rsid w:val="00544D09"/>
    <w:rsid w:val="005450AE"/>
    <w:rsid w:val="00545152"/>
    <w:rsid w:val="005452E7"/>
    <w:rsid w:val="00545494"/>
    <w:rsid w:val="005455A3"/>
    <w:rsid w:val="00546196"/>
    <w:rsid w:val="005461EF"/>
    <w:rsid w:val="00546454"/>
    <w:rsid w:val="0054646B"/>
    <w:rsid w:val="00546549"/>
    <w:rsid w:val="00546887"/>
    <w:rsid w:val="00546B19"/>
    <w:rsid w:val="00546B63"/>
    <w:rsid w:val="00546D2F"/>
    <w:rsid w:val="00546FAC"/>
    <w:rsid w:val="00546FAE"/>
    <w:rsid w:val="005473C4"/>
    <w:rsid w:val="00547692"/>
    <w:rsid w:val="00547E33"/>
    <w:rsid w:val="00550496"/>
    <w:rsid w:val="00550900"/>
    <w:rsid w:val="00550973"/>
    <w:rsid w:val="00550B4A"/>
    <w:rsid w:val="00550D28"/>
    <w:rsid w:val="00551438"/>
    <w:rsid w:val="005519B4"/>
    <w:rsid w:val="00551CF0"/>
    <w:rsid w:val="00551FED"/>
    <w:rsid w:val="0055248B"/>
    <w:rsid w:val="00552552"/>
    <w:rsid w:val="005527F3"/>
    <w:rsid w:val="0055299B"/>
    <w:rsid w:val="005529FE"/>
    <w:rsid w:val="00552F99"/>
    <w:rsid w:val="00553002"/>
    <w:rsid w:val="00553166"/>
    <w:rsid w:val="00553321"/>
    <w:rsid w:val="00553AC6"/>
    <w:rsid w:val="00553C5A"/>
    <w:rsid w:val="0055473F"/>
    <w:rsid w:val="00554897"/>
    <w:rsid w:val="00554F44"/>
    <w:rsid w:val="0055578C"/>
    <w:rsid w:val="005557A1"/>
    <w:rsid w:val="0055588F"/>
    <w:rsid w:val="00555A7A"/>
    <w:rsid w:val="00555E82"/>
    <w:rsid w:val="00556282"/>
    <w:rsid w:val="005566B5"/>
    <w:rsid w:val="0055673A"/>
    <w:rsid w:val="005569C5"/>
    <w:rsid w:val="00556A94"/>
    <w:rsid w:val="0055734C"/>
    <w:rsid w:val="00557370"/>
    <w:rsid w:val="00557406"/>
    <w:rsid w:val="005574C1"/>
    <w:rsid w:val="00557533"/>
    <w:rsid w:val="00557539"/>
    <w:rsid w:val="005575CB"/>
    <w:rsid w:val="005575EB"/>
    <w:rsid w:val="0055775F"/>
    <w:rsid w:val="00557BE7"/>
    <w:rsid w:val="00557D91"/>
    <w:rsid w:val="00557F33"/>
    <w:rsid w:val="0056017A"/>
    <w:rsid w:val="0056029F"/>
    <w:rsid w:val="0056033A"/>
    <w:rsid w:val="00560669"/>
    <w:rsid w:val="005610F2"/>
    <w:rsid w:val="005612C3"/>
    <w:rsid w:val="0056153C"/>
    <w:rsid w:val="005618AD"/>
    <w:rsid w:val="00561B1C"/>
    <w:rsid w:val="00561E3C"/>
    <w:rsid w:val="005634E8"/>
    <w:rsid w:val="005637A4"/>
    <w:rsid w:val="00563809"/>
    <w:rsid w:val="00563E2B"/>
    <w:rsid w:val="00563FF8"/>
    <w:rsid w:val="005640E6"/>
    <w:rsid w:val="005648AA"/>
    <w:rsid w:val="005649B8"/>
    <w:rsid w:val="00564ACF"/>
    <w:rsid w:val="00564EC5"/>
    <w:rsid w:val="00565069"/>
    <w:rsid w:val="005650F3"/>
    <w:rsid w:val="00565100"/>
    <w:rsid w:val="005652B1"/>
    <w:rsid w:val="0056590C"/>
    <w:rsid w:val="00565EFF"/>
    <w:rsid w:val="005662AC"/>
    <w:rsid w:val="005668C2"/>
    <w:rsid w:val="00566BBD"/>
    <w:rsid w:val="00566C1B"/>
    <w:rsid w:val="00566EAD"/>
    <w:rsid w:val="00566FC7"/>
    <w:rsid w:val="00567F2C"/>
    <w:rsid w:val="005706AE"/>
    <w:rsid w:val="0057086E"/>
    <w:rsid w:val="00571367"/>
    <w:rsid w:val="005714DC"/>
    <w:rsid w:val="00571A21"/>
    <w:rsid w:val="00571A38"/>
    <w:rsid w:val="00571E09"/>
    <w:rsid w:val="00571F28"/>
    <w:rsid w:val="005720AF"/>
    <w:rsid w:val="0057233B"/>
    <w:rsid w:val="005723FA"/>
    <w:rsid w:val="00572956"/>
    <w:rsid w:val="00572D37"/>
    <w:rsid w:val="00573618"/>
    <w:rsid w:val="00574246"/>
    <w:rsid w:val="00574323"/>
    <w:rsid w:val="005750EF"/>
    <w:rsid w:val="00575665"/>
    <w:rsid w:val="00575748"/>
    <w:rsid w:val="005759D9"/>
    <w:rsid w:val="00575FD7"/>
    <w:rsid w:val="00575FF6"/>
    <w:rsid w:val="0057650E"/>
    <w:rsid w:val="00576EB9"/>
    <w:rsid w:val="00577425"/>
    <w:rsid w:val="005777D3"/>
    <w:rsid w:val="005779AE"/>
    <w:rsid w:val="00577B53"/>
    <w:rsid w:val="00577E5C"/>
    <w:rsid w:val="00577F05"/>
    <w:rsid w:val="00580087"/>
    <w:rsid w:val="0058061F"/>
    <w:rsid w:val="0058086E"/>
    <w:rsid w:val="005809EF"/>
    <w:rsid w:val="00580A0A"/>
    <w:rsid w:val="00580CF0"/>
    <w:rsid w:val="00580D0D"/>
    <w:rsid w:val="00580DCA"/>
    <w:rsid w:val="0058115B"/>
    <w:rsid w:val="0058160C"/>
    <w:rsid w:val="005817B7"/>
    <w:rsid w:val="00581D5C"/>
    <w:rsid w:val="00581EE1"/>
    <w:rsid w:val="00582108"/>
    <w:rsid w:val="00582262"/>
    <w:rsid w:val="0058261B"/>
    <w:rsid w:val="005827B3"/>
    <w:rsid w:val="005829E1"/>
    <w:rsid w:val="00582C70"/>
    <w:rsid w:val="00582FBC"/>
    <w:rsid w:val="00583128"/>
    <w:rsid w:val="0058353F"/>
    <w:rsid w:val="0058367C"/>
    <w:rsid w:val="00583D66"/>
    <w:rsid w:val="00583EEB"/>
    <w:rsid w:val="0058447E"/>
    <w:rsid w:val="005844B3"/>
    <w:rsid w:val="00584AE8"/>
    <w:rsid w:val="00584E6C"/>
    <w:rsid w:val="005857B3"/>
    <w:rsid w:val="00585898"/>
    <w:rsid w:val="00585B5E"/>
    <w:rsid w:val="00585CB1"/>
    <w:rsid w:val="00585E56"/>
    <w:rsid w:val="0058604B"/>
    <w:rsid w:val="00586702"/>
    <w:rsid w:val="005867F3"/>
    <w:rsid w:val="0058696B"/>
    <w:rsid w:val="005869B2"/>
    <w:rsid w:val="00586A9C"/>
    <w:rsid w:val="00586ED9"/>
    <w:rsid w:val="00586F0A"/>
    <w:rsid w:val="00587153"/>
    <w:rsid w:val="0058715A"/>
    <w:rsid w:val="0058728B"/>
    <w:rsid w:val="00587440"/>
    <w:rsid w:val="00587887"/>
    <w:rsid w:val="00587A8D"/>
    <w:rsid w:val="00587EF1"/>
    <w:rsid w:val="0059005F"/>
    <w:rsid w:val="00590465"/>
    <w:rsid w:val="005904F8"/>
    <w:rsid w:val="00590516"/>
    <w:rsid w:val="00590649"/>
    <w:rsid w:val="00590875"/>
    <w:rsid w:val="0059129B"/>
    <w:rsid w:val="0059173C"/>
    <w:rsid w:val="005922E6"/>
    <w:rsid w:val="00592336"/>
    <w:rsid w:val="00592D9A"/>
    <w:rsid w:val="00593181"/>
    <w:rsid w:val="00593732"/>
    <w:rsid w:val="00593AB8"/>
    <w:rsid w:val="00593ABD"/>
    <w:rsid w:val="00593F5D"/>
    <w:rsid w:val="0059403D"/>
    <w:rsid w:val="0059466B"/>
    <w:rsid w:val="005947D4"/>
    <w:rsid w:val="005947FE"/>
    <w:rsid w:val="005948ED"/>
    <w:rsid w:val="00595245"/>
    <w:rsid w:val="00595630"/>
    <w:rsid w:val="00595686"/>
    <w:rsid w:val="0059578D"/>
    <w:rsid w:val="00595BE4"/>
    <w:rsid w:val="00595E70"/>
    <w:rsid w:val="00596080"/>
    <w:rsid w:val="00596233"/>
    <w:rsid w:val="00596AB8"/>
    <w:rsid w:val="00596B44"/>
    <w:rsid w:val="00596D63"/>
    <w:rsid w:val="0059787C"/>
    <w:rsid w:val="0059794D"/>
    <w:rsid w:val="00597E75"/>
    <w:rsid w:val="005A049E"/>
    <w:rsid w:val="005A0DF6"/>
    <w:rsid w:val="005A0FD4"/>
    <w:rsid w:val="005A1066"/>
    <w:rsid w:val="005A1545"/>
    <w:rsid w:val="005A176C"/>
    <w:rsid w:val="005A1938"/>
    <w:rsid w:val="005A19EB"/>
    <w:rsid w:val="005A1A76"/>
    <w:rsid w:val="005A1B06"/>
    <w:rsid w:val="005A1F18"/>
    <w:rsid w:val="005A21D7"/>
    <w:rsid w:val="005A23B3"/>
    <w:rsid w:val="005A2C9E"/>
    <w:rsid w:val="005A2DBC"/>
    <w:rsid w:val="005A2EE7"/>
    <w:rsid w:val="005A3018"/>
    <w:rsid w:val="005A30B2"/>
    <w:rsid w:val="005A3EF0"/>
    <w:rsid w:val="005A4814"/>
    <w:rsid w:val="005A48FA"/>
    <w:rsid w:val="005A49C6"/>
    <w:rsid w:val="005A4A63"/>
    <w:rsid w:val="005A4AA4"/>
    <w:rsid w:val="005A4AFF"/>
    <w:rsid w:val="005A4DAD"/>
    <w:rsid w:val="005A5422"/>
    <w:rsid w:val="005A590E"/>
    <w:rsid w:val="005A5A86"/>
    <w:rsid w:val="005A5BAD"/>
    <w:rsid w:val="005A5C24"/>
    <w:rsid w:val="005A5D89"/>
    <w:rsid w:val="005A6165"/>
    <w:rsid w:val="005A6182"/>
    <w:rsid w:val="005A6261"/>
    <w:rsid w:val="005A68F9"/>
    <w:rsid w:val="005A6979"/>
    <w:rsid w:val="005A6CD0"/>
    <w:rsid w:val="005A73C1"/>
    <w:rsid w:val="005A78BD"/>
    <w:rsid w:val="005A79B9"/>
    <w:rsid w:val="005B0311"/>
    <w:rsid w:val="005B03FE"/>
    <w:rsid w:val="005B0726"/>
    <w:rsid w:val="005B0F06"/>
    <w:rsid w:val="005B10C0"/>
    <w:rsid w:val="005B15DF"/>
    <w:rsid w:val="005B1842"/>
    <w:rsid w:val="005B1B8F"/>
    <w:rsid w:val="005B2677"/>
    <w:rsid w:val="005B2A55"/>
    <w:rsid w:val="005B2A7C"/>
    <w:rsid w:val="005B34B4"/>
    <w:rsid w:val="005B36E1"/>
    <w:rsid w:val="005B3830"/>
    <w:rsid w:val="005B395F"/>
    <w:rsid w:val="005B3BB7"/>
    <w:rsid w:val="005B3D2B"/>
    <w:rsid w:val="005B41D5"/>
    <w:rsid w:val="005B4448"/>
    <w:rsid w:val="005B47F7"/>
    <w:rsid w:val="005B4A44"/>
    <w:rsid w:val="005B4D84"/>
    <w:rsid w:val="005B4E04"/>
    <w:rsid w:val="005B4EC2"/>
    <w:rsid w:val="005B5158"/>
    <w:rsid w:val="005B5312"/>
    <w:rsid w:val="005B5373"/>
    <w:rsid w:val="005B5686"/>
    <w:rsid w:val="005B5DB8"/>
    <w:rsid w:val="005B6716"/>
    <w:rsid w:val="005B67D7"/>
    <w:rsid w:val="005B6F81"/>
    <w:rsid w:val="005B708D"/>
    <w:rsid w:val="005B70C7"/>
    <w:rsid w:val="005B7486"/>
    <w:rsid w:val="005B7B96"/>
    <w:rsid w:val="005B7C2F"/>
    <w:rsid w:val="005C004F"/>
    <w:rsid w:val="005C0675"/>
    <w:rsid w:val="005C0989"/>
    <w:rsid w:val="005C1024"/>
    <w:rsid w:val="005C1336"/>
    <w:rsid w:val="005C1D07"/>
    <w:rsid w:val="005C25C1"/>
    <w:rsid w:val="005C2BFD"/>
    <w:rsid w:val="005C2E1A"/>
    <w:rsid w:val="005C33A6"/>
    <w:rsid w:val="005C3632"/>
    <w:rsid w:val="005C37EC"/>
    <w:rsid w:val="005C394B"/>
    <w:rsid w:val="005C3A42"/>
    <w:rsid w:val="005C3A8C"/>
    <w:rsid w:val="005C3C70"/>
    <w:rsid w:val="005C4194"/>
    <w:rsid w:val="005C42A4"/>
    <w:rsid w:val="005C457E"/>
    <w:rsid w:val="005C4C10"/>
    <w:rsid w:val="005C4D45"/>
    <w:rsid w:val="005C5198"/>
    <w:rsid w:val="005C5359"/>
    <w:rsid w:val="005C5A5A"/>
    <w:rsid w:val="005C5A67"/>
    <w:rsid w:val="005C5D20"/>
    <w:rsid w:val="005C5DF4"/>
    <w:rsid w:val="005C5E71"/>
    <w:rsid w:val="005C632C"/>
    <w:rsid w:val="005C63C8"/>
    <w:rsid w:val="005C6553"/>
    <w:rsid w:val="005C6941"/>
    <w:rsid w:val="005C699E"/>
    <w:rsid w:val="005C6E34"/>
    <w:rsid w:val="005C7606"/>
    <w:rsid w:val="005C796B"/>
    <w:rsid w:val="005C7E8C"/>
    <w:rsid w:val="005D02E3"/>
    <w:rsid w:val="005D07D3"/>
    <w:rsid w:val="005D0BB5"/>
    <w:rsid w:val="005D0FA7"/>
    <w:rsid w:val="005D17A5"/>
    <w:rsid w:val="005D18B7"/>
    <w:rsid w:val="005D1B9B"/>
    <w:rsid w:val="005D1BCA"/>
    <w:rsid w:val="005D2056"/>
    <w:rsid w:val="005D209F"/>
    <w:rsid w:val="005D20B4"/>
    <w:rsid w:val="005D21BA"/>
    <w:rsid w:val="005D236A"/>
    <w:rsid w:val="005D249F"/>
    <w:rsid w:val="005D2656"/>
    <w:rsid w:val="005D27B4"/>
    <w:rsid w:val="005D2D39"/>
    <w:rsid w:val="005D3062"/>
    <w:rsid w:val="005D3108"/>
    <w:rsid w:val="005D320C"/>
    <w:rsid w:val="005D3899"/>
    <w:rsid w:val="005D3F4D"/>
    <w:rsid w:val="005D4786"/>
    <w:rsid w:val="005D4B7C"/>
    <w:rsid w:val="005D4D43"/>
    <w:rsid w:val="005D5767"/>
    <w:rsid w:val="005D580A"/>
    <w:rsid w:val="005D5CAA"/>
    <w:rsid w:val="005D5D46"/>
    <w:rsid w:val="005D64EA"/>
    <w:rsid w:val="005D6D82"/>
    <w:rsid w:val="005D702B"/>
    <w:rsid w:val="005D7265"/>
    <w:rsid w:val="005D736E"/>
    <w:rsid w:val="005D7545"/>
    <w:rsid w:val="005D76A3"/>
    <w:rsid w:val="005D77DE"/>
    <w:rsid w:val="005D7A2B"/>
    <w:rsid w:val="005E01EB"/>
    <w:rsid w:val="005E029A"/>
    <w:rsid w:val="005E03A4"/>
    <w:rsid w:val="005E03AE"/>
    <w:rsid w:val="005E071F"/>
    <w:rsid w:val="005E0974"/>
    <w:rsid w:val="005E0F41"/>
    <w:rsid w:val="005E10FB"/>
    <w:rsid w:val="005E14B3"/>
    <w:rsid w:val="005E1B68"/>
    <w:rsid w:val="005E1CFF"/>
    <w:rsid w:val="005E1E08"/>
    <w:rsid w:val="005E1F4C"/>
    <w:rsid w:val="005E2390"/>
    <w:rsid w:val="005E29DD"/>
    <w:rsid w:val="005E2A39"/>
    <w:rsid w:val="005E34B4"/>
    <w:rsid w:val="005E39AD"/>
    <w:rsid w:val="005E4255"/>
    <w:rsid w:val="005E42E3"/>
    <w:rsid w:val="005E44CA"/>
    <w:rsid w:val="005E452E"/>
    <w:rsid w:val="005E468E"/>
    <w:rsid w:val="005E475D"/>
    <w:rsid w:val="005E491B"/>
    <w:rsid w:val="005E4A8C"/>
    <w:rsid w:val="005E4C65"/>
    <w:rsid w:val="005E52D1"/>
    <w:rsid w:val="005E5AA4"/>
    <w:rsid w:val="005E5D10"/>
    <w:rsid w:val="005E5D3A"/>
    <w:rsid w:val="005E5DEC"/>
    <w:rsid w:val="005E605A"/>
    <w:rsid w:val="005E648F"/>
    <w:rsid w:val="005E67D3"/>
    <w:rsid w:val="005E698E"/>
    <w:rsid w:val="005E6B10"/>
    <w:rsid w:val="005E70AA"/>
    <w:rsid w:val="005E70FC"/>
    <w:rsid w:val="005E7894"/>
    <w:rsid w:val="005E7968"/>
    <w:rsid w:val="005E7C38"/>
    <w:rsid w:val="005E7CD9"/>
    <w:rsid w:val="005E7DC2"/>
    <w:rsid w:val="005F038E"/>
    <w:rsid w:val="005F05AF"/>
    <w:rsid w:val="005F09DB"/>
    <w:rsid w:val="005F0EC8"/>
    <w:rsid w:val="005F11F7"/>
    <w:rsid w:val="005F1381"/>
    <w:rsid w:val="005F1BD1"/>
    <w:rsid w:val="005F1E9F"/>
    <w:rsid w:val="005F2160"/>
    <w:rsid w:val="005F2381"/>
    <w:rsid w:val="005F2A79"/>
    <w:rsid w:val="005F2CF0"/>
    <w:rsid w:val="005F2F45"/>
    <w:rsid w:val="005F32FB"/>
    <w:rsid w:val="005F34CF"/>
    <w:rsid w:val="005F35AC"/>
    <w:rsid w:val="005F3714"/>
    <w:rsid w:val="005F3D0B"/>
    <w:rsid w:val="005F3D9C"/>
    <w:rsid w:val="005F44A8"/>
    <w:rsid w:val="005F4A5A"/>
    <w:rsid w:val="005F4AD2"/>
    <w:rsid w:val="005F4C2F"/>
    <w:rsid w:val="005F4C66"/>
    <w:rsid w:val="005F4C7A"/>
    <w:rsid w:val="005F524F"/>
    <w:rsid w:val="005F52E6"/>
    <w:rsid w:val="005F53F0"/>
    <w:rsid w:val="005F5B38"/>
    <w:rsid w:val="005F6CAE"/>
    <w:rsid w:val="005F730C"/>
    <w:rsid w:val="005F7422"/>
    <w:rsid w:val="005F7B9C"/>
    <w:rsid w:val="005F7E6F"/>
    <w:rsid w:val="00600527"/>
    <w:rsid w:val="00600846"/>
    <w:rsid w:val="006009BD"/>
    <w:rsid w:val="006009DE"/>
    <w:rsid w:val="0060114E"/>
    <w:rsid w:val="0060136E"/>
    <w:rsid w:val="00601B09"/>
    <w:rsid w:val="00601B2D"/>
    <w:rsid w:val="00601F18"/>
    <w:rsid w:val="00601F67"/>
    <w:rsid w:val="0060217C"/>
    <w:rsid w:val="0060234F"/>
    <w:rsid w:val="00602641"/>
    <w:rsid w:val="006028F4"/>
    <w:rsid w:val="00602C25"/>
    <w:rsid w:val="006033B3"/>
    <w:rsid w:val="00603708"/>
    <w:rsid w:val="00604097"/>
    <w:rsid w:val="00604184"/>
    <w:rsid w:val="00604422"/>
    <w:rsid w:val="00604F8E"/>
    <w:rsid w:val="006053D8"/>
    <w:rsid w:val="00605464"/>
    <w:rsid w:val="00605B1A"/>
    <w:rsid w:val="00605E91"/>
    <w:rsid w:val="00606063"/>
    <w:rsid w:val="00606222"/>
    <w:rsid w:val="006063D9"/>
    <w:rsid w:val="00606418"/>
    <w:rsid w:val="00606531"/>
    <w:rsid w:val="0060657A"/>
    <w:rsid w:val="00606B52"/>
    <w:rsid w:val="00606C2B"/>
    <w:rsid w:val="00606DAA"/>
    <w:rsid w:val="00606E84"/>
    <w:rsid w:val="00606F65"/>
    <w:rsid w:val="006072F3"/>
    <w:rsid w:val="00607340"/>
    <w:rsid w:val="00607596"/>
    <w:rsid w:val="006078DD"/>
    <w:rsid w:val="00607E03"/>
    <w:rsid w:val="006100EC"/>
    <w:rsid w:val="006102E2"/>
    <w:rsid w:val="0061117D"/>
    <w:rsid w:val="0061125E"/>
    <w:rsid w:val="0061152F"/>
    <w:rsid w:val="00611799"/>
    <w:rsid w:val="006118B2"/>
    <w:rsid w:val="00611A91"/>
    <w:rsid w:val="00611E45"/>
    <w:rsid w:val="00611ED9"/>
    <w:rsid w:val="00612003"/>
    <w:rsid w:val="006120C2"/>
    <w:rsid w:val="00612172"/>
    <w:rsid w:val="0061229E"/>
    <w:rsid w:val="00612B47"/>
    <w:rsid w:val="00612E06"/>
    <w:rsid w:val="006131A8"/>
    <w:rsid w:val="00613A77"/>
    <w:rsid w:val="00613ABE"/>
    <w:rsid w:val="00613B1E"/>
    <w:rsid w:val="00613BBB"/>
    <w:rsid w:val="006144C2"/>
    <w:rsid w:val="006149C8"/>
    <w:rsid w:val="00614B16"/>
    <w:rsid w:val="00614B6D"/>
    <w:rsid w:val="00614BA7"/>
    <w:rsid w:val="00614E85"/>
    <w:rsid w:val="00614EC2"/>
    <w:rsid w:val="00615182"/>
    <w:rsid w:val="006152FF"/>
    <w:rsid w:val="00615506"/>
    <w:rsid w:val="00615582"/>
    <w:rsid w:val="00615661"/>
    <w:rsid w:val="00615696"/>
    <w:rsid w:val="00615E28"/>
    <w:rsid w:val="006161EF"/>
    <w:rsid w:val="00616367"/>
    <w:rsid w:val="00616489"/>
    <w:rsid w:val="00616BA3"/>
    <w:rsid w:val="0061755E"/>
    <w:rsid w:val="00617684"/>
    <w:rsid w:val="00617774"/>
    <w:rsid w:val="00617794"/>
    <w:rsid w:val="00620071"/>
    <w:rsid w:val="006200F2"/>
    <w:rsid w:val="006203C5"/>
    <w:rsid w:val="00620547"/>
    <w:rsid w:val="006208FC"/>
    <w:rsid w:val="00620BE7"/>
    <w:rsid w:val="00620C3B"/>
    <w:rsid w:val="00620D8F"/>
    <w:rsid w:val="006213EB"/>
    <w:rsid w:val="006213EC"/>
    <w:rsid w:val="006213F0"/>
    <w:rsid w:val="006217D1"/>
    <w:rsid w:val="00621968"/>
    <w:rsid w:val="00621D17"/>
    <w:rsid w:val="00621D92"/>
    <w:rsid w:val="00621E2E"/>
    <w:rsid w:val="0062208C"/>
    <w:rsid w:val="006228C7"/>
    <w:rsid w:val="00622935"/>
    <w:rsid w:val="00623373"/>
    <w:rsid w:val="00623B19"/>
    <w:rsid w:val="00623B65"/>
    <w:rsid w:val="00623CB0"/>
    <w:rsid w:val="00623D7D"/>
    <w:rsid w:val="00624D3C"/>
    <w:rsid w:val="006258F0"/>
    <w:rsid w:val="00625920"/>
    <w:rsid w:val="00625FB2"/>
    <w:rsid w:val="0062638C"/>
    <w:rsid w:val="00626423"/>
    <w:rsid w:val="00626778"/>
    <w:rsid w:val="006267DE"/>
    <w:rsid w:val="00626F82"/>
    <w:rsid w:val="00626FB0"/>
    <w:rsid w:val="006270EF"/>
    <w:rsid w:val="006275A6"/>
    <w:rsid w:val="00627A6F"/>
    <w:rsid w:val="00627FC7"/>
    <w:rsid w:val="006300CF"/>
    <w:rsid w:val="00630120"/>
    <w:rsid w:val="006304AC"/>
    <w:rsid w:val="00630571"/>
    <w:rsid w:val="00630FBA"/>
    <w:rsid w:val="00631027"/>
    <w:rsid w:val="00631D72"/>
    <w:rsid w:val="00631E1B"/>
    <w:rsid w:val="0063200F"/>
    <w:rsid w:val="006320DE"/>
    <w:rsid w:val="00632138"/>
    <w:rsid w:val="006324C8"/>
    <w:rsid w:val="006327F0"/>
    <w:rsid w:val="00632CED"/>
    <w:rsid w:val="00632E55"/>
    <w:rsid w:val="0063323B"/>
    <w:rsid w:val="00633262"/>
    <w:rsid w:val="00633451"/>
    <w:rsid w:val="00633863"/>
    <w:rsid w:val="00633C46"/>
    <w:rsid w:val="00633D07"/>
    <w:rsid w:val="00633F6F"/>
    <w:rsid w:val="00634045"/>
    <w:rsid w:val="00634527"/>
    <w:rsid w:val="006345C9"/>
    <w:rsid w:val="00634651"/>
    <w:rsid w:val="00634A69"/>
    <w:rsid w:val="00634C45"/>
    <w:rsid w:val="00634D1F"/>
    <w:rsid w:val="00634EBF"/>
    <w:rsid w:val="00635032"/>
    <w:rsid w:val="006355A3"/>
    <w:rsid w:val="0063585F"/>
    <w:rsid w:val="00635870"/>
    <w:rsid w:val="0063591A"/>
    <w:rsid w:val="00635A39"/>
    <w:rsid w:val="00635D59"/>
    <w:rsid w:val="00635E09"/>
    <w:rsid w:val="00636218"/>
    <w:rsid w:val="00636612"/>
    <w:rsid w:val="00636918"/>
    <w:rsid w:val="00636B20"/>
    <w:rsid w:val="0063784C"/>
    <w:rsid w:val="00637E39"/>
    <w:rsid w:val="00637E69"/>
    <w:rsid w:val="00637F4B"/>
    <w:rsid w:val="00640334"/>
    <w:rsid w:val="00640587"/>
    <w:rsid w:val="0064090D"/>
    <w:rsid w:val="00640D15"/>
    <w:rsid w:val="00640FCA"/>
    <w:rsid w:val="006412A1"/>
    <w:rsid w:val="0064195B"/>
    <w:rsid w:val="006423D3"/>
    <w:rsid w:val="00642D3C"/>
    <w:rsid w:val="006432AA"/>
    <w:rsid w:val="006432B9"/>
    <w:rsid w:val="00643660"/>
    <w:rsid w:val="0064382D"/>
    <w:rsid w:val="00644723"/>
    <w:rsid w:val="0064511C"/>
    <w:rsid w:val="00645ADC"/>
    <w:rsid w:val="00645C17"/>
    <w:rsid w:val="00645DCF"/>
    <w:rsid w:val="00645E78"/>
    <w:rsid w:val="006460A8"/>
    <w:rsid w:val="00646394"/>
    <w:rsid w:val="00646494"/>
    <w:rsid w:val="006467BA"/>
    <w:rsid w:val="006468D7"/>
    <w:rsid w:val="00646B82"/>
    <w:rsid w:val="00646C41"/>
    <w:rsid w:val="00646F28"/>
    <w:rsid w:val="00647036"/>
    <w:rsid w:val="00647148"/>
    <w:rsid w:val="006471E5"/>
    <w:rsid w:val="00647203"/>
    <w:rsid w:val="0064726F"/>
    <w:rsid w:val="00647443"/>
    <w:rsid w:val="00647663"/>
    <w:rsid w:val="00647694"/>
    <w:rsid w:val="00647891"/>
    <w:rsid w:val="006479C0"/>
    <w:rsid w:val="0065010F"/>
    <w:rsid w:val="00650875"/>
    <w:rsid w:val="00650B44"/>
    <w:rsid w:val="00650D69"/>
    <w:rsid w:val="00650F72"/>
    <w:rsid w:val="006516BF"/>
    <w:rsid w:val="006519DE"/>
    <w:rsid w:val="00652491"/>
    <w:rsid w:val="00652BA3"/>
    <w:rsid w:val="00652D08"/>
    <w:rsid w:val="00652EFC"/>
    <w:rsid w:val="0065346B"/>
    <w:rsid w:val="00653505"/>
    <w:rsid w:val="00653556"/>
    <w:rsid w:val="00653854"/>
    <w:rsid w:val="0065403E"/>
    <w:rsid w:val="006545F2"/>
    <w:rsid w:val="006549AF"/>
    <w:rsid w:val="00655A6F"/>
    <w:rsid w:val="00655CA5"/>
    <w:rsid w:val="00655DDA"/>
    <w:rsid w:val="00655DE5"/>
    <w:rsid w:val="00655E47"/>
    <w:rsid w:val="00656024"/>
    <w:rsid w:val="006565A9"/>
    <w:rsid w:val="00656669"/>
    <w:rsid w:val="00656B77"/>
    <w:rsid w:val="00656DF4"/>
    <w:rsid w:val="00657755"/>
    <w:rsid w:val="006577A8"/>
    <w:rsid w:val="006578DD"/>
    <w:rsid w:val="006579B3"/>
    <w:rsid w:val="00657CDD"/>
    <w:rsid w:val="00657E22"/>
    <w:rsid w:val="00657E78"/>
    <w:rsid w:val="00660093"/>
    <w:rsid w:val="006604B4"/>
    <w:rsid w:val="0066138A"/>
    <w:rsid w:val="00661500"/>
    <w:rsid w:val="00661686"/>
    <w:rsid w:val="006617A5"/>
    <w:rsid w:val="00661E2B"/>
    <w:rsid w:val="00661FDC"/>
    <w:rsid w:val="006629E0"/>
    <w:rsid w:val="00662F36"/>
    <w:rsid w:val="00663474"/>
    <w:rsid w:val="006636A3"/>
    <w:rsid w:val="0066409D"/>
    <w:rsid w:val="0066467E"/>
    <w:rsid w:val="006647E2"/>
    <w:rsid w:val="00664E22"/>
    <w:rsid w:val="00665335"/>
    <w:rsid w:val="00665360"/>
    <w:rsid w:val="00665542"/>
    <w:rsid w:val="00665561"/>
    <w:rsid w:val="006655F9"/>
    <w:rsid w:val="00665637"/>
    <w:rsid w:val="0066574E"/>
    <w:rsid w:val="0066687D"/>
    <w:rsid w:val="00666A51"/>
    <w:rsid w:val="00666D12"/>
    <w:rsid w:val="00666D79"/>
    <w:rsid w:val="00666F43"/>
    <w:rsid w:val="00667442"/>
    <w:rsid w:val="00667B18"/>
    <w:rsid w:val="00667C85"/>
    <w:rsid w:val="00667E8B"/>
    <w:rsid w:val="00667F29"/>
    <w:rsid w:val="00667FC5"/>
    <w:rsid w:val="006700EE"/>
    <w:rsid w:val="0067033B"/>
    <w:rsid w:val="00670707"/>
    <w:rsid w:val="006707C8"/>
    <w:rsid w:val="00670B44"/>
    <w:rsid w:val="00670EE4"/>
    <w:rsid w:val="006711CE"/>
    <w:rsid w:val="006713C8"/>
    <w:rsid w:val="0067155A"/>
    <w:rsid w:val="0067197B"/>
    <w:rsid w:val="00671C40"/>
    <w:rsid w:val="00671F21"/>
    <w:rsid w:val="00671F29"/>
    <w:rsid w:val="006721EE"/>
    <w:rsid w:val="006722BC"/>
    <w:rsid w:val="00672720"/>
    <w:rsid w:val="00672B37"/>
    <w:rsid w:val="00672E9E"/>
    <w:rsid w:val="00672F14"/>
    <w:rsid w:val="00672F36"/>
    <w:rsid w:val="006739DE"/>
    <w:rsid w:val="0067421B"/>
    <w:rsid w:val="00674351"/>
    <w:rsid w:val="006746EB"/>
    <w:rsid w:val="00674739"/>
    <w:rsid w:val="00675167"/>
    <w:rsid w:val="006755C0"/>
    <w:rsid w:val="006756A7"/>
    <w:rsid w:val="0067580A"/>
    <w:rsid w:val="00675860"/>
    <w:rsid w:val="00675941"/>
    <w:rsid w:val="006759E9"/>
    <w:rsid w:val="00675B0A"/>
    <w:rsid w:val="00675B58"/>
    <w:rsid w:val="0067610F"/>
    <w:rsid w:val="00676127"/>
    <w:rsid w:val="00676467"/>
    <w:rsid w:val="0067646B"/>
    <w:rsid w:val="00676472"/>
    <w:rsid w:val="00676735"/>
    <w:rsid w:val="006768C8"/>
    <w:rsid w:val="00676D3D"/>
    <w:rsid w:val="0067703E"/>
    <w:rsid w:val="00677329"/>
    <w:rsid w:val="0067755B"/>
    <w:rsid w:val="006779CC"/>
    <w:rsid w:val="00677BA8"/>
    <w:rsid w:val="00677BDC"/>
    <w:rsid w:val="00677C14"/>
    <w:rsid w:val="006800EC"/>
    <w:rsid w:val="0068041C"/>
    <w:rsid w:val="00680586"/>
    <w:rsid w:val="00680BF1"/>
    <w:rsid w:val="0068107A"/>
    <w:rsid w:val="00681992"/>
    <w:rsid w:val="00681C39"/>
    <w:rsid w:val="00681D18"/>
    <w:rsid w:val="0068230C"/>
    <w:rsid w:val="00682877"/>
    <w:rsid w:val="00682C58"/>
    <w:rsid w:val="00682D32"/>
    <w:rsid w:val="00683016"/>
    <w:rsid w:val="006830C4"/>
    <w:rsid w:val="00683253"/>
    <w:rsid w:val="00683CFA"/>
    <w:rsid w:val="006844F6"/>
    <w:rsid w:val="006848F1"/>
    <w:rsid w:val="00684A4A"/>
    <w:rsid w:val="00685188"/>
    <w:rsid w:val="006852ED"/>
    <w:rsid w:val="00685863"/>
    <w:rsid w:val="006858ED"/>
    <w:rsid w:val="00685C72"/>
    <w:rsid w:val="00685FEC"/>
    <w:rsid w:val="0068603D"/>
    <w:rsid w:val="006860EA"/>
    <w:rsid w:val="0068616D"/>
    <w:rsid w:val="0068631F"/>
    <w:rsid w:val="0068694A"/>
    <w:rsid w:val="00686C0F"/>
    <w:rsid w:val="006873C6"/>
    <w:rsid w:val="00687546"/>
    <w:rsid w:val="0068766C"/>
    <w:rsid w:val="0068790C"/>
    <w:rsid w:val="00687CA9"/>
    <w:rsid w:val="006900E0"/>
    <w:rsid w:val="00690125"/>
    <w:rsid w:val="00690CD4"/>
    <w:rsid w:val="00690E94"/>
    <w:rsid w:val="00690FE2"/>
    <w:rsid w:val="006912A3"/>
    <w:rsid w:val="00691C48"/>
    <w:rsid w:val="00691D45"/>
    <w:rsid w:val="00692104"/>
    <w:rsid w:val="00692C0C"/>
    <w:rsid w:val="00693211"/>
    <w:rsid w:val="00693827"/>
    <w:rsid w:val="00693DA6"/>
    <w:rsid w:val="006944DB"/>
    <w:rsid w:val="00694BF0"/>
    <w:rsid w:val="00694CAF"/>
    <w:rsid w:val="00694ED5"/>
    <w:rsid w:val="00695102"/>
    <w:rsid w:val="006951C4"/>
    <w:rsid w:val="0069557B"/>
    <w:rsid w:val="00695E8A"/>
    <w:rsid w:val="00695EA1"/>
    <w:rsid w:val="00696342"/>
    <w:rsid w:val="00696747"/>
    <w:rsid w:val="00696993"/>
    <w:rsid w:val="00696B2A"/>
    <w:rsid w:val="0069707C"/>
    <w:rsid w:val="006971C9"/>
    <w:rsid w:val="00697358"/>
    <w:rsid w:val="00697765"/>
    <w:rsid w:val="00697A07"/>
    <w:rsid w:val="00697DB1"/>
    <w:rsid w:val="006A04C9"/>
    <w:rsid w:val="006A06C1"/>
    <w:rsid w:val="006A091A"/>
    <w:rsid w:val="006A0CA0"/>
    <w:rsid w:val="006A11C8"/>
    <w:rsid w:val="006A14A3"/>
    <w:rsid w:val="006A1519"/>
    <w:rsid w:val="006A1902"/>
    <w:rsid w:val="006A1D67"/>
    <w:rsid w:val="006A1FF4"/>
    <w:rsid w:val="006A21CE"/>
    <w:rsid w:val="006A22C2"/>
    <w:rsid w:val="006A2319"/>
    <w:rsid w:val="006A255C"/>
    <w:rsid w:val="006A2E13"/>
    <w:rsid w:val="006A2E67"/>
    <w:rsid w:val="006A36AC"/>
    <w:rsid w:val="006A3AC4"/>
    <w:rsid w:val="006A3D5C"/>
    <w:rsid w:val="006A4C98"/>
    <w:rsid w:val="006A4C9A"/>
    <w:rsid w:val="006A4E48"/>
    <w:rsid w:val="006A4EE7"/>
    <w:rsid w:val="006A57C5"/>
    <w:rsid w:val="006A5B7A"/>
    <w:rsid w:val="006A5D71"/>
    <w:rsid w:val="006A5FEF"/>
    <w:rsid w:val="006A6033"/>
    <w:rsid w:val="006A6475"/>
    <w:rsid w:val="006A669F"/>
    <w:rsid w:val="006A68CF"/>
    <w:rsid w:val="006A694A"/>
    <w:rsid w:val="006A6EF2"/>
    <w:rsid w:val="006A6F1D"/>
    <w:rsid w:val="006A7429"/>
    <w:rsid w:val="006A7634"/>
    <w:rsid w:val="006A7AC3"/>
    <w:rsid w:val="006A7E80"/>
    <w:rsid w:val="006A7EA4"/>
    <w:rsid w:val="006B0EA2"/>
    <w:rsid w:val="006B1768"/>
    <w:rsid w:val="006B18B9"/>
    <w:rsid w:val="006B1ABD"/>
    <w:rsid w:val="006B1C0E"/>
    <w:rsid w:val="006B1F9A"/>
    <w:rsid w:val="006B218D"/>
    <w:rsid w:val="006B2368"/>
    <w:rsid w:val="006B2584"/>
    <w:rsid w:val="006B266E"/>
    <w:rsid w:val="006B2822"/>
    <w:rsid w:val="006B342E"/>
    <w:rsid w:val="006B39FD"/>
    <w:rsid w:val="006B3AD8"/>
    <w:rsid w:val="006B3CAE"/>
    <w:rsid w:val="006B3D91"/>
    <w:rsid w:val="006B4391"/>
    <w:rsid w:val="006B4621"/>
    <w:rsid w:val="006B4624"/>
    <w:rsid w:val="006B466E"/>
    <w:rsid w:val="006B4B5D"/>
    <w:rsid w:val="006B5093"/>
    <w:rsid w:val="006B5486"/>
    <w:rsid w:val="006B55FD"/>
    <w:rsid w:val="006B588C"/>
    <w:rsid w:val="006B5BCA"/>
    <w:rsid w:val="006B5C03"/>
    <w:rsid w:val="006B5D6E"/>
    <w:rsid w:val="006B5D81"/>
    <w:rsid w:val="006B5D9A"/>
    <w:rsid w:val="006B5DD1"/>
    <w:rsid w:val="006B5EA4"/>
    <w:rsid w:val="006B6103"/>
    <w:rsid w:val="006B66EC"/>
    <w:rsid w:val="006B6BE1"/>
    <w:rsid w:val="006B6D6A"/>
    <w:rsid w:val="006B6E63"/>
    <w:rsid w:val="006B6E7C"/>
    <w:rsid w:val="006B7B36"/>
    <w:rsid w:val="006B7D65"/>
    <w:rsid w:val="006C09F0"/>
    <w:rsid w:val="006C105B"/>
    <w:rsid w:val="006C1516"/>
    <w:rsid w:val="006C1C18"/>
    <w:rsid w:val="006C21A4"/>
    <w:rsid w:val="006C2423"/>
    <w:rsid w:val="006C27ED"/>
    <w:rsid w:val="006C2BB5"/>
    <w:rsid w:val="006C2BCF"/>
    <w:rsid w:val="006C4E1F"/>
    <w:rsid w:val="006C52B0"/>
    <w:rsid w:val="006C57C7"/>
    <w:rsid w:val="006C5A30"/>
    <w:rsid w:val="006C65AD"/>
    <w:rsid w:val="006C6683"/>
    <w:rsid w:val="006C669A"/>
    <w:rsid w:val="006C6D9A"/>
    <w:rsid w:val="006C7919"/>
    <w:rsid w:val="006C7AA7"/>
    <w:rsid w:val="006D00E4"/>
    <w:rsid w:val="006D0750"/>
    <w:rsid w:val="006D09B5"/>
    <w:rsid w:val="006D0A51"/>
    <w:rsid w:val="006D0A8C"/>
    <w:rsid w:val="006D1278"/>
    <w:rsid w:val="006D1362"/>
    <w:rsid w:val="006D1613"/>
    <w:rsid w:val="006D1673"/>
    <w:rsid w:val="006D16D1"/>
    <w:rsid w:val="006D1727"/>
    <w:rsid w:val="006D18B3"/>
    <w:rsid w:val="006D1FE9"/>
    <w:rsid w:val="006D2A1B"/>
    <w:rsid w:val="006D2AEB"/>
    <w:rsid w:val="006D2C08"/>
    <w:rsid w:val="006D2E7B"/>
    <w:rsid w:val="006D316B"/>
    <w:rsid w:val="006D361A"/>
    <w:rsid w:val="006D3AB1"/>
    <w:rsid w:val="006D3BFA"/>
    <w:rsid w:val="006D3CFE"/>
    <w:rsid w:val="006D3EA4"/>
    <w:rsid w:val="006D40EF"/>
    <w:rsid w:val="006D44E5"/>
    <w:rsid w:val="006D4766"/>
    <w:rsid w:val="006D4D02"/>
    <w:rsid w:val="006D5026"/>
    <w:rsid w:val="006D549D"/>
    <w:rsid w:val="006D5AF9"/>
    <w:rsid w:val="006D67E1"/>
    <w:rsid w:val="006D6BC7"/>
    <w:rsid w:val="006D6CEB"/>
    <w:rsid w:val="006D6D83"/>
    <w:rsid w:val="006D7253"/>
    <w:rsid w:val="006D7311"/>
    <w:rsid w:val="006D769D"/>
    <w:rsid w:val="006D7A3E"/>
    <w:rsid w:val="006D7B2D"/>
    <w:rsid w:val="006D7E00"/>
    <w:rsid w:val="006D7E2A"/>
    <w:rsid w:val="006E009C"/>
    <w:rsid w:val="006E0129"/>
    <w:rsid w:val="006E05C9"/>
    <w:rsid w:val="006E0B15"/>
    <w:rsid w:val="006E0CF7"/>
    <w:rsid w:val="006E1969"/>
    <w:rsid w:val="006E1DFC"/>
    <w:rsid w:val="006E2230"/>
    <w:rsid w:val="006E2833"/>
    <w:rsid w:val="006E2A8C"/>
    <w:rsid w:val="006E2C24"/>
    <w:rsid w:val="006E2DE0"/>
    <w:rsid w:val="006E301B"/>
    <w:rsid w:val="006E3082"/>
    <w:rsid w:val="006E320C"/>
    <w:rsid w:val="006E32A8"/>
    <w:rsid w:val="006E34FA"/>
    <w:rsid w:val="006E3564"/>
    <w:rsid w:val="006E3A51"/>
    <w:rsid w:val="006E3DF8"/>
    <w:rsid w:val="006E4428"/>
    <w:rsid w:val="006E4753"/>
    <w:rsid w:val="006E49FE"/>
    <w:rsid w:val="006E4C02"/>
    <w:rsid w:val="006E4C34"/>
    <w:rsid w:val="006E533F"/>
    <w:rsid w:val="006E58CC"/>
    <w:rsid w:val="006E5AB7"/>
    <w:rsid w:val="006E6194"/>
    <w:rsid w:val="006E67B2"/>
    <w:rsid w:val="006E6DC4"/>
    <w:rsid w:val="006E6E9E"/>
    <w:rsid w:val="006E6F1D"/>
    <w:rsid w:val="006E6FFA"/>
    <w:rsid w:val="006E78A6"/>
    <w:rsid w:val="006E7E81"/>
    <w:rsid w:val="006F0044"/>
    <w:rsid w:val="006F006F"/>
    <w:rsid w:val="006F0293"/>
    <w:rsid w:val="006F0735"/>
    <w:rsid w:val="006F110D"/>
    <w:rsid w:val="006F17F5"/>
    <w:rsid w:val="006F19F2"/>
    <w:rsid w:val="006F1E87"/>
    <w:rsid w:val="006F2C97"/>
    <w:rsid w:val="006F2DCA"/>
    <w:rsid w:val="006F302A"/>
    <w:rsid w:val="006F3C42"/>
    <w:rsid w:val="006F41EF"/>
    <w:rsid w:val="006F420A"/>
    <w:rsid w:val="006F426C"/>
    <w:rsid w:val="006F44F5"/>
    <w:rsid w:val="006F4545"/>
    <w:rsid w:val="006F48AE"/>
    <w:rsid w:val="006F4C09"/>
    <w:rsid w:val="006F4C6D"/>
    <w:rsid w:val="006F4DBB"/>
    <w:rsid w:val="006F5088"/>
    <w:rsid w:val="006F534B"/>
    <w:rsid w:val="006F55D8"/>
    <w:rsid w:val="006F55ED"/>
    <w:rsid w:val="006F57F9"/>
    <w:rsid w:val="006F58C3"/>
    <w:rsid w:val="006F5D57"/>
    <w:rsid w:val="006F633C"/>
    <w:rsid w:val="006F667C"/>
    <w:rsid w:val="006F6766"/>
    <w:rsid w:val="006F6D7D"/>
    <w:rsid w:val="006F78DE"/>
    <w:rsid w:val="006F7956"/>
    <w:rsid w:val="006F7AF4"/>
    <w:rsid w:val="006F7D69"/>
    <w:rsid w:val="006F7DC7"/>
    <w:rsid w:val="006F7F51"/>
    <w:rsid w:val="00700151"/>
    <w:rsid w:val="007002A3"/>
    <w:rsid w:val="007008E8"/>
    <w:rsid w:val="00700D29"/>
    <w:rsid w:val="00701BA1"/>
    <w:rsid w:val="00701E46"/>
    <w:rsid w:val="007020C7"/>
    <w:rsid w:val="007020C8"/>
    <w:rsid w:val="00702B25"/>
    <w:rsid w:val="00702D6B"/>
    <w:rsid w:val="00703146"/>
    <w:rsid w:val="00703967"/>
    <w:rsid w:val="007039B0"/>
    <w:rsid w:val="00703E82"/>
    <w:rsid w:val="00704008"/>
    <w:rsid w:val="007041A4"/>
    <w:rsid w:val="00704382"/>
    <w:rsid w:val="00704C8F"/>
    <w:rsid w:val="00704CFF"/>
    <w:rsid w:val="00704D0B"/>
    <w:rsid w:val="0070618E"/>
    <w:rsid w:val="0070642F"/>
    <w:rsid w:val="007068EB"/>
    <w:rsid w:val="00706C7C"/>
    <w:rsid w:val="00706EFA"/>
    <w:rsid w:val="00707097"/>
    <w:rsid w:val="00707460"/>
    <w:rsid w:val="0070749A"/>
    <w:rsid w:val="00707555"/>
    <w:rsid w:val="00707783"/>
    <w:rsid w:val="00707DDD"/>
    <w:rsid w:val="007107BC"/>
    <w:rsid w:val="007108A7"/>
    <w:rsid w:val="007108DB"/>
    <w:rsid w:val="0071098B"/>
    <w:rsid w:val="00710A5E"/>
    <w:rsid w:val="00710B55"/>
    <w:rsid w:val="00710C2B"/>
    <w:rsid w:val="00710C41"/>
    <w:rsid w:val="00710FA9"/>
    <w:rsid w:val="00711865"/>
    <w:rsid w:val="00711924"/>
    <w:rsid w:val="00711D7A"/>
    <w:rsid w:val="00711D93"/>
    <w:rsid w:val="00712032"/>
    <w:rsid w:val="0071233E"/>
    <w:rsid w:val="00712755"/>
    <w:rsid w:val="00712926"/>
    <w:rsid w:val="0071318A"/>
    <w:rsid w:val="00713476"/>
    <w:rsid w:val="007134A0"/>
    <w:rsid w:val="00713783"/>
    <w:rsid w:val="00713805"/>
    <w:rsid w:val="00713A83"/>
    <w:rsid w:val="00713AEF"/>
    <w:rsid w:val="007140DF"/>
    <w:rsid w:val="00714A60"/>
    <w:rsid w:val="00714FCB"/>
    <w:rsid w:val="0071525E"/>
    <w:rsid w:val="00715369"/>
    <w:rsid w:val="007153B7"/>
    <w:rsid w:val="0071585A"/>
    <w:rsid w:val="00715AA3"/>
    <w:rsid w:val="00715AC5"/>
    <w:rsid w:val="00715BA6"/>
    <w:rsid w:val="00715E4A"/>
    <w:rsid w:val="0071614F"/>
    <w:rsid w:val="007166F4"/>
    <w:rsid w:val="0071697C"/>
    <w:rsid w:val="00716D1B"/>
    <w:rsid w:val="00717520"/>
    <w:rsid w:val="0071778E"/>
    <w:rsid w:val="00717862"/>
    <w:rsid w:val="0072037A"/>
    <w:rsid w:val="007203B9"/>
    <w:rsid w:val="007204F0"/>
    <w:rsid w:val="00720626"/>
    <w:rsid w:val="0072071B"/>
    <w:rsid w:val="007207F1"/>
    <w:rsid w:val="00720CAC"/>
    <w:rsid w:val="00720D11"/>
    <w:rsid w:val="00720ED1"/>
    <w:rsid w:val="007210D5"/>
    <w:rsid w:val="00721735"/>
    <w:rsid w:val="0072173A"/>
    <w:rsid w:val="007217B5"/>
    <w:rsid w:val="00721D00"/>
    <w:rsid w:val="00722447"/>
    <w:rsid w:val="007228B6"/>
    <w:rsid w:val="00722EA5"/>
    <w:rsid w:val="00723055"/>
    <w:rsid w:val="00723BB7"/>
    <w:rsid w:val="007242B7"/>
    <w:rsid w:val="00724335"/>
    <w:rsid w:val="00724B39"/>
    <w:rsid w:val="00724C5B"/>
    <w:rsid w:val="00724C8A"/>
    <w:rsid w:val="007252B2"/>
    <w:rsid w:val="007258EE"/>
    <w:rsid w:val="00725A27"/>
    <w:rsid w:val="00726197"/>
    <w:rsid w:val="00726B17"/>
    <w:rsid w:val="00726C43"/>
    <w:rsid w:val="007270D9"/>
    <w:rsid w:val="00727545"/>
    <w:rsid w:val="007276F7"/>
    <w:rsid w:val="0072773E"/>
    <w:rsid w:val="0072778D"/>
    <w:rsid w:val="00727A8F"/>
    <w:rsid w:val="00727B1C"/>
    <w:rsid w:val="0073065A"/>
    <w:rsid w:val="00730C70"/>
    <w:rsid w:val="007312A9"/>
    <w:rsid w:val="00731562"/>
    <w:rsid w:val="0073184C"/>
    <w:rsid w:val="00731BAD"/>
    <w:rsid w:val="00731D8E"/>
    <w:rsid w:val="00732978"/>
    <w:rsid w:val="00732A2B"/>
    <w:rsid w:val="00732DA1"/>
    <w:rsid w:val="00732E6C"/>
    <w:rsid w:val="00732F22"/>
    <w:rsid w:val="00733470"/>
    <w:rsid w:val="007336AB"/>
    <w:rsid w:val="007336E5"/>
    <w:rsid w:val="00733A0B"/>
    <w:rsid w:val="00734428"/>
    <w:rsid w:val="00734690"/>
    <w:rsid w:val="007348E8"/>
    <w:rsid w:val="00734C53"/>
    <w:rsid w:val="00734E65"/>
    <w:rsid w:val="00734F41"/>
    <w:rsid w:val="007351C4"/>
    <w:rsid w:val="00735810"/>
    <w:rsid w:val="00735ABC"/>
    <w:rsid w:val="00735CA1"/>
    <w:rsid w:val="00735D62"/>
    <w:rsid w:val="0073648F"/>
    <w:rsid w:val="00736CFB"/>
    <w:rsid w:val="00736ECC"/>
    <w:rsid w:val="00737096"/>
    <w:rsid w:val="007372F2"/>
    <w:rsid w:val="00737446"/>
    <w:rsid w:val="00737CEA"/>
    <w:rsid w:val="00737E68"/>
    <w:rsid w:val="00737F4E"/>
    <w:rsid w:val="00737F93"/>
    <w:rsid w:val="0074005D"/>
    <w:rsid w:val="00740110"/>
    <w:rsid w:val="00740165"/>
    <w:rsid w:val="007406B3"/>
    <w:rsid w:val="00740A32"/>
    <w:rsid w:val="00740FCE"/>
    <w:rsid w:val="00741037"/>
    <w:rsid w:val="00741403"/>
    <w:rsid w:val="0074189B"/>
    <w:rsid w:val="007418AC"/>
    <w:rsid w:val="007419E2"/>
    <w:rsid w:val="0074206E"/>
    <w:rsid w:val="007421B7"/>
    <w:rsid w:val="007425DD"/>
    <w:rsid w:val="00742752"/>
    <w:rsid w:val="00742C8C"/>
    <w:rsid w:val="00742CC5"/>
    <w:rsid w:val="0074308D"/>
    <w:rsid w:val="007432DC"/>
    <w:rsid w:val="00743725"/>
    <w:rsid w:val="00743748"/>
    <w:rsid w:val="00743A6E"/>
    <w:rsid w:val="00743E4A"/>
    <w:rsid w:val="0074445A"/>
    <w:rsid w:val="0074467B"/>
    <w:rsid w:val="00745148"/>
    <w:rsid w:val="007455BB"/>
    <w:rsid w:val="00746384"/>
    <w:rsid w:val="00746A9E"/>
    <w:rsid w:val="00746AC2"/>
    <w:rsid w:val="00746F35"/>
    <w:rsid w:val="00747299"/>
    <w:rsid w:val="007475F3"/>
    <w:rsid w:val="00747C25"/>
    <w:rsid w:val="00747E9E"/>
    <w:rsid w:val="00750688"/>
    <w:rsid w:val="00750A39"/>
    <w:rsid w:val="00750C5F"/>
    <w:rsid w:val="00750E5C"/>
    <w:rsid w:val="00751641"/>
    <w:rsid w:val="0075179C"/>
    <w:rsid w:val="007518C3"/>
    <w:rsid w:val="00751D06"/>
    <w:rsid w:val="00751DFF"/>
    <w:rsid w:val="007520EC"/>
    <w:rsid w:val="007522D1"/>
    <w:rsid w:val="00752418"/>
    <w:rsid w:val="0075245F"/>
    <w:rsid w:val="007525BF"/>
    <w:rsid w:val="00752B89"/>
    <w:rsid w:val="00752BC5"/>
    <w:rsid w:val="00752E46"/>
    <w:rsid w:val="00753010"/>
    <w:rsid w:val="0075343C"/>
    <w:rsid w:val="00753A0C"/>
    <w:rsid w:val="00753BA9"/>
    <w:rsid w:val="00753C95"/>
    <w:rsid w:val="00753DC1"/>
    <w:rsid w:val="00754077"/>
    <w:rsid w:val="007542E3"/>
    <w:rsid w:val="0075482F"/>
    <w:rsid w:val="007548F7"/>
    <w:rsid w:val="00754C0E"/>
    <w:rsid w:val="00754C1C"/>
    <w:rsid w:val="00754CEE"/>
    <w:rsid w:val="00755508"/>
    <w:rsid w:val="0075564D"/>
    <w:rsid w:val="007557A2"/>
    <w:rsid w:val="007557D6"/>
    <w:rsid w:val="00755D66"/>
    <w:rsid w:val="0075660C"/>
    <w:rsid w:val="0075675D"/>
    <w:rsid w:val="00756B50"/>
    <w:rsid w:val="00756F1D"/>
    <w:rsid w:val="007575E8"/>
    <w:rsid w:val="00757970"/>
    <w:rsid w:val="00757B09"/>
    <w:rsid w:val="00757B35"/>
    <w:rsid w:val="00757C9D"/>
    <w:rsid w:val="007604F9"/>
    <w:rsid w:val="00760C4B"/>
    <w:rsid w:val="00760CA2"/>
    <w:rsid w:val="007612F8"/>
    <w:rsid w:val="00761360"/>
    <w:rsid w:val="0076155E"/>
    <w:rsid w:val="00761830"/>
    <w:rsid w:val="00761963"/>
    <w:rsid w:val="00761A72"/>
    <w:rsid w:val="00761EC8"/>
    <w:rsid w:val="007620D0"/>
    <w:rsid w:val="0076239C"/>
    <w:rsid w:val="007628E9"/>
    <w:rsid w:val="00762B80"/>
    <w:rsid w:val="00762BFA"/>
    <w:rsid w:val="00762C80"/>
    <w:rsid w:val="00763458"/>
    <w:rsid w:val="007639B9"/>
    <w:rsid w:val="00763B4E"/>
    <w:rsid w:val="00763CA7"/>
    <w:rsid w:val="007642E1"/>
    <w:rsid w:val="007648BD"/>
    <w:rsid w:val="007649D0"/>
    <w:rsid w:val="00764C44"/>
    <w:rsid w:val="00764D33"/>
    <w:rsid w:val="00764F2D"/>
    <w:rsid w:val="00765171"/>
    <w:rsid w:val="00765291"/>
    <w:rsid w:val="007653D1"/>
    <w:rsid w:val="007656A1"/>
    <w:rsid w:val="00765CB9"/>
    <w:rsid w:val="00766170"/>
    <w:rsid w:val="00766227"/>
    <w:rsid w:val="007666DE"/>
    <w:rsid w:val="00766992"/>
    <w:rsid w:val="00766A74"/>
    <w:rsid w:val="00766B04"/>
    <w:rsid w:val="00766B76"/>
    <w:rsid w:val="00766CBB"/>
    <w:rsid w:val="007671AE"/>
    <w:rsid w:val="00767AC3"/>
    <w:rsid w:val="00767E4D"/>
    <w:rsid w:val="007706BB"/>
    <w:rsid w:val="00770A76"/>
    <w:rsid w:val="00770B60"/>
    <w:rsid w:val="00770CDD"/>
    <w:rsid w:val="007717EC"/>
    <w:rsid w:val="00771D41"/>
    <w:rsid w:val="0077215A"/>
    <w:rsid w:val="00772440"/>
    <w:rsid w:val="00772499"/>
    <w:rsid w:val="007726FB"/>
    <w:rsid w:val="007728FB"/>
    <w:rsid w:val="00772C39"/>
    <w:rsid w:val="00773071"/>
    <w:rsid w:val="007730C1"/>
    <w:rsid w:val="0077315E"/>
    <w:rsid w:val="00773164"/>
    <w:rsid w:val="00773711"/>
    <w:rsid w:val="00773970"/>
    <w:rsid w:val="00773FEA"/>
    <w:rsid w:val="0077416C"/>
    <w:rsid w:val="0077417F"/>
    <w:rsid w:val="00774BD1"/>
    <w:rsid w:val="00774E63"/>
    <w:rsid w:val="00774F79"/>
    <w:rsid w:val="00775255"/>
    <w:rsid w:val="0077588B"/>
    <w:rsid w:val="0077590D"/>
    <w:rsid w:val="00775914"/>
    <w:rsid w:val="00775BAA"/>
    <w:rsid w:val="00775D24"/>
    <w:rsid w:val="00775EA9"/>
    <w:rsid w:val="00775FA7"/>
    <w:rsid w:val="00776084"/>
    <w:rsid w:val="007762D6"/>
    <w:rsid w:val="0077677B"/>
    <w:rsid w:val="00776E06"/>
    <w:rsid w:val="00776FDF"/>
    <w:rsid w:val="00777291"/>
    <w:rsid w:val="007773AD"/>
    <w:rsid w:val="00777462"/>
    <w:rsid w:val="007777DA"/>
    <w:rsid w:val="007800EC"/>
    <w:rsid w:val="00780248"/>
    <w:rsid w:val="00780560"/>
    <w:rsid w:val="00780737"/>
    <w:rsid w:val="0078095F"/>
    <w:rsid w:val="007809CE"/>
    <w:rsid w:val="007815B7"/>
    <w:rsid w:val="007815F7"/>
    <w:rsid w:val="0078175A"/>
    <w:rsid w:val="00781AC9"/>
    <w:rsid w:val="00781F85"/>
    <w:rsid w:val="00782217"/>
    <w:rsid w:val="007823AE"/>
    <w:rsid w:val="007826B9"/>
    <w:rsid w:val="00782C5F"/>
    <w:rsid w:val="007832F6"/>
    <w:rsid w:val="0078353E"/>
    <w:rsid w:val="00783750"/>
    <w:rsid w:val="00783A93"/>
    <w:rsid w:val="00783BC9"/>
    <w:rsid w:val="00783BDC"/>
    <w:rsid w:val="00783D2C"/>
    <w:rsid w:val="007841E9"/>
    <w:rsid w:val="00784330"/>
    <w:rsid w:val="007846D8"/>
    <w:rsid w:val="00784770"/>
    <w:rsid w:val="0078483D"/>
    <w:rsid w:val="007848D7"/>
    <w:rsid w:val="00784D34"/>
    <w:rsid w:val="00784DB6"/>
    <w:rsid w:val="00784FE1"/>
    <w:rsid w:val="00785036"/>
    <w:rsid w:val="00785707"/>
    <w:rsid w:val="007857AD"/>
    <w:rsid w:val="00785892"/>
    <w:rsid w:val="00785E91"/>
    <w:rsid w:val="00786364"/>
    <w:rsid w:val="00786663"/>
    <w:rsid w:val="0078667D"/>
    <w:rsid w:val="0078686B"/>
    <w:rsid w:val="00786E9C"/>
    <w:rsid w:val="00786F83"/>
    <w:rsid w:val="007872B7"/>
    <w:rsid w:val="0078753A"/>
    <w:rsid w:val="0078772C"/>
    <w:rsid w:val="00787EB0"/>
    <w:rsid w:val="00787EB6"/>
    <w:rsid w:val="007902AB"/>
    <w:rsid w:val="007908DE"/>
    <w:rsid w:val="00790C4E"/>
    <w:rsid w:val="00790DAF"/>
    <w:rsid w:val="00790E84"/>
    <w:rsid w:val="0079100E"/>
    <w:rsid w:val="0079113A"/>
    <w:rsid w:val="00791361"/>
    <w:rsid w:val="007913EA"/>
    <w:rsid w:val="007914E4"/>
    <w:rsid w:val="0079163A"/>
    <w:rsid w:val="007919E7"/>
    <w:rsid w:val="007922B4"/>
    <w:rsid w:val="00792410"/>
    <w:rsid w:val="0079246F"/>
    <w:rsid w:val="00792530"/>
    <w:rsid w:val="0079254A"/>
    <w:rsid w:val="0079261B"/>
    <w:rsid w:val="00792E36"/>
    <w:rsid w:val="0079301E"/>
    <w:rsid w:val="007934D6"/>
    <w:rsid w:val="0079384B"/>
    <w:rsid w:val="007939AB"/>
    <w:rsid w:val="007939BD"/>
    <w:rsid w:val="00793AEA"/>
    <w:rsid w:val="007944A4"/>
    <w:rsid w:val="00794781"/>
    <w:rsid w:val="007947B6"/>
    <w:rsid w:val="00794A4C"/>
    <w:rsid w:val="00794BC7"/>
    <w:rsid w:val="007952EB"/>
    <w:rsid w:val="007953A2"/>
    <w:rsid w:val="00795640"/>
    <w:rsid w:val="0079567E"/>
    <w:rsid w:val="00795C85"/>
    <w:rsid w:val="00795CAF"/>
    <w:rsid w:val="00795D71"/>
    <w:rsid w:val="007960C3"/>
    <w:rsid w:val="007962F7"/>
    <w:rsid w:val="007966AD"/>
    <w:rsid w:val="007968EA"/>
    <w:rsid w:val="00797037"/>
    <w:rsid w:val="0079736A"/>
    <w:rsid w:val="00797C60"/>
    <w:rsid w:val="00797EE1"/>
    <w:rsid w:val="007A0145"/>
    <w:rsid w:val="007A05A8"/>
    <w:rsid w:val="007A06E0"/>
    <w:rsid w:val="007A072D"/>
    <w:rsid w:val="007A0937"/>
    <w:rsid w:val="007A0994"/>
    <w:rsid w:val="007A0A63"/>
    <w:rsid w:val="007A0D8B"/>
    <w:rsid w:val="007A0EFF"/>
    <w:rsid w:val="007A1225"/>
    <w:rsid w:val="007A140C"/>
    <w:rsid w:val="007A1415"/>
    <w:rsid w:val="007A18CB"/>
    <w:rsid w:val="007A1B50"/>
    <w:rsid w:val="007A2176"/>
    <w:rsid w:val="007A22EA"/>
    <w:rsid w:val="007A246A"/>
    <w:rsid w:val="007A252D"/>
    <w:rsid w:val="007A28F5"/>
    <w:rsid w:val="007A34A5"/>
    <w:rsid w:val="007A368D"/>
    <w:rsid w:val="007A3811"/>
    <w:rsid w:val="007A3983"/>
    <w:rsid w:val="007A3C8C"/>
    <w:rsid w:val="007A442F"/>
    <w:rsid w:val="007A4799"/>
    <w:rsid w:val="007A494D"/>
    <w:rsid w:val="007A4AE8"/>
    <w:rsid w:val="007A4E2E"/>
    <w:rsid w:val="007A536B"/>
    <w:rsid w:val="007A53EF"/>
    <w:rsid w:val="007A54BF"/>
    <w:rsid w:val="007A57FC"/>
    <w:rsid w:val="007A5CEA"/>
    <w:rsid w:val="007A5E5C"/>
    <w:rsid w:val="007A626F"/>
    <w:rsid w:val="007A64A7"/>
    <w:rsid w:val="007A661F"/>
    <w:rsid w:val="007A6753"/>
    <w:rsid w:val="007A6A76"/>
    <w:rsid w:val="007A6B4B"/>
    <w:rsid w:val="007A70D8"/>
    <w:rsid w:val="007A74E8"/>
    <w:rsid w:val="007A759E"/>
    <w:rsid w:val="007A7ACF"/>
    <w:rsid w:val="007A7E9E"/>
    <w:rsid w:val="007B0444"/>
    <w:rsid w:val="007B04A9"/>
    <w:rsid w:val="007B0617"/>
    <w:rsid w:val="007B0983"/>
    <w:rsid w:val="007B0A43"/>
    <w:rsid w:val="007B0EA7"/>
    <w:rsid w:val="007B11C6"/>
    <w:rsid w:val="007B1CD6"/>
    <w:rsid w:val="007B1E9D"/>
    <w:rsid w:val="007B228E"/>
    <w:rsid w:val="007B22D2"/>
    <w:rsid w:val="007B23FF"/>
    <w:rsid w:val="007B2AB8"/>
    <w:rsid w:val="007B2CE1"/>
    <w:rsid w:val="007B2D9D"/>
    <w:rsid w:val="007B3501"/>
    <w:rsid w:val="007B3DA6"/>
    <w:rsid w:val="007B42F7"/>
    <w:rsid w:val="007B44D1"/>
    <w:rsid w:val="007B46C6"/>
    <w:rsid w:val="007B49F9"/>
    <w:rsid w:val="007B58DA"/>
    <w:rsid w:val="007B5929"/>
    <w:rsid w:val="007B5A86"/>
    <w:rsid w:val="007B5ABD"/>
    <w:rsid w:val="007B5C53"/>
    <w:rsid w:val="007B5D4A"/>
    <w:rsid w:val="007B5FBB"/>
    <w:rsid w:val="007B610F"/>
    <w:rsid w:val="007B62EF"/>
    <w:rsid w:val="007B642D"/>
    <w:rsid w:val="007B6490"/>
    <w:rsid w:val="007B6630"/>
    <w:rsid w:val="007B6645"/>
    <w:rsid w:val="007B6888"/>
    <w:rsid w:val="007B74F1"/>
    <w:rsid w:val="007B780C"/>
    <w:rsid w:val="007B794F"/>
    <w:rsid w:val="007B7C4B"/>
    <w:rsid w:val="007B7EF3"/>
    <w:rsid w:val="007C03BB"/>
    <w:rsid w:val="007C05D6"/>
    <w:rsid w:val="007C06C7"/>
    <w:rsid w:val="007C074B"/>
    <w:rsid w:val="007C09D7"/>
    <w:rsid w:val="007C0F0B"/>
    <w:rsid w:val="007C1E24"/>
    <w:rsid w:val="007C1E70"/>
    <w:rsid w:val="007C1EDD"/>
    <w:rsid w:val="007C1FB6"/>
    <w:rsid w:val="007C2515"/>
    <w:rsid w:val="007C256E"/>
    <w:rsid w:val="007C2B7D"/>
    <w:rsid w:val="007C2BEA"/>
    <w:rsid w:val="007C2CAB"/>
    <w:rsid w:val="007C2D74"/>
    <w:rsid w:val="007C33A3"/>
    <w:rsid w:val="007C3455"/>
    <w:rsid w:val="007C3AE8"/>
    <w:rsid w:val="007C3F04"/>
    <w:rsid w:val="007C4386"/>
    <w:rsid w:val="007C43BE"/>
    <w:rsid w:val="007C452F"/>
    <w:rsid w:val="007C481B"/>
    <w:rsid w:val="007C4A3C"/>
    <w:rsid w:val="007C4F13"/>
    <w:rsid w:val="007C5338"/>
    <w:rsid w:val="007C549E"/>
    <w:rsid w:val="007C597E"/>
    <w:rsid w:val="007C5C7B"/>
    <w:rsid w:val="007C5D7C"/>
    <w:rsid w:val="007C672E"/>
    <w:rsid w:val="007C6B30"/>
    <w:rsid w:val="007C6D66"/>
    <w:rsid w:val="007C7102"/>
    <w:rsid w:val="007C75FC"/>
    <w:rsid w:val="007D00E2"/>
    <w:rsid w:val="007D08C1"/>
    <w:rsid w:val="007D0BB4"/>
    <w:rsid w:val="007D0FD2"/>
    <w:rsid w:val="007D1141"/>
    <w:rsid w:val="007D114E"/>
    <w:rsid w:val="007D11EE"/>
    <w:rsid w:val="007D126D"/>
    <w:rsid w:val="007D1380"/>
    <w:rsid w:val="007D166C"/>
    <w:rsid w:val="007D1727"/>
    <w:rsid w:val="007D176B"/>
    <w:rsid w:val="007D17CC"/>
    <w:rsid w:val="007D17DF"/>
    <w:rsid w:val="007D1BCF"/>
    <w:rsid w:val="007D2231"/>
    <w:rsid w:val="007D2625"/>
    <w:rsid w:val="007D2748"/>
    <w:rsid w:val="007D2779"/>
    <w:rsid w:val="007D2D63"/>
    <w:rsid w:val="007D2EAC"/>
    <w:rsid w:val="007D3272"/>
    <w:rsid w:val="007D37B4"/>
    <w:rsid w:val="007D3EDA"/>
    <w:rsid w:val="007D3FEC"/>
    <w:rsid w:val="007D4048"/>
    <w:rsid w:val="007D4171"/>
    <w:rsid w:val="007D4847"/>
    <w:rsid w:val="007D497C"/>
    <w:rsid w:val="007D509A"/>
    <w:rsid w:val="007D5515"/>
    <w:rsid w:val="007D581C"/>
    <w:rsid w:val="007D586A"/>
    <w:rsid w:val="007D58E2"/>
    <w:rsid w:val="007D5AC8"/>
    <w:rsid w:val="007D5C80"/>
    <w:rsid w:val="007D5FFD"/>
    <w:rsid w:val="007D6275"/>
    <w:rsid w:val="007D65BE"/>
    <w:rsid w:val="007D6986"/>
    <w:rsid w:val="007D6A07"/>
    <w:rsid w:val="007D6BE2"/>
    <w:rsid w:val="007D71C7"/>
    <w:rsid w:val="007D723B"/>
    <w:rsid w:val="007D7273"/>
    <w:rsid w:val="007D775D"/>
    <w:rsid w:val="007D780E"/>
    <w:rsid w:val="007D7D48"/>
    <w:rsid w:val="007E03BD"/>
    <w:rsid w:val="007E0B5C"/>
    <w:rsid w:val="007E1145"/>
    <w:rsid w:val="007E13B6"/>
    <w:rsid w:val="007E16BE"/>
    <w:rsid w:val="007E16EF"/>
    <w:rsid w:val="007E17BD"/>
    <w:rsid w:val="007E202C"/>
    <w:rsid w:val="007E20AB"/>
    <w:rsid w:val="007E2570"/>
    <w:rsid w:val="007E275B"/>
    <w:rsid w:val="007E2DD0"/>
    <w:rsid w:val="007E2EFA"/>
    <w:rsid w:val="007E32E1"/>
    <w:rsid w:val="007E32F3"/>
    <w:rsid w:val="007E3558"/>
    <w:rsid w:val="007E3A58"/>
    <w:rsid w:val="007E3B34"/>
    <w:rsid w:val="007E3C18"/>
    <w:rsid w:val="007E3ED1"/>
    <w:rsid w:val="007E40A6"/>
    <w:rsid w:val="007E4943"/>
    <w:rsid w:val="007E5001"/>
    <w:rsid w:val="007E5971"/>
    <w:rsid w:val="007E5BE1"/>
    <w:rsid w:val="007E5CDA"/>
    <w:rsid w:val="007E5F4F"/>
    <w:rsid w:val="007E615E"/>
    <w:rsid w:val="007E6315"/>
    <w:rsid w:val="007E6806"/>
    <w:rsid w:val="007E68A9"/>
    <w:rsid w:val="007E6B5A"/>
    <w:rsid w:val="007E7042"/>
    <w:rsid w:val="007E7278"/>
    <w:rsid w:val="007E7405"/>
    <w:rsid w:val="007E74F2"/>
    <w:rsid w:val="007E75FA"/>
    <w:rsid w:val="007E79D5"/>
    <w:rsid w:val="007E7F81"/>
    <w:rsid w:val="007F10E5"/>
    <w:rsid w:val="007F16B4"/>
    <w:rsid w:val="007F1C3C"/>
    <w:rsid w:val="007F1D91"/>
    <w:rsid w:val="007F1DCE"/>
    <w:rsid w:val="007F2026"/>
    <w:rsid w:val="007F237D"/>
    <w:rsid w:val="007F304D"/>
    <w:rsid w:val="007F30C7"/>
    <w:rsid w:val="007F32BF"/>
    <w:rsid w:val="007F3441"/>
    <w:rsid w:val="007F37EC"/>
    <w:rsid w:val="007F3AEC"/>
    <w:rsid w:val="007F3CA0"/>
    <w:rsid w:val="007F40BC"/>
    <w:rsid w:val="007F51FD"/>
    <w:rsid w:val="007F5247"/>
    <w:rsid w:val="007F54EC"/>
    <w:rsid w:val="007F6466"/>
    <w:rsid w:val="007F6740"/>
    <w:rsid w:val="007F6E31"/>
    <w:rsid w:val="007F6E39"/>
    <w:rsid w:val="007F7013"/>
    <w:rsid w:val="007F76BC"/>
    <w:rsid w:val="007F79FE"/>
    <w:rsid w:val="007F7AB2"/>
    <w:rsid w:val="007F7FC0"/>
    <w:rsid w:val="0080019E"/>
    <w:rsid w:val="008002B0"/>
    <w:rsid w:val="0080057F"/>
    <w:rsid w:val="00800A6E"/>
    <w:rsid w:val="00800FA1"/>
    <w:rsid w:val="00801494"/>
    <w:rsid w:val="008017D9"/>
    <w:rsid w:val="0080193A"/>
    <w:rsid w:val="00801AA9"/>
    <w:rsid w:val="00801D1B"/>
    <w:rsid w:val="008022D8"/>
    <w:rsid w:val="008023DD"/>
    <w:rsid w:val="00802BB8"/>
    <w:rsid w:val="00802DC4"/>
    <w:rsid w:val="0080364E"/>
    <w:rsid w:val="00803B66"/>
    <w:rsid w:val="00803D90"/>
    <w:rsid w:val="00803DF4"/>
    <w:rsid w:val="0080420F"/>
    <w:rsid w:val="008042E3"/>
    <w:rsid w:val="008045DE"/>
    <w:rsid w:val="00804C07"/>
    <w:rsid w:val="00804F97"/>
    <w:rsid w:val="00805133"/>
    <w:rsid w:val="00805163"/>
    <w:rsid w:val="008051FF"/>
    <w:rsid w:val="00805251"/>
    <w:rsid w:val="00805653"/>
    <w:rsid w:val="00805932"/>
    <w:rsid w:val="008059BA"/>
    <w:rsid w:val="00805A67"/>
    <w:rsid w:val="00805D21"/>
    <w:rsid w:val="008061A1"/>
    <w:rsid w:val="00806978"/>
    <w:rsid w:val="00806C80"/>
    <w:rsid w:val="00807215"/>
    <w:rsid w:val="008074B3"/>
    <w:rsid w:val="00807D9D"/>
    <w:rsid w:val="00807DCF"/>
    <w:rsid w:val="00810065"/>
    <w:rsid w:val="00810293"/>
    <w:rsid w:val="008106A6"/>
    <w:rsid w:val="00810851"/>
    <w:rsid w:val="00810B04"/>
    <w:rsid w:val="00810CCD"/>
    <w:rsid w:val="00810DEF"/>
    <w:rsid w:val="00811016"/>
    <w:rsid w:val="008119D4"/>
    <w:rsid w:val="00811A45"/>
    <w:rsid w:val="00811D77"/>
    <w:rsid w:val="00811FD9"/>
    <w:rsid w:val="008121EB"/>
    <w:rsid w:val="00812601"/>
    <w:rsid w:val="008128DD"/>
    <w:rsid w:val="00812CE9"/>
    <w:rsid w:val="00812E8A"/>
    <w:rsid w:val="00813003"/>
    <w:rsid w:val="00813759"/>
    <w:rsid w:val="00813966"/>
    <w:rsid w:val="00813C47"/>
    <w:rsid w:val="00814077"/>
    <w:rsid w:val="00814D8F"/>
    <w:rsid w:val="008150EF"/>
    <w:rsid w:val="0081516B"/>
    <w:rsid w:val="00815213"/>
    <w:rsid w:val="00815215"/>
    <w:rsid w:val="0081539A"/>
    <w:rsid w:val="008157E3"/>
    <w:rsid w:val="00815938"/>
    <w:rsid w:val="00815FF5"/>
    <w:rsid w:val="0081638B"/>
    <w:rsid w:val="00816522"/>
    <w:rsid w:val="0081656E"/>
    <w:rsid w:val="008166F5"/>
    <w:rsid w:val="00816850"/>
    <w:rsid w:val="00816902"/>
    <w:rsid w:val="00816951"/>
    <w:rsid w:val="00816B83"/>
    <w:rsid w:val="00817317"/>
    <w:rsid w:val="00817354"/>
    <w:rsid w:val="00817504"/>
    <w:rsid w:val="00817669"/>
    <w:rsid w:val="00817998"/>
    <w:rsid w:val="00817B28"/>
    <w:rsid w:val="00817B66"/>
    <w:rsid w:val="00817D22"/>
    <w:rsid w:val="008205E3"/>
    <w:rsid w:val="00820720"/>
    <w:rsid w:val="00820E64"/>
    <w:rsid w:val="00820FFF"/>
    <w:rsid w:val="008215A1"/>
    <w:rsid w:val="00821996"/>
    <w:rsid w:val="00821EA3"/>
    <w:rsid w:val="008221F0"/>
    <w:rsid w:val="0082246C"/>
    <w:rsid w:val="00822787"/>
    <w:rsid w:val="008227EB"/>
    <w:rsid w:val="00822D93"/>
    <w:rsid w:val="00822DA1"/>
    <w:rsid w:val="00822F43"/>
    <w:rsid w:val="008231B8"/>
    <w:rsid w:val="00823B57"/>
    <w:rsid w:val="00823DE2"/>
    <w:rsid w:val="00823EDC"/>
    <w:rsid w:val="008240C4"/>
    <w:rsid w:val="00824678"/>
    <w:rsid w:val="00824CCF"/>
    <w:rsid w:val="00825DFC"/>
    <w:rsid w:val="00825EF6"/>
    <w:rsid w:val="008261CF"/>
    <w:rsid w:val="0082683D"/>
    <w:rsid w:val="008271EF"/>
    <w:rsid w:val="00827388"/>
    <w:rsid w:val="008276FD"/>
    <w:rsid w:val="008279FD"/>
    <w:rsid w:val="00827AEA"/>
    <w:rsid w:val="00827BE5"/>
    <w:rsid w:val="00827E83"/>
    <w:rsid w:val="008302A8"/>
    <w:rsid w:val="0083031E"/>
    <w:rsid w:val="00831F72"/>
    <w:rsid w:val="00831FFA"/>
    <w:rsid w:val="0083247F"/>
    <w:rsid w:val="0083261F"/>
    <w:rsid w:val="008328C1"/>
    <w:rsid w:val="008328ED"/>
    <w:rsid w:val="00832C78"/>
    <w:rsid w:val="00832D41"/>
    <w:rsid w:val="00832D75"/>
    <w:rsid w:val="00833084"/>
    <w:rsid w:val="0083347C"/>
    <w:rsid w:val="00833AE2"/>
    <w:rsid w:val="00833EDE"/>
    <w:rsid w:val="00834537"/>
    <w:rsid w:val="008349C3"/>
    <w:rsid w:val="00834A99"/>
    <w:rsid w:val="00834D4A"/>
    <w:rsid w:val="008354A6"/>
    <w:rsid w:val="00835DC4"/>
    <w:rsid w:val="00836481"/>
    <w:rsid w:val="00836F72"/>
    <w:rsid w:val="00837567"/>
    <w:rsid w:val="008376E6"/>
    <w:rsid w:val="00837C38"/>
    <w:rsid w:val="00837C68"/>
    <w:rsid w:val="00837D55"/>
    <w:rsid w:val="00840014"/>
    <w:rsid w:val="00840297"/>
    <w:rsid w:val="008403F3"/>
    <w:rsid w:val="008407DD"/>
    <w:rsid w:val="00840979"/>
    <w:rsid w:val="00840FDE"/>
    <w:rsid w:val="00841A59"/>
    <w:rsid w:val="00841B01"/>
    <w:rsid w:val="00841E50"/>
    <w:rsid w:val="00841F3B"/>
    <w:rsid w:val="00841F50"/>
    <w:rsid w:val="00841FA3"/>
    <w:rsid w:val="00842363"/>
    <w:rsid w:val="00842493"/>
    <w:rsid w:val="008424DF"/>
    <w:rsid w:val="00842590"/>
    <w:rsid w:val="0084297A"/>
    <w:rsid w:val="00842C1B"/>
    <w:rsid w:val="00843228"/>
    <w:rsid w:val="0084327D"/>
    <w:rsid w:val="00843401"/>
    <w:rsid w:val="00843587"/>
    <w:rsid w:val="00843D10"/>
    <w:rsid w:val="008441CF"/>
    <w:rsid w:val="00844D0A"/>
    <w:rsid w:val="00844D5C"/>
    <w:rsid w:val="00844D65"/>
    <w:rsid w:val="00845545"/>
    <w:rsid w:val="0084563F"/>
    <w:rsid w:val="00845710"/>
    <w:rsid w:val="008457FC"/>
    <w:rsid w:val="00845C71"/>
    <w:rsid w:val="00845E45"/>
    <w:rsid w:val="008464DB"/>
    <w:rsid w:val="00846520"/>
    <w:rsid w:val="00846CF0"/>
    <w:rsid w:val="00846FC6"/>
    <w:rsid w:val="00847535"/>
    <w:rsid w:val="0084753C"/>
    <w:rsid w:val="00847D43"/>
    <w:rsid w:val="0085004E"/>
    <w:rsid w:val="00850332"/>
    <w:rsid w:val="008504B7"/>
    <w:rsid w:val="008504F2"/>
    <w:rsid w:val="0085064D"/>
    <w:rsid w:val="00850C15"/>
    <w:rsid w:val="00850D3F"/>
    <w:rsid w:val="00850FE9"/>
    <w:rsid w:val="00851931"/>
    <w:rsid w:val="00851B8F"/>
    <w:rsid w:val="00851D38"/>
    <w:rsid w:val="00852246"/>
    <w:rsid w:val="00852BED"/>
    <w:rsid w:val="00852CC3"/>
    <w:rsid w:val="00852DC0"/>
    <w:rsid w:val="00852EC3"/>
    <w:rsid w:val="0085308A"/>
    <w:rsid w:val="0085309B"/>
    <w:rsid w:val="0085310C"/>
    <w:rsid w:val="00853133"/>
    <w:rsid w:val="0085355A"/>
    <w:rsid w:val="00853746"/>
    <w:rsid w:val="008539B9"/>
    <w:rsid w:val="00853BD6"/>
    <w:rsid w:val="00853CEE"/>
    <w:rsid w:val="00853DBD"/>
    <w:rsid w:val="00853F25"/>
    <w:rsid w:val="00854131"/>
    <w:rsid w:val="00854255"/>
    <w:rsid w:val="0085448F"/>
    <w:rsid w:val="008545C4"/>
    <w:rsid w:val="00854C0E"/>
    <w:rsid w:val="00854D7C"/>
    <w:rsid w:val="0085523E"/>
    <w:rsid w:val="00855AB7"/>
    <w:rsid w:val="00855D53"/>
    <w:rsid w:val="00856B83"/>
    <w:rsid w:val="00856BD9"/>
    <w:rsid w:val="00856C07"/>
    <w:rsid w:val="00856CC4"/>
    <w:rsid w:val="0085741D"/>
    <w:rsid w:val="00857451"/>
    <w:rsid w:val="00857C99"/>
    <w:rsid w:val="00857CC3"/>
    <w:rsid w:val="00857D21"/>
    <w:rsid w:val="00857D4A"/>
    <w:rsid w:val="008601FF"/>
    <w:rsid w:val="00860AEA"/>
    <w:rsid w:val="008610C3"/>
    <w:rsid w:val="00861270"/>
    <w:rsid w:val="008612EB"/>
    <w:rsid w:val="00861811"/>
    <w:rsid w:val="008618F3"/>
    <w:rsid w:val="00861D58"/>
    <w:rsid w:val="00861EA6"/>
    <w:rsid w:val="00861EEB"/>
    <w:rsid w:val="008620E5"/>
    <w:rsid w:val="00862564"/>
    <w:rsid w:val="008626AE"/>
    <w:rsid w:val="00862919"/>
    <w:rsid w:val="00862A04"/>
    <w:rsid w:val="00862CD4"/>
    <w:rsid w:val="00862F64"/>
    <w:rsid w:val="0086380E"/>
    <w:rsid w:val="00863922"/>
    <w:rsid w:val="00863BDB"/>
    <w:rsid w:val="00863F3A"/>
    <w:rsid w:val="00863FFE"/>
    <w:rsid w:val="00864395"/>
    <w:rsid w:val="00864CC4"/>
    <w:rsid w:val="0086506A"/>
    <w:rsid w:val="00865322"/>
    <w:rsid w:val="00865412"/>
    <w:rsid w:val="00865825"/>
    <w:rsid w:val="00865D45"/>
    <w:rsid w:val="00865EAB"/>
    <w:rsid w:val="00865F3E"/>
    <w:rsid w:val="00866616"/>
    <w:rsid w:val="00866CA6"/>
    <w:rsid w:val="00866F6E"/>
    <w:rsid w:val="00867203"/>
    <w:rsid w:val="00867D70"/>
    <w:rsid w:val="00867E79"/>
    <w:rsid w:val="00867F93"/>
    <w:rsid w:val="008701D5"/>
    <w:rsid w:val="00870309"/>
    <w:rsid w:val="0087067E"/>
    <w:rsid w:val="00870A48"/>
    <w:rsid w:val="00870D12"/>
    <w:rsid w:val="00870F92"/>
    <w:rsid w:val="008710C7"/>
    <w:rsid w:val="00871710"/>
    <w:rsid w:val="00871ABB"/>
    <w:rsid w:val="00871B46"/>
    <w:rsid w:val="00871C82"/>
    <w:rsid w:val="00871E2E"/>
    <w:rsid w:val="00871F60"/>
    <w:rsid w:val="0087216B"/>
    <w:rsid w:val="008723D7"/>
    <w:rsid w:val="00872FA9"/>
    <w:rsid w:val="0087338C"/>
    <w:rsid w:val="008736FE"/>
    <w:rsid w:val="00873974"/>
    <w:rsid w:val="00873AF0"/>
    <w:rsid w:val="00873CCE"/>
    <w:rsid w:val="00873F7A"/>
    <w:rsid w:val="0087416F"/>
    <w:rsid w:val="008741BE"/>
    <w:rsid w:val="008746AE"/>
    <w:rsid w:val="00874704"/>
    <w:rsid w:val="00874728"/>
    <w:rsid w:val="0087482A"/>
    <w:rsid w:val="00874EEE"/>
    <w:rsid w:val="0087512A"/>
    <w:rsid w:val="00875913"/>
    <w:rsid w:val="00875920"/>
    <w:rsid w:val="0087640E"/>
    <w:rsid w:val="00876671"/>
    <w:rsid w:val="0087680F"/>
    <w:rsid w:val="00876BF7"/>
    <w:rsid w:val="00876DA5"/>
    <w:rsid w:val="0087718F"/>
    <w:rsid w:val="00877748"/>
    <w:rsid w:val="00877A2F"/>
    <w:rsid w:val="00877CF5"/>
    <w:rsid w:val="00877F4B"/>
    <w:rsid w:val="00880416"/>
    <w:rsid w:val="008805D9"/>
    <w:rsid w:val="008806B6"/>
    <w:rsid w:val="00880B35"/>
    <w:rsid w:val="00880C96"/>
    <w:rsid w:val="00880E43"/>
    <w:rsid w:val="008810E0"/>
    <w:rsid w:val="00881344"/>
    <w:rsid w:val="00881986"/>
    <w:rsid w:val="00881B09"/>
    <w:rsid w:val="00881BE0"/>
    <w:rsid w:val="00881D6E"/>
    <w:rsid w:val="0088219C"/>
    <w:rsid w:val="00882684"/>
    <w:rsid w:val="00882AB9"/>
    <w:rsid w:val="00882B56"/>
    <w:rsid w:val="00882BBD"/>
    <w:rsid w:val="00882C14"/>
    <w:rsid w:val="0088421A"/>
    <w:rsid w:val="0088435A"/>
    <w:rsid w:val="0088456F"/>
    <w:rsid w:val="00884580"/>
    <w:rsid w:val="0088493F"/>
    <w:rsid w:val="00884BC7"/>
    <w:rsid w:val="00884F99"/>
    <w:rsid w:val="0088533E"/>
    <w:rsid w:val="00885CFB"/>
    <w:rsid w:val="00885E85"/>
    <w:rsid w:val="0088632A"/>
    <w:rsid w:val="00886428"/>
    <w:rsid w:val="008867E1"/>
    <w:rsid w:val="008867F9"/>
    <w:rsid w:val="008868DE"/>
    <w:rsid w:val="00886E64"/>
    <w:rsid w:val="00886F53"/>
    <w:rsid w:val="00887CE0"/>
    <w:rsid w:val="00890298"/>
    <w:rsid w:val="00890504"/>
    <w:rsid w:val="008908A3"/>
    <w:rsid w:val="00890C92"/>
    <w:rsid w:val="00891055"/>
    <w:rsid w:val="00891421"/>
    <w:rsid w:val="00891D1B"/>
    <w:rsid w:val="0089236D"/>
    <w:rsid w:val="008927DD"/>
    <w:rsid w:val="0089294A"/>
    <w:rsid w:val="008939AB"/>
    <w:rsid w:val="00893E86"/>
    <w:rsid w:val="00894411"/>
    <w:rsid w:val="008948C7"/>
    <w:rsid w:val="00894C7F"/>
    <w:rsid w:val="00894DC0"/>
    <w:rsid w:val="00895379"/>
    <w:rsid w:val="0089591F"/>
    <w:rsid w:val="00895C8B"/>
    <w:rsid w:val="00895DB1"/>
    <w:rsid w:val="00895F54"/>
    <w:rsid w:val="00895FAA"/>
    <w:rsid w:val="00895FB7"/>
    <w:rsid w:val="0089603C"/>
    <w:rsid w:val="008969D0"/>
    <w:rsid w:val="00896BB1"/>
    <w:rsid w:val="00896FAA"/>
    <w:rsid w:val="00897165"/>
    <w:rsid w:val="00897374"/>
    <w:rsid w:val="00897B1F"/>
    <w:rsid w:val="00897E33"/>
    <w:rsid w:val="008A04CE"/>
    <w:rsid w:val="008A0982"/>
    <w:rsid w:val="008A1271"/>
    <w:rsid w:val="008A12E2"/>
    <w:rsid w:val="008A155D"/>
    <w:rsid w:val="008A1F14"/>
    <w:rsid w:val="008A2099"/>
    <w:rsid w:val="008A2370"/>
    <w:rsid w:val="008A2706"/>
    <w:rsid w:val="008A283D"/>
    <w:rsid w:val="008A2D8A"/>
    <w:rsid w:val="008A2E56"/>
    <w:rsid w:val="008A3250"/>
    <w:rsid w:val="008A3586"/>
    <w:rsid w:val="008A3B72"/>
    <w:rsid w:val="008A4028"/>
    <w:rsid w:val="008A40E7"/>
    <w:rsid w:val="008A476D"/>
    <w:rsid w:val="008A49BA"/>
    <w:rsid w:val="008A4CC2"/>
    <w:rsid w:val="008A4F60"/>
    <w:rsid w:val="008A518E"/>
    <w:rsid w:val="008A51BD"/>
    <w:rsid w:val="008A52BB"/>
    <w:rsid w:val="008A52CE"/>
    <w:rsid w:val="008A5674"/>
    <w:rsid w:val="008A5DA0"/>
    <w:rsid w:val="008A5E5C"/>
    <w:rsid w:val="008A61E2"/>
    <w:rsid w:val="008A623D"/>
    <w:rsid w:val="008A623E"/>
    <w:rsid w:val="008A64DD"/>
    <w:rsid w:val="008A6862"/>
    <w:rsid w:val="008A6F1E"/>
    <w:rsid w:val="008A75FD"/>
    <w:rsid w:val="008A7685"/>
    <w:rsid w:val="008A7886"/>
    <w:rsid w:val="008A7CB9"/>
    <w:rsid w:val="008A7FC0"/>
    <w:rsid w:val="008B02F8"/>
    <w:rsid w:val="008B052D"/>
    <w:rsid w:val="008B05B1"/>
    <w:rsid w:val="008B063E"/>
    <w:rsid w:val="008B0818"/>
    <w:rsid w:val="008B0833"/>
    <w:rsid w:val="008B0D92"/>
    <w:rsid w:val="008B1211"/>
    <w:rsid w:val="008B252A"/>
    <w:rsid w:val="008B2545"/>
    <w:rsid w:val="008B284D"/>
    <w:rsid w:val="008B2A58"/>
    <w:rsid w:val="008B2C56"/>
    <w:rsid w:val="008B31DD"/>
    <w:rsid w:val="008B31E4"/>
    <w:rsid w:val="008B32D7"/>
    <w:rsid w:val="008B33F7"/>
    <w:rsid w:val="008B3837"/>
    <w:rsid w:val="008B3B63"/>
    <w:rsid w:val="008B3D00"/>
    <w:rsid w:val="008B3D54"/>
    <w:rsid w:val="008B3D7B"/>
    <w:rsid w:val="008B436D"/>
    <w:rsid w:val="008B4591"/>
    <w:rsid w:val="008B4699"/>
    <w:rsid w:val="008B4CC8"/>
    <w:rsid w:val="008B50FF"/>
    <w:rsid w:val="008B54F1"/>
    <w:rsid w:val="008B559B"/>
    <w:rsid w:val="008B582F"/>
    <w:rsid w:val="008B5CC0"/>
    <w:rsid w:val="008B6141"/>
    <w:rsid w:val="008B64EC"/>
    <w:rsid w:val="008B6A61"/>
    <w:rsid w:val="008B6ADD"/>
    <w:rsid w:val="008B6D7C"/>
    <w:rsid w:val="008B6EFC"/>
    <w:rsid w:val="008B6FB2"/>
    <w:rsid w:val="008B7BDD"/>
    <w:rsid w:val="008B7E90"/>
    <w:rsid w:val="008C0044"/>
    <w:rsid w:val="008C088D"/>
    <w:rsid w:val="008C0D49"/>
    <w:rsid w:val="008C0E78"/>
    <w:rsid w:val="008C10CE"/>
    <w:rsid w:val="008C1193"/>
    <w:rsid w:val="008C144D"/>
    <w:rsid w:val="008C22E3"/>
    <w:rsid w:val="008C235E"/>
    <w:rsid w:val="008C2589"/>
    <w:rsid w:val="008C2C7D"/>
    <w:rsid w:val="008C2FD5"/>
    <w:rsid w:val="008C3172"/>
    <w:rsid w:val="008C3456"/>
    <w:rsid w:val="008C3758"/>
    <w:rsid w:val="008C3779"/>
    <w:rsid w:val="008C385D"/>
    <w:rsid w:val="008C3EF3"/>
    <w:rsid w:val="008C4063"/>
    <w:rsid w:val="008C4A86"/>
    <w:rsid w:val="008C4B78"/>
    <w:rsid w:val="008C4EBB"/>
    <w:rsid w:val="008C5639"/>
    <w:rsid w:val="008C62AC"/>
    <w:rsid w:val="008C63E1"/>
    <w:rsid w:val="008C69ED"/>
    <w:rsid w:val="008C6B18"/>
    <w:rsid w:val="008C6D9D"/>
    <w:rsid w:val="008C6EAB"/>
    <w:rsid w:val="008C711B"/>
    <w:rsid w:val="008C71C3"/>
    <w:rsid w:val="008C7331"/>
    <w:rsid w:val="008C7585"/>
    <w:rsid w:val="008C78CB"/>
    <w:rsid w:val="008C7BDF"/>
    <w:rsid w:val="008D04F3"/>
    <w:rsid w:val="008D0631"/>
    <w:rsid w:val="008D0868"/>
    <w:rsid w:val="008D0AF7"/>
    <w:rsid w:val="008D1151"/>
    <w:rsid w:val="008D1266"/>
    <w:rsid w:val="008D1291"/>
    <w:rsid w:val="008D1306"/>
    <w:rsid w:val="008D1E5D"/>
    <w:rsid w:val="008D2345"/>
    <w:rsid w:val="008D25EE"/>
    <w:rsid w:val="008D298E"/>
    <w:rsid w:val="008D29E9"/>
    <w:rsid w:val="008D3168"/>
    <w:rsid w:val="008D3456"/>
    <w:rsid w:val="008D3504"/>
    <w:rsid w:val="008D3880"/>
    <w:rsid w:val="008D393B"/>
    <w:rsid w:val="008D3D24"/>
    <w:rsid w:val="008D3F2E"/>
    <w:rsid w:val="008D4435"/>
    <w:rsid w:val="008D4788"/>
    <w:rsid w:val="008D4975"/>
    <w:rsid w:val="008D508B"/>
    <w:rsid w:val="008D5987"/>
    <w:rsid w:val="008D59E2"/>
    <w:rsid w:val="008D5B23"/>
    <w:rsid w:val="008D5B59"/>
    <w:rsid w:val="008D5CA1"/>
    <w:rsid w:val="008D5EA8"/>
    <w:rsid w:val="008D60E8"/>
    <w:rsid w:val="008D6515"/>
    <w:rsid w:val="008D6539"/>
    <w:rsid w:val="008D6D67"/>
    <w:rsid w:val="008D6DF6"/>
    <w:rsid w:val="008D72C7"/>
    <w:rsid w:val="008D7E75"/>
    <w:rsid w:val="008E00FB"/>
    <w:rsid w:val="008E03D6"/>
    <w:rsid w:val="008E05DF"/>
    <w:rsid w:val="008E0841"/>
    <w:rsid w:val="008E0A19"/>
    <w:rsid w:val="008E0E96"/>
    <w:rsid w:val="008E1199"/>
    <w:rsid w:val="008E12A5"/>
    <w:rsid w:val="008E13B1"/>
    <w:rsid w:val="008E13DE"/>
    <w:rsid w:val="008E25A0"/>
    <w:rsid w:val="008E27AC"/>
    <w:rsid w:val="008E2F56"/>
    <w:rsid w:val="008E30C7"/>
    <w:rsid w:val="008E3396"/>
    <w:rsid w:val="008E39B8"/>
    <w:rsid w:val="008E39CD"/>
    <w:rsid w:val="008E443F"/>
    <w:rsid w:val="008E5163"/>
    <w:rsid w:val="008E5426"/>
    <w:rsid w:val="008E5543"/>
    <w:rsid w:val="008E56C4"/>
    <w:rsid w:val="008E580B"/>
    <w:rsid w:val="008E5BEF"/>
    <w:rsid w:val="008E604E"/>
    <w:rsid w:val="008E6521"/>
    <w:rsid w:val="008E666C"/>
    <w:rsid w:val="008E67BC"/>
    <w:rsid w:val="008E7044"/>
    <w:rsid w:val="008E7123"/>
    <w:rsid w:val="008E75B0"/>
    <w:rsid w:val="008E78A2"/>
    <w:rsid w:val="008E7B7A"/>
    <w:rsid w:val="008E7DCD"/>
    <w:rsid w:val="008F070C"/>
    <w:rsid w:val="008F0D31"/>
    <w:rsid w:val="008F1174"/>
    <w:rsid w:val="008F1208"/>
    <w:rsid w:val="008F14E9"/>
    <w:rsid w:val="008F1CE4"/>
    <w:rsid w:val="008F2343"/>
    <w:rsid w:val="008F25C5"/>
    <w:rsid w:val="008F2958"/>
    <w:rsid w:val="008F2A0A"/>
    <w:rsid w:val="008F2A9D"/>
    <w:rsid w:val="008F2AA6"/>
    <w:rsid w:val="008F2D1E"/>
    <w:rsid w:val="008F2D33"/>
    <w:rsid w:val="008F35C2"/>
    <w:rsid w:val="008F382E"/>
    <w:rsid w:val="008F39F5"/>
    <w:rsid w:val="008F3CFA"/>
    <w:rsid w:val="008F3DC6"/>
    <w:rsid w:val="008F4445"/>
    <w:rsid w:val="008F46B4"/>
    <w:rsid w:val="008F489F"/>
    <w:rsid w:val="008F4A5D"/>
    <w:rsid w:val="008F5467"/>
    <w:rsid w:val="008F574A"/>
    <w:rsid w:val="008F594F"/>
    <w:rsid w:val="008F59AF"/>
    <w:rsid w:val="008F5CCB"/>
    <w:rsid w:val="008F5DBD"/>
    <w:rsid w:val="008F64D4"/>
    <w:rsid w:val="008F667A"/>
    <w:rsid w:val="008F706E"/>
    <w:rsid w:val="008F7156"/>
    <w:rsid w:val="008F7696"/>
    <w:rsid w:val="008F7B47"/>
    <w:rsid w:val="008F7C93"/>
    <w:rsid w:val="00900134"/>
    <w:rsid w:val="00900434"/>
    <w:rsid w:val="0090050A"/>
    <w:rsid w:val="00900584"/>
    <w:rsid w:val="00900827"/>
    <w:rsid w:val="00900BA3"/>
    <w:rsid w:val="00900C73"/>
    <w:rsid w:val="00900C89"/>
    <w:rsid w:val="009010C2"/>
    <w:rsid w:val="0090162C"/>
    <w:rsid w:val="0090192D"/>
    <w:rsid w:val="00902604"/>
    <w:rsid w:val="0090267D"/>
    <w:rsid w:val="009038D9"/>
    <w:rsid w:val="00903B07"/>
    <w:rsid w:val="00903CDF"/>
    <w:rsid w:val="00903DD4"/>
    <w:rsid w:val="00903EE7"/>
    <w:rsid w:val="00903F77"/>
    <w:rsid w:val="009042DF"/>
    <w:rsid w:val="0090440B"/>
    <w:rsid w:val="00904E88"/>
    <w:rsid w:val="0090536B"/>
    <w:rsid w:val="009053EF"/>
    <w:rsid w:val="0090552E"/>
    <w:rsid w:val="009059D9"/>
    <w:rsid w:val="00905B11"/>
    <w:rsid w:val="00905D8C"/>
    <w:rsid w:val="009061E4"/>
    <w:rsid w:val="00906326"/>
    <w:rsid w:val="00906356"/>
    <w:rsid w:val="00906795"/>
    <w:rsid w:val="0090680A"/>
    <w:rsid w:val="009069A2"/>
    <w:rsid w:val="009069C8"/>
    <w:rsid w:val="00906D56"/>
    <w:rsid w:val="00906FFB"/>
    <w:rsid w:val="0090700D"/>
    <w:rsid w:val="0090728C"/>
    <w:rsid w:val="00907462"/>
    <w:rsid w:val="009074F4"/>
    <w:rsid w:val="00907A09"/>
    <w:rsid w:val="00907D22"/>
    <w:rsid w:val="009103DC"/>
    <w:rsid w:val="0091080E"/>
    <w:rsid w:val="00910EB7"/>
    <w:rsid w:val="009113F4"/>
    <w:rsid w:val="00911C23"/>
    <w:rsid w:val="00911DF6"/>
    <w:rsid w:val="00911EF2"/>
    <w:rsid w:val="00911F8D"/>
    <w:rsid w:val="009120DD"/>
    <w:rsid w:val="00912155"/>
    <w:rsid w:val="00912A70"/>
    <w:rsid w:val="00912BC0"/>
    <w:rsid w:val="00912E4D"/>
    <w:rsid w:val="00912F5C"/>
    <w:rsid w:val="00912F9D"/>
    <w:rsid w:val="00913259"/>
    <w:rsid w:val="009136C7"/>
    <w:rsid w:val="00913A3D"/>
    <w:rsid w:val="00913C37"/>
    <w:rsid w:val="00913D11"/>
    <w:rsid w:val="009145BD"/>
    <w:rsid w:val="00914F6D"/>
    <w:rsid w:val="00914FA3"/>
    <w:rsid w:val="0091534E"/>
    <w:rsid w:val="00915980"/>
    <w:rsid w:val="009161B3"/>
    <w:rsid w:val="00916265"/>
    <w:rsid w:val="009162A5"/>
    <w:rsid w:val="00916810"/>
    <w:rsid w:val="00916D8C"/>
    <w:rsid w:val="00916E15"/>
    <w:rsid w:val="0091703A"/>
    <w:rsid w:val="00917DB1"/>
    <w:rsid w:val="00920A0B"/>
    <w:rsid w:val="00920E0D"/>
    <w:rsid w:val="009210A7"/>
    <w:rsid w:val="00921BAA"/>
    <w:rsid w:val="00921DD9"/>
    <w:rsid w:val="00921E1E"/>
    <w:rsid w:val="00921F63"/>
    <w:rsid w:val="00922063"/>
    <w:rsid w:val="009222B0"/>
    <w:rsid w:val="009223A4"/>
    <w:rsid w:val="00922488"/>
    <w:rsid w:val="00922893"/>
    <w:rsid w:val="009228EF"/>
    <w:rsid w:val="0092291A"/>
    <w:rsid w:val="00922AA0"/>
    <w:rsid w:val="00922B75"/>
    <w:rsid w:val="00922BFF"/>
    <w:rsid w:val="009231B7"/>
    <w:rsid w:val="009234D4"/>
    <w:rsid w:val="009241B7"/>
    <w:rsid w:val="0092431F"/>
    <w:rsid w:val="00924558"/>
    <w:rsid w:val="00924A26"/>
    <w:rsid w:val="00924D7A"/>
    <w:rsid w:val="0092514D"/>
    <w:rsid w:val="00925170"/>
    <w:rsid w:val="00925948"/>
    <w:rsid w:val="00925D66"/>
    <w:rsid w:val="00926538"/>
    <w:rsid w:val="0092671C"/>
    <w:rsid w:val="0092677B"/>
    <w:rsid w:val="009268FC"/>
    <w:rsid w:val="00926CB8"/>
    <w:rsid w:val="00926CD8"/>
    <w:rsid w:val="00926F55"/>
    <w:rsid w:val="0092725E"/>
    <w:rsid w:val="00927AE2"/>
    <w:rsid w:val="00930236"/>
    <w:rsid w:val="009303F5"/>
    <w:rsid w:val="00930656"/>
    <w:rsid w:val="00930E78"/>
    <w:rsid w:val="00930EA7"/>
    <w:rsid w:val="00931C20"/>
    <w:rsid w:val="00932777"/>
    <w:rsid w:val="009329B1"/>
    <w:rsid w:val="00932ADC"/>
    <w:rsid w:val="00932E74"/>
    <w:rsid w:val="0093328C"/>
    <w:rsid w:val="009336F7"/>
    <w:rsid w:val="0093379A"/>
    <w:rsid w:val="0093381A"/>
    <w:rsid w:val="00933962"/>
    <w:rsid w:val="00933F5E"/>
    <w:rsid w:val="00934312"/>
    <w:rsid w:val="00934656"/>
    <w:rsid w:val="00934705"/>
    <w:rsid w:val="00935278"/>
    <w:rsid w:val="0093551C"/>
    <w:rsid w:val="00935F00"/>
    <w:rsid w:val="00936054"/>
    <w:rsid w:val="009360AC"/>
    <w:rsid w:val="009365DE"/>
    <w:rsid w:val="00936B6C"/>
    <w:rsid w:val="00936C57"/>
    <w:rsid w:val="00936C65"/>
    <w:rsid w:val="00936D42"/>
    <w:rsid w:val="00936ECD"/>
    <w:rsid w:val="00937424"/>
    <w:rsid w:val="00937518"/>
    <w:rsid w:val="009377C4"/>
    <w:rsid w:val="0093788F"/>
    <w:rsid w:val="0094017F"/>
    <w:rsid w:val="00940535"/>
    <w:rsid w:val="00941508"/>
    <w:rsid w:val="009415AD"/>
    <w:rsid w:val="00941664"/>
    <w:rsid w:val="00941D44"/>
    <w:rsid w:val="00942282"/>
    <w:rsid w:val="00942338"/>
    <w:rsid w:val="0094257D"/>
    <w:rsid w:val="00942637"/>
    <w:rsid w:val="0094265F"/>
    <w:rsid w:val="00942B0F"/>
    <w:rsid w:val="009432EC"/>
    <w:rsid w:val="0094335D"/>
    <w:rsid w:val="00943563"/>
    <w:rsid w:val="009437DC"/>
    <w:rsid w:val="009438E1"/>
    <w:rsid w:val="009440AD"/>
    <w:rsid w:val="00944171"/>
    <w:rsid w:val="009441C9"/>
    <w:rsid w:val="00944593"/>
    <w:rsid w:val="009447AE"/>
    <w:rsid w:val="00944C36"/>
    <w:rsid w:val="00944C58"/>
    <w:rsid w:val="00944E9E"/>
    <w:rsid w:val="00944F5D"/>
    <w:rsid w:val="00945228"/>
    <w:rsid w:val="00946876"/>
    <w:rsid w:val="00946C7B"/>
    <w:rsid w:val="00947F72"/>
    <w:rsid w:val="00950254"/>
    <w:rsid w:val="009502D4"/>
    <w:rsid w:val="009506D8"/>
    <w:rsid w:val="00950AA2"/>
    <w:rsid w:val="00950B01"/>
    <w:rsid w:val="00950C00"/>
    <w:rsid w:val="00950D30"/>
    <w:rsid w:val="00951135"/>
    <w:rsid w:val="00951311"/>
    <w:rsid w:val="00951351"/>
    <w:rsid w:val="00951A86"/>
    <w:rsid w:val="00951AB2"/>
    <w:rsid w:val="00952161"/>
    <w:rsid w:val="0095219F"/>
    <w:rsid w:val="00952356"/>
    <w:rsid w:val="009533E5"/>
    <w:rsid w:val="00953577"/>
    <w:rsid w:val="00953891"/>
    <w:rsid w:val="00953D10"/>
    <w:rsid w:val="00954149"/>
    <w:rsid w:val="0095430C"/>
    <w:rsid w:val="0095433A"/>
    <w:rsid w:val="00954653"/>
    <w:rsid w:val="00954842"/>
    <w:rsid w:val="00955E25"/>
    <w:rsid w:val="00956101"/>
    <w:rsid w:val="009561E5"/>
    <w:rsid w:val="009563CB"/>
    <w:rsid w:val="00956B5C"/>
    <w:rsid w:val="00956F0D"/>
    <w:rsid w:val="00957685"/>
    <w:rsid w:val="009601B8"/>
    <w:rsid w:val="009604B6"/>
    <w:rsid w:val="009604C6"/>
    <w:rsid w:val="0096054C"/>
    <w:rsid w:val="0096074A"/>
    <w:rsid w:val="00960AD4"/>
    <w:rsid w:val="00960B50"/>
    <w:rsid w:val="00960EDE"/>
    <w:rsid w:val="00960F88"/>
    <w:rsid w:val="00960FB9"/>
    <w:rsid w:val="00961030"/>
    <w:rsid w:val="00961153"/>
    <w:rsid w:val="00961999"/>
    <w:rsid w:val="00961AC4"/>
    <w:rsid w:val="00961AE3"/>
    <w:rsid w:val="00961C54"/>
    <w:rsid w:val="00961DA8"/>
    <w:rsid w:val="00962183"/>
    <w:rsid w:val="009622FA"/>
    <w:rsid w:val="009625E2"/>
    <w:rsid w:val="009629B0"/>
    <w:rsid w:val="00962B6C"/>
    <w:rsid w:val="00962BAB"/>
    <w:rsid w:val="00962E4D"/>
    <w:rsid w:val="00962EF1"/>
    <w:rsid w:val="00962FE0"/>
    <w:rsid w:val="00963130"/>
    <w:rsid w:val="00963329"/>
    <w:rsid w:val="00964251"/>
    <w:rsid w:val="00964773"/>
    <w:rsid w:val="009647C6"/>
    <w:rsid w:val="009648C0"/>
    <w:rsid w:val="00964A35"/>
    <w:rsid w:val="00964EB4"/>
    <w:rsid w:val="00965604"/>
    <w:rsid w:val="00965B5F"/>
    <w:rsid w:val="00966108"/>
    <w:rsid w:val="00966150"/>
    <w:rsid w:val="0096635B"/>
    <w:rsid w:val="009666E9"/>
    <w:rsid w:val="0096687D"/>
    <w:rsid w:val="0096699F"/>
    <w:rsid w:val="009669CA"/>
    <w:rsid w:val="00966BD2"/>
    <w:rsid w:val="00966D2E"/>
    <w:rsid w:val="00966DB8"/>
    <w:rsid w:val="009673A8"/>
    <w:rsid w:val="00967422"/>
    <w:rsid w:val="009674E0"/>
    <w:rsid w:val="009675DE"/>
    <w:rsid w:val="009678B6"/>
    <w:rsid w:val="00967928"/>
    <w:rsid w:val="00967D7D"/>
    <w:rsid w:val="00970229"/>
    <w:rsid w:val="00970454"/>
    <w:rsid w:val="00970ABB"/>
    <w:rsid w:val="00971046"/>
    <w:rsid w:val="009710C9"/>
    <w:rsid w:val="00971372"/>
    <w:rsid w:val="0097149F"/>
    <w:rsid w:val="00971D61"/>
    <w:rsid w:val="0097277F"/>
    <w:rsid w:val="009727F5"/>
    <w:rsid w:val="00972C54"/>
    <w:rsid w:val="0097327F"/>
    <w:rsid w:val="00973B97"/>
    <w:rsid w:val="00973C2A"/>
    <w:rsid w:val="00973DF6"/>
    <w:rsid w:val="00973EE9"/>
    <w:rsid w:val="009740DF"/>
    <w:rsid w:val="009756F7"/>
    <w:rsid w:val="00975864"/>
    <w:rsid w:val="00975B35"/>
    <w:rsid w:val="00975F06"/>
    <w:rsid w:val="00976636"/>
    <w:rsid w:val="00976A19"/>
    <w:rsid w:val="00976E76"/>
    <w:rsid w:val="00976EC4"/>
    <w:rsid w:val="00977654"/>
    <w:rsid w:val="0097773B"/>
    <w:rsid w:val="009777B6"/>
    <w:rsid w:val="009779B9"/>
    <w:rsid w:val="00977B74"/>
    <w:rsid w:val="00977CE9"/>
    <w:rsid w:val="00977CF9"/>
    <w:rsid w:val="00977EAA"/>
    <w:rsid w:val="00977EF4"/>
    <w:rsid w:val="00977FF1"/>
    <w:rsid w:val="00980211"/>
    <w:rsid w:val="0098031B"/>
    <w:rsid w:val="00980881"/>
    <w:rsid w:val="009814AC"/>
    <w:rsid w:val="0098192C"/>
    <w:rsid w:val="00981C35"/>
    <w:rsid w:val="00981C6C"/>
    <w:rsid w:val="009824A1"/>
    <w:rsid w:val="009827EB"/>
    <w:rsid w:val="00982A73"/>
    <w:rsid w:val="00983272"/>
    <w:rsid w:val="00983867"/>
    <w:rsid w:val="00983AD5"/>
    <w:rsid w:val="00983B2B"/>
    <w:rsid w:val="00983DA6"/>
    <w:rsid w:val="00983DC9"/>
    <w:rsid w:val="00983F4A"/>
    <w:rsid w:val="00984077"/>
    <w:rsid w:val="009840EA"/>
    <w:rsid w:val="00984223"/>
    <w:rsid w:val="009842F0"/>
    <w:rsid w:val="009843D5"/>
    <w:rsid w:val="00984477"/>
    <w:rsid w:val="00984505"/>
    <w:rsid w:val="00984978"/>
    <w:rsid w:val="00984CE2"/>
    <w:rsid w:val="00985028"/>
    <w:rsid w:val="00985097"/>
    <w:rsid w:val="009853D7"/>
    <w:rsid w:val="00985B01"/>
    <w:rsid w:val="00985FA1"/>
    <w:rsid w:val="00986277"/>
    <w:rsid w:val="00986344"/>
    <w:rsid w:val="009864E7"/>
    <w:rsid w:val="00986AA7"/>
    <w:rsid w:val="00986F47"/>
    <w:rsid w:val="00987187"/>
    <w:rsid w:val="009873FB"/>
    <w:rsid w:val="009874B6"/>
    <w:rsid w:val="00987CD5"/>
    <w:rsid w:val="00987D8E"/>
    <w:rsid w:val="00987D95"/>
    <w:rsid w:val="00990348"/>
    <w:rsid w:val="00990482"/>
    <w:rsid w:val="009905AD"/>
    <w:rsid w:val="009908EF"/>
    <w:rsid w:val="00990AF0"/>
    <w:rsid w:val="00990C43"/>
    <w:rsid w:val="00990C92"/>
    <w:rsid w:val="0099107F"/>
    <w:rsid w:val="00991608"/>
    <w:rsid w:val="00991881"/>
    <w:rsid w:val="009918B8"/>
    <w:rsid w:val="0099192A"/>
    <w:rsid w:val="00991940"/>
    <w:rsid w:val="00991A43"/>
    <w:rsid w:val="00991DA5"/>
    <w:rsid w:val="00991E38"/>
    <w:rsid w:val="00991FD7"/>
    <w:rsid w:val="0099202A"/>
    <w:rsid w:val="00992151"/>
    <w:rsid w:val="00992F79"/>
    <w:rsid w:val="009931E8"/>
    <w:rsid w:val="00993392"/>
    <w:rsid w:val="00993C23"/>
    <w:rsid w:val="00993E91"/>
    <w:rsid w:val="009941FF"/>
    <w:rsid w:val="00994668"/>
    <w:rsid w:val="009946C2"/>
    <w:rsid w:val="009946F0"/>
    <w:rsid w:val="00994802"/>
    <w:rsid w:val="00994BB7"/>
    <w:rsid w:val="00994C74"/>
    <w:rsid w:val="00994C93"/>
    <w:rsid w:val="00994D40"/>
    <w:rsid w:val="0099506D"/>
    <w:rsid w:val="009953FE"/>
    <w:rsid w:val="0099550C"/>
    <w:rsid w:val="00995626"/>
    <w:rsid w:val="009956A2"/>
    <w:rsid w:val="00995F2F"/>
    <w:rsid w:val="00996197"/>
    <w:rsid w:val="009964E4"/>
    <w:rsid w:val="00996527"/>
    <w:rsid w:val="00996830"/>
    <w:rsid w:val="00996A4C"/>
    <w:rsid w:val="00996AA6"/>
    <w:rsid w:val="00996C1C"/>
    <w:rsid w:val="00997211"/>
    <w:rsid w:val="00997567"/>
    <w:rsid w:val="0099761B"/>
    <w:rsid w:val="0099764F"/>
    <w:rsid w:val="00997832"/>
    <w:rsid w:val="00997973"/>
    <w:rsid w:val="009A0BCF"/>
    <w:rsid w:val="009A0D34"/>
    <w:rsid w:val="009A0E38"/>
    <w:rsid w:val="009A1777"/>
    <w:rsid w:val="009A1DAE"/>
    <w:rsid w:val="009A1F75"/>
    <w:rsid w:val="009A2694"/>
    <w:rsid w:val="009A29BF"/>
    <w:rsid w:val="009A2ECA"/>
    <w:rsid w:val="009A31A9"/>
    <w:rsid w:val="009A3246"/>
    <w:rsid w:val="009A34B9"/>
    <w:rsid w:val="009A34D0"/>
    <w:rsid w:val="009A3577"/>
    <w:rsid w:val="009A35A5"/>
    <w:rsid w:val="009A36F4"/>
    <w:rsid w:val="009A3B4B"/>
    <w:rsid w:val="009A3C16"/>
    <w:rsid w:val="009A4699"/>
    <w:rsid w:val="009A4758"/>
    <w:rsid w:val="009A4A32"/>
    <w:rsid w:val="009A4FF3"/>
    <w:rsid w:val="009A5041"/>
    <w:rsid w:val="009A5274"/>
    <w:rsid w:val="009A534F"/>
    <w:rsid w:val="009A5486"/>
    <w:rsid w:val="009A5A7A"/>
    <w:rsid w:val="009A5B72"/>
    <w:rsid w:val="009A6A40"/>
    <w:rsid w:val="009A6CF7"/>
    <w:rsid w:val="009A6E99"/>
    <w:rsid w:val="009A6FE9"/>
    <w:rsid w:val="009A702F"/>
    <w:rsid w:val="009A77F6"/>
    <w:rsid w:val="009A786D"/>
    <w:rsid w:val="009A7CED"/>
    <w:rsid w:val="009A7FCA"/>
    <w:rsid w:val="009B0162"/>
    <w:rsid w:val="009B087E"/>
    <w:rsid w:val="009B10A9"/>
    <w:rsid w:val="009B129A"/>
    <w:rsid w:val="009B13CB"/>
    <w:rsid w:val="009B13FB"/>
    <w:rsid w:val="009B1667"/>
    <w:rsid w:val="009B17E6"/>
    <w:rsid w:val="009B19F9"/>
    <w:rsid w:val="009B1AA4"/>
    <w:rsid w:val="009B1F87"/>
    <w:rsid w:val="009B22CE"/>
    <w:rsid w:val="009B22E5"/>
    <w:rsid w:val="009B24E4"/>
    <w:rsid w:val="009B2982"/>
    <w:rsid w:val="009B2A2C"/>
    <w:rsid w:val="009B2BFC"/>
    <w:rsid w:val="009B2D8C"/>
    <w:rsid w:val="009B2EED"/>
    <w:rsid w:val="009B308A"/>
    <w:rsid w:val="009B37F5"/>
    <w:rsid w:val="009B4324"/>
    <w:rsid w:val="009B4426"/>
    <w:rsid w:val="009B4497"/>
    <w:rsid w:val="009B461F"/>
    <w:rsid w:val="009B4669"/>
    <w:rsid w:val="009B46F5"/>
    <w:rsid w:val="009B573A"/>
    <w:rsid w:val="009B595E"/>
    <w:rsid w:val="009B5E7F"/>
    <w:rsid w:val="009B5FD8"/>
    <w:rsid w:val="009B6290"/>
    <w:rsid w:val="009B6FB0"/>
    <w:rsid w:val="009B705C"/>
    <w:rsid w:val="009B71E2"/>
    <w:rsid w:val="009C02A2"/>
    <w:rsid w:val="009C0378"/>
    <w:rsid w:val="009C0707"/>
    <w:rsid w:val="009C074C"/>
    <w:rsid w:val="009C0E95"/>
    <w:rsid w:val="009C13A7"/>
    <w:rsid w:val="009C13C0"/>
    <w:rsid w:val="009C14AC"/>
    <w:rsid w:val="009C153F"/>
    <w:rsid w:val="009C15D2"/>
    <w:rsid w:val="009C183D"/>
    <w:rsid w:val="009C1DC9"/>
    <w:rsid w:val="009C2D5F"/>
    <w:rsid w:val="009C2DDB"/>
    <w:rsid w:val="009C3A2A"/>
    <w:rsid w:val="009C40FF"/>
    <w:rsid w:val="009C4211"/>
    <w:rsid w:val="009C44AA"/>
    <w:rsid w:val="009C44B1"/>
    <w:rsid w:val="009C510D"/>
    <w:rsid w:val="009C565C"/>
    <w:rsid w:val="009C5D71"/>
    <w:rsid w:val="009C6237"/>
    <w:rsid w:val="009C638E"/>
    <w:rsid w:val="009C6390"/>
    <w:rsid w:val="009C6678"/>
    <w:rsid w:val="009C66BF"/>
    <w:rsid w:val="009C6C11"/>
    <w:rsid w:val="009C6CB0"/>
    <w:rsid w:val="009C7A02"/>
    <w:rsid w:val="009C7E03"/>
    <w:rsid w:val="009C7FC4"/>
    <w:rsid w:val="009D00EB"/>
    <w:rsid w:val="009D03F2"/>
    <w:rsid w:val="009D059A"/>
    <w:rsid w:val="009D05F6"/>
    <w:rsid w:val="009D084B"/>
    <w:rsid w:val="009D0A03"/>
    <w:rsid w:val="009D10FD"/>
    <w:rsid w:val="009D1620"/>
    <w:rsid w:val="009D1956"/>
    <w:rsid w:val="009D1FF8"/>
    <w:rsid w:val="009D202C"/>
    <w:rsid w:val="009D2042"/>
    <w:rsid w:val="009D22B0"/>
    <w:rsid w:val="009D269C"/>
    <w:rsid w:val="009D284D"/>
    <w:rsid w:val="009D296C"/>
    <w:rsid w:val="009D2970"/>
    <w:rsid w:val="009D2A73"/>
    <w:rsid w:val="009D2CC5"/>
    <w:rsid w:val="009D2DED"/>
    <w:rsid w:val="009D2EA8"/>
    <w:rsid w:val="009D310A"/>
    <w:rsid w:val="009D352A"/>
    <w:rsid w:val="009D3585"/>
    <w:rsid w:val="009D35D3"/>
    <w:rsid w:val="009D3C20"/>
    <w:rsid w:val="009D4141"/>
    <w:rsid w:val="009D416A"/>
    <w:rsid w:val="009D42CB"/>
    <w:rsid w:val="009D42E7"/>
    <w:rsid w:val="009D4350"/>
    <w:rsid w:val="009D4396"/>
    <w:rsid w:val="009D453B"/>
    <w:rsid w:val="009D48E8"/>
    <w:rsid w:val="009D4F99"/>
    <w:rsid w:val="009D5101"/>
    <w:rsid w:val="009D58FE"/>
    <w:rsid w:val="009D5DC0"/>
    <w:rsid w:val="009D6088"/>
    <w:rsid w:val="009D6216"/>
    <w:rsid w:val="009D6273"/>
    <w:rsid w:val="009D63E0"/>
    <w:rsid w:val="009D64F9"/>
    <w:rsid w:val="009D66B2"/>
    <w:rsid w:val="009D6E02"/>
    <w:rsid w:val="009D749C"/>
    <w:rsid w:val="009D7608"/>
    <w:rsid w:val="009D7A57"/>
    <w:rsid w:val="009D7BB6"/>
    <w:rsid w:val="009D7EA4"/>
    <w:rsid w:val="009E01B2"/>
    <w:rsid w:val="009E02CB"/>
    <w:rsid w:val="009E045F"/>
    <w:rsid w:val="009E0759"/>
    <w:rsid w:val="009E0D89"/>
    <w:rsid w:val="009E0FED"/>
    <w:rsid w:val="009E1027"/>
    <w:rsid w:val="009E102B"/>
    <w:rsid w:val="009E1720"/>
    <w:rsid w:val="009E1B9B"/>
    <w:rsid w:val="009E1C91"/>
    <w:rsid w:val="009E1E40"/>
    <w:rsid w:val="009E2158"/>
    <w:rsid w:val="009E2AD4"/>
    <w:rsid w:val="009E2B7A"/>
    <w:rsid w:val="009E2E6A"/>
    <w:rsid w:val="009E2EB9"/>
    <w:rsid w:val="009E3008"/>
    <w:rsid w:val="009E3128"/>
    <w:rsid w:val="009E347D"/>
    <w:rsid w:val="009E34AD"/>
    <w:rsid w:val="009E34E6"/>
    <w:rsid w:val="009E3569"/>
    <w:rsid w:val="009E38B8"/>
    <w:rsid w:val="009E39AA"/>
    <w:rsid w:val="009E3CB7"/>
    <w:rsid w:val="009E3CDE"/>
    <w:rsid w:val="009E3DEC"/>
    <w:rsid w:val="009E46E5"/>
    <w:rsid w:val="009E4AC8"/>
    <w:rsid w:val="009E4B10"/>
    <w:rsid w:val="009E4E2E"/>
    <w:rsid w:val="009E4EED"/>
    <w:rsid w:val="009E5066"/>
    <w:rsid w:val="009E50E4"/>
    <w:rsid w:val="009E51C2"/>
    <w:rsid w:val="009E5207"/>
    <w:rsid w:val="009E540A"/>
    <w:rsid w:val="009E55A6"/>
    <w:rsid w:val="009E563C"/>
    <w:rsid w:val="009E587B"/>
    <w:rsid w:val="009E6115"/>
    <w:rsid w:val="009E6237"/>
    <w:rsid w:val="009E65C8"/>
    <w:rsid w:val="009E6A8B"/>
    <w:rsid w:val="009E6C92"/>
    <w:rsid w:val="009E6E00"/>
    <w:rsid w:val="009E7355"/>
    <w:rsid w:val="009E7460"/>
    <w:rsid w:val="009E76D1"/>
    <w:rsid w:val="009E7828"/>
    <w:rsid w:val="009E7888"/>
    <w:rsid w:val="009E7997"/>
    <w:rsid w:val="009E7F26"/>
    <w:rsid w:val="009F006D"/>
    <w:rsid w:val="009F0280"/>
    <w:rsid w:val="009F06B1"/>
    <w:rsid w:val="009F0A7F"/>
    <w:rsid w:val="009F0AEF"/>
    <w:rsid w:val="009F0CA3"/>
    <w:rsid w:val="009F0D24"/>
    <w:rsid w:val="009F0F3E"/>
    <w:rsid w:val="009F0F71"/>
    <w:rsid w:val="009F15F3"/>
    <w:rsid w:val="009F18D2"/>
    <w:rsid w:val="009F1C39"/>
    <w:rsid w:val="009F1DEF"/>
    <w:rsid w:val="009F25E1"/>
    <w:rsid w:val="009F2900"/>
    <w:rsid w:val="009F2920"/>
    <w:rsid w:val="009F2AF5"/>
    <w:rsid w:val="009F2D9F"/>
    <w:rsid w:val="009F32E7"/>
    <w:rsid w:val="009F3392"/>
    <w:rsid w:val="009F371F"/>
    <w:rsid w:val="009F3CC4"/>
    <w:rsid w:val="009F3E55"/>
    <w:rsid w:val="009F435D"/>
    <w:rsid w:val="009F4469"/>
    <w:rsid w:val="009F59F7"/>
    <w:rsid w:val="009F5AF2"/>
    <w:rsid w:val="009F5D64"/>
    <w:rsid w:val="009F60BC"/>
    <w:rsid w:val="009F61ED"/>
    <w:rsid w:val="009F67C0"/>
    <w:rsid w:val="009F6A0B"/>
    <w:rsid w:val="009F7059"/>
    <w:rsid w:val="009F7642"/>
    <w:rsid w:val="009F78A0"/>
    <w:rsid w:val="009F7BFB"/>
    <w:rsid w:val="009F7FF3"/>
    <w:rsid w:val="00A0027C"/>
    <w:rsid w:val="00A005AF"/>
    <w:rsid w:val="00A00726"/>
    <w:rsid w:val="00A009D0"/>
    <w:rsid w:val="00A00DEB"/>
    <w:rsid w:val="00A01869"/>
    <w:rsid w:val="00A01972"/>
    <w:rsid w:val="00A01A7C"/>
    <w:rsid w:val="00A01B4E"/>
    <w:rsid w:val="00A01C22"/>
    <w:rsid w:val="00A01CEB"/>
    <w:rsid w:val="00A0224B"/>
    <w:rsid w:val="00A02332"/>
    <w:rsid w:val="00A029B8"/>
    <w:rsid w:val="00A02BEA"/>
    <w:rsid w:val="00A02CA8"/>
    <w:rsid w:val="00A03015"/>
    <w:rsid w:val="00A031A2"/>
    <w:rsid w:val="00A0399F"/>
    <w:rsid w:val="00A04A53"/>
    <w:rsid w:val="00A0565E"/>
    <w:rsid w:val="00A061B0"/>
    <w:rsid w:val="00A06580"/>
    <w:rsid w:val="00A065AD"/>
    <w:rsid w:val="00A0681D"/>
    <w:rsid w:val="00A069B6"/>
    <w:rsid w:val="00A06BBA"/>
    <w:rsid w:val="00A072C3"/>
    <w:rsid w:val="00A077CE"/>
    <w:rsid w:val="00A0788C"/>
    <w:rsid w:val="00A0789A"/>
    <w:rsid w:val="00A07941"/>
    <w:rsid w:val="00A07CCA"/>
    <w:rsid w:val="00A10753"/>
    <w:rsid w:val="00A10A70"/>
    <w:rsid w:val="00A10B00"/>
    <w:rsid w:val="00A10D71"/>
    <w:rsid w:val="00A10F0E"/>
    <w:rsid w:val="00A1127A"/>
    <w:rsid w:val="00A11364"/>
    <w:rsid w:val="00A117DE"/>
    <w:rsid w:val="00A118CF"/>
    <w:rsid w:val="00A1201B"/>
    <w:rsid w:val="00A126F1"/>
    <w:rsid w:val="00A12B42"/>
    <w:rsid w:val="00A13319"/>
    <w:rsid w:val="00A136AC"/>
    <w:rsid w:val="00A136B9"/>
    <w:rsid w:val="00A1408C"/>
    <w:rsid w:val="00A14111"/>
    <w:rsid w:val="00A141FB"/>
    <w:rsid w:val="00A14513"/>
    <w:rsid w:val="00A14DFD"/>
    <w:rsid w:val="00A154C8"/>
    <w:rsid w:val="00A15902"/>
    <w:rsid w:val="00A160D0"/>
    <w:rsid w:val="00A16579"/>
    <w:rsid w:val="00A169F7"/>
    <w:rsid w:val="00A16F4D"/>
    <w:rsid w:val="00A17498"/>
    <w:rsid w:val="00A17D04"/>
    <w:rsid w:val="00A2026F"/>
    <w:rsid w:val="00A20585"/>
    <w:rsid w:val="00A206A0"/>
    <w:rsid w:val="00A20AB9"/>
    <w:rsid w:val="00A2134B"/>
    <w:rsid w:val="00A214D5"/>
    <w:rsid w:val="00A21749"/>
    <w:rsid w:val="00A21C58"/>
    <w:rsid w:val="00A220F1"/>
    <w:rsid w:val="00A224BE"/>
    <w:rsid w:val="00A22532"/>
    <w:rsid w:val="00A22802"/>
    <w:rsid w:val="00A22D6D"/>
    <w:rsid w:val="00A22E70"/>
    <w:rsid w:val="00A231A9"/>
    <w:rsid w:val="00A236E6"/>
    <w:rsid w:val="00A23977"/>
    <w:rsid w:val="00A23A7C"/>
    <w:rsid w:val="00A23E62"/>
    <w:rsid w:val="00A23F4E"/>
    <w:rsid w:val="00A2462C"/>
    <w:rsid w:val="00A24EB6"/>
    <w:rsid w:val="00A2527D"/>
    <w:rsid w:val="00A25454"/>
    <w:rsid w:val="00A2561C"/>
    <w:rsid w:val="00A25891"/>
    <w:rsid w:val="00A25960"/>
    <w:rsid w:val="00A25975"/>
    <w:rsid w:val="00A25E51"/>
    <w:rsid w:val="00A25F3E"/>
    <w:rsid w:val="00A26459"/>
    <w:rsid w:val="00A26524"/>
    <w:rsid w:val="00A26563"/>
    <w:rsid w:val="00A26594"/>
    <w:rsid w:val="00A2697B"/>
    <w:rsid w:val="00A26DF7"/>
    <w:rsid w:val="00A27754"/>
    <w:rsid w:val="00A27BCF"/>
    <w:rsid w:val="00A27E3E"/>
    <w:rsid w:val="00A30001"/>
    <w:rsid w:val="00A30281"/>
    <w:rsid w:val="00A306D2"/>
    <w:rsid w:val="00A3077E"/>
    <w:rsid w:val="00A30FD1"/>
    <w:rsid w:val="00A31855"/>
    <w:rsid w:val="00A31E74"/>
    <w:rsid w:val="00A31FBE"/>
    <w:rsid w:val="00A321D3"/>
    <w:rsid w:val="00A3286A"/>
    <w:rsid w:val="00A32A72"/>
    <w:rsid w:val="00A32B04"/>
    <w:rsid w:val="00A32B12"/>
    <w:rsid w:val="00A32BB2"/>
    <w:rsid w:val="00A32D6A"/>
    <w:rsid w:val="00A32E61"/>
    <w:rsid w:val="00A33126"/>
    <w:rsid w:val="00A33480"/>
    <w:rsid w:val="00A33905"/>
    <w:rsid w:val="00A33E6F"/>
    <w:rsid w:val="00A33F06"/>
    <w:rsid w:val="00A33FC4"/>
    <w:rsid w:val="00A340F8"/>
    <w:rsid w:val="00A34134"/>
    <w:rsid w:val="00A34798"/>
    <w:rsid w:val="00A347D3"/>
    <w:rsid w:val="00A357AA"/>
    <w:rsid w:val="00A369F1"/>
    <w:rsid w:val="00A36B3A"/>
    <w:rsid w:val="00A36C3E"/>
    <w:rsid w:val="00A36E49"/>
    <w:rsid w:val="00A3702A"/>
    <w:rsid w:val="00A37A59"/>
    <w:rsid w:val="00A37E24"/>
    <w:rsid w:val="00A4040B"/>
    <w:rsid w:val="00A404B1"/>
    <w:rsid w:val="00A40839"/>
    <w:rsid w:val="00A40BC3"/>
    <w:rsid w:val="00A40EDA"/>
    <w:rsid w:val="00A41029"/>
    <w:rsid w:val="00A410BC"/>
    <w:rsid w:val="00A4135A"/>
    <w:rsid w:val="00A413C1"/>
    <w:rsid w:val="00A413DE"/>
    <w:rsid w:val="00A41A92"/>
    <w:rsid w:val="00A41CD8"/>
    <w:rsid w:val="00A422A1"/>
    <w:rsid w:val="00A4253D"/>
    <w:rsid w:val="00A42A2C"/>
    <w:rsid w:val="00A43022"/>
    <w:rsid w:val="00A43496"/>
    <w:rsid w:val="00A43D7E"/>
    <w:rsid w:val="00A440D0"/>
    <w:rsid w:val="00A4427F"/>
    <w:rsid w:val="00A444DA"/>
    <w:rsid w:val="00A445D9"/>
    <w:rsid w:val="00A44747"/>
    <w:rsid w:val="00A448E1"/>
    <w:rsid w:val="00A44D60"/>
    <w:rsid w:val="00A44EB3"/>
    <w:rsid w:val="00A44EE4"/>
    <w:rsid w:val="00A45859"/>
    <w:rsid w:val="00A458E7"/>
    <w:rsid w:val="00A45A62"/>
    <w:rsid w:val="00A45DCC"/>
    <w:rsid w:val="00A46178"/>
    <w:rsid w:val="00A4670C"/>
    <w:rsid w:val="00A46967"/>
    <w:rsid w:val="00A46975"/>
    <w:rsid w:val="00A46C6A"/>
    <w:rsid w:val="00A46E54"/>
    <w:rsid w:val="00A46EC1"/>
    <w:rsid w:val="00A46FDD"/>
    <w:rsid w:val="00A47215"/>
    <w:rsid w:val="00A474D9"/>
    <w:rsid w:val="00A47777"/>
    <w:rsid w:val="00A47950"/>
    <w:rsid w:val="00A5069D"/>
    <w:rsid w:val="00A50E7D"/>
    <w:rsid w:val="00A51624"/>
    <w:rsid w:val="00A518DC"/>
    <w:rsid w:val="00A51A2D"/>
    <w:rsid w:val="00A51AA4"/>
    <w:rsid w:val="00A51DC0"/>
    <w:rsid w:val="00A51E0F"/>
    <w:rsid w:val="00A52240"/>
    <w:rsid w:val="00A52A90"/>
    <w:rsid w:val="00A52B2F"/>
    <w:rsid w:val="00A52F2F"/>
    <w:rsid w:val="00A532F8"/>
    <w:rsid w:val="00A533D4"/>
    <w:rsid w:val="00A5343A"/>
    <w:rsid w:val="00A5343D"/>
    <w:rsid w:val="00A536D3"/>
    <w:rsid w:val="00A53EE8"/>
    <w:rsid w:val="00A540BA"/>
    <w:rsid w:val="00A5440F"/>
    <w:rsid w:val="00A545A4"/>
    <w:rsid w:val="00A545C5"/>
    <w:rsid w:val="00A54A5A"/>
    <w:rsid w:val="00A54D8F"/>
    <w:rsid w:val="00A5507C"/>
    <w:rsid w:val="00A553F9"/>
    <w:rsid w:val="00A5569D"/>
    <w:rsid w:val="00A55824"/>
    <w:rsid w:val="00A558E9"/>
    <w:rsid w:val="00A55BA2"/>
    <w:rsid w:val="00A55E88"/>
    <w:rsid w:val="00A5626A"/>
    <w:rsid w:val="00A56CEF"/>
    <w:rsid w:val="00A56DC3"/>
    <w:rsid w:val="00A57328"/>
    <w:rsid w:val="00A57441"/>
    <w:rsid w:val="00A576EF"/>
    <w:rsid w:val="00A57A5B"/>
    <w:rsid w:val="00A57B39"/>
    <w:rsid w:val="00A57D37"/>
    <w:rsid w:val="00A6064F"/>
    <w:rsid w:val="00A6089D"/>
    <w:rsid w:val="00A60A5F"/>
    <w:rsid w:val="00A60A78"/>
    <w:rsid w:val="00A60B17"/>
    <w:rsid w:val="00A60E3F"/>
    <w:rsid w:val="00A60EE2"/>
    <w:rsid w:val="00A61831"/>
    <w:rsid w:val="00A62AEA"/>
    <w:rsid w:val="00A62C60"/>
    <w:rsid w:val="00A62D0B"/>
    <w:rsid w:val="00A636D3"/>
    <w:rsid w:val="00A64255"/>
    <w:rsid w:val="00A64376"/>
    <w:rsid w:val="00A649F1"/>
    <w:rsid w:val="00A6542E"/>
    <w:rsid w:val="00A6583B"/>
    <w:rsid w:val="00A658AE"/>
    <w:rsid w:val="00A65B20"/>
    <w:rsid w:val="00A65DC8"/>
    <w:rsid w:val="00A65EDE"/>
    <w:rsid w:val="00A66404"/>
    <w:rsid w:val="00A666E9"/>
    <w:rsid w:val="00A66C6E"/>
    <w:rsid w:val="00A6764B"/>
    <w:rsid w:val="00A67968"/>
    <w:rsid w:val="00A67B06"/>
    <w:rsid w:val="00A67BA9"/>
    <w:rsid w:val="00A67C42"/>
    <w:rsid w:val="00A70072"/>
    <w:rsid w:val="00A7057E"/>
    <w:rsid w:val="00A70950"/>
    <w:rsid w:val="00A70D2A"/>
    <w:rsid w:val="00A70DBB"/>
    <w:rsid w:val="00A70DCD"/>
    <w:rsid w:val="00A711BC"/>
    <w:rsid w:val="00A71347"/>
    <w:rsid w:val="00A7156B"/>
    <w:rsid w:val="00A72291"/>
    <w:rsid w:val="00A72452"/>
    <w:rsid w:val="00A725B2"/>
    <w:rsid w:val="00A72AE4"/>
    <w:rsid w:val="00A72C6A"/>
    <w:rsid w:val="00A72C6E"/>
    <w:rsid w:val="00A73302"/>
    <w:rsid w:val="00A737A0"/>
    <w:rsid w:val="00A73BE2"/>
    <w:rsid w:val="00A73CBC"/>
    <w:rsid w:val="00A73CF6"/>
    <w:rsid w:val="00A741BD"/>
    <w:rsid w:val="00A7429A"/>
    <w:rsid w:val="00A744DE"/>
    <w:rsid w:val="00A7484C"/>
    <w:rsid w:val="00A74D40"/>
    <w:rsid w:val="00A755AB"/>
    <w:rsid w:val="00A7577F"/>
    <w:rsid w:val="00A75C5C"/>
    <w:rsid w:val="00A76355"/>
    <w:rsid w:val="00A7668D"/>
    <w:rsid w:val="00A767D0"/>
    <w:rsid w:val="00A76C27"/>
    <w:rsid w:val="00A76FED"/>
    <w:rsid w:val="00A77547"/>
    <w:rsid w:val="00A7775A"/>
    <w:rsid w:val="00A77894"/>
    <w:rsid w:val="00A779C4"/>
    <w:rsid w:val="00A8011F"/>
    <w:rsid w:val="00A8015A"/>
    <w:rsid w:val="00A80A63"/>
    <w:rsid w:val="00A80CFE"/>
    <w:rsid w:val="00A8167F"/>
    <w:rsid w:val="00A81D0F"/>
    <w:rsid w:val="00A81FFB"/>
    <w:rsid w:val="00A820F0"/>
    <w:rsid w:val="00A82845"/>
    <w:rsid w:val="00A8288E"/>
    <w:rsid w:val="00A82C3B"/>
    <w:rsid w:val="00A82C77"/>
    <w:rsid w:val="00A82E27"/>
    <w:rsid w:val="00A82E3F"/>
    <w:rsid w:val="00A82E6C"/>
    <w:rsid w:val="00A82E90"/>
    <w:rsid w:val="00A833DF"/>
    <w:rsid w:val="00A83667"/>
    <w:rsid w:val="00A83964"/>
    <w:rsid w:val="00A84197"/>
    <w:rsid w:val="00A845BB"/>
    <w:rsid w:val="00A8463E"/>
    <w:rsid w:val="00A84642"/>
    <w:rsid w:val="00A8525D"/>
    <w:rsid w:val="00A8528D"/>
    <w:rsid w:val="00A85CFB"/>
    <w:rsid w:val="00A85D0E"/>
    <w:rsid w:val="00A8613E"/>
    <w:rsid w:val="00A86546"/>
    <w:rsid w:val="00A869D0"/>
    <w:rsid w:val="00A86C80"/>
    <w:rsid w:val="00A86D88"/>
    <w:rsid w:val="00A872F0"/>
    <w:rsid w:val="00A87759"/>
    <w:rsid w:val="00A879B1"/>
    <w:rsid w:val="00A87B50"/>
    <w:rsid w:val="00A903BB"/>
    <w:rsid w:val="00A9054B"/>
    <w:rsid w:val="00A90F19"/>
    <w:rsid w:val="00A910B0"/>
    <w:rsid w:val="00A9120E"/>
    <w:rsid w:val="00A9149A"/>
    <w:rsid w:val="00A915CE"/>
    <w:rsid w:val="00A91B61"/>
    <w:rsid w:val="00A92089"/>
    <w:rsid w:val="00A92494"/>
    <w:rsid w:val="00A9249B"/>
    <w:rsid w:val="00A92577"/>
    <w:rsid w:val="00A9258B"/>
    <w:rsid w:val="00A92BCB"/>
    <w:rsid w:val="00A92C01"/>
    <w:rsid w:val="00A92C8A"/>
    <w:rsid w:val="00A93271"/>
    <w:rsid w:val="00A93A7A"/>
    <w:rsid w:val="00A93F76"/>
    <w:rsid w:val="00A94727"/>
    <w:rsid w:val="00A94AE3"/>
    <w:rsid w:val="00A94B27"/>
    <w:rsid w:val="00A94CE8"/>
    <w:rsid w:val="00A94F27"/>
    <w:rsid w:val="00A95016"/>
    <w:rsid w:val="00A959A3"/>
    <w:rsid w:val="00A96123"/>
    <w:rsid w:val="00A961E7"/>
    <w:rsid w:val="00A965B5"/>
    <w:rsid w:val="00A96644"/>
    <w:rsid w:val="00A96E19"/>
    <w:rsid w:val="00A97333"/>
    <w:rsid w:val="00A9733D"/>
    <w:rsid w:val="00A977D7"/>
    <w:rsid w:val="00A97959"/>
    <w:rsid w:val="00A979F2"/>
    <w:rsid w:val="00A97B26"/>
    <w:rsid w:val="00A97C30"/>
    <w:rsid w:val="00A97E2C"/>
    <w:rsid w:val="00AA00CB"/>
    <w:rsid w:val="00AA06F2"/>
    <w:rsid w:val="00AA0C52"/>
    <w:rsid w:val="00AA113C"/>
    <w:rsid w:val="00AA126E"/>
    <w:rsid w:val="00AA181E"/>
    <w:rsid w:val="00AA1E63"/>
    <w:rsid w:val="00AA1EA0"/>
    <w:rsid w:val="00AA2738"/>
    <w:rsid w:val="00AA291D"/>
    <w:rsid w:val="00AA2B9A"/>
    <w:rsid w:val="00AA2C96"/>
    <w:rsid w:val="00AA2E05"/>
    <w:rsid w:val="00AA2E49"/>
    <w:rsid w:val="00AA313C"/>
    <w:rsid w:val="00AA3769"/>
    <w:rsid w:val="00AA3B32"/>
    <w:rsid w:val="00AA471D"/>
    <w:rsid w:val="00AA4799"/>
    <w:rsid w:val="00AA4ED0"/>
    <w:rsid w:val="00AA4F86"/>
    <w:rsid w:val="00AA5774"/>
    <w:rsid w:val="00AA5CE4"/>
    <w:rsid w:val="00AA629D"/>
    <w:rsid w:val="00AA67FE"/>
    <w:rsid w:val="00AA6AC7"/>
    <w:rsid w:val="00AA6EF5"/>
    <w:rsid w:val="00AA6F13"/>
    <w:rsid w:val="00AA7122"/>
    <w:rsid w:val="00AA738E"/>
    <w:rsid w:val="00AA77C9"/>
    <w:rsid w:val="00AA7A1F"/>
    <w:rsid w:val="00AA7A34"/>
    <w:rsid w:val="00AA7B23"/>
    <w:rsid w:val="00AA7F43"/>
    <w:rsid w:val="00AB00D2"/>
    <w:rsid w:val="00AB0126"/>
    <w:rsid w:val="00AB012E"/>
    <w:rsid w:val="00AB0171"/>
    <w:rsid w:val="00AB0760"/>
    <w:rsid w:val="00AB0D82"/>
    <w:rsid w:val="00AB10A0"/>
    <w:rsid w:val="00AB15FD"/>
    <w:rsid w:val="00AB1880"/>
    <w:rsid w:val="00AB18FF"/>
    <w:rsid w:val="00AB1E6C"/>
    <w:rsid w:val="00AB2397"/>
    <w:rsid w:val="00AB2653"/>
    <w:rsid w:val="00AB2D92"/>
    <w:rsid w:val="00AB30BD"/>
    <w:rsid w:val="00AB344A"/>
    <w:rsid w:val="00AB3851"/>
    <w:rsid w:val="00AB3B56"/>
    <w:rsid w:val="00AB3CAE"/>
    <w:rsid w:val="00AB3F12"/>
    <w:rsid w:val="00AB471D"/>
    <w:rsid w:val="00AB4B2F"/>
    <w:rsid w:val="00AB4B78"/>
    <w:rsid w:val="00AB4E5A"/>
    <w:rsid w:val="00AB53F7"/>
    <w:rsid w:val="00AB5725"/>
    <w:rsid w:val="00AB63F6"/>
    <w:rsid w:val="00AB645F"/>
    <w:rsid w:val="00AB6863"/>
    <w:rsid w:val="00AB6AA3"/>
    <w:rsid w:val="00AB6C95"/>
    <w:rsid w:val="00AB736C"/>
    <w:rsid w:val="00AB7682"/>
    <w:rsid w:val="00AB7713"/>
    <w:rsid w:val="00AB7802"/>
    <w:rsid w:val="00AB7AE1"/>
    <w:rsid w:val="00AB7AF0"/>
    <w:rsid w:val="00AB7C05"/>
    <w:rsid w:val="00AB7E53"/>
    <w:rsid w:val="00AC03B6"/>
    <w:rsid w:val="00AC08A9"/>
    <w:rsid w:val="00AC093F"/>
    <w:rsid w:val="00AC0BA3"/>
    <w:rsid w:val="00AC0BEC"/>
    <w:rsid w:val="00AC1AFE"/>
    <w:rsid w:val="00AC1C93"/>
    <w:rsid w:val="00AC1CE2"/>
    <w:rsid w:val="00AC205B"/>
    <w:rsid w:val="00AC27CC"/>
    <w:rsid w:val="00AC4186"/>
    <w:rsid w:val="00AC4540"/>
    <w:rsid w:val="00AC45E0"/>
    <w:rsid w:val="00AC48B6"/>
    <w:rsid w:val="00AC48C3"/>
    <w:rsid w:val="00AC49B1"/>
    <w:rsid w:val="00AC4E4D"/>
    <w:rsid w:val="00AC5010"/>
    <w:rsid w:val="00AC5239"/>
    <w:rsid w:val="00AC5879"/>
    <w:rsid w:val="00AC5B90"/>
    <w:rsid w:val="00AC5C80"/>
    <w:rsid w:val="00AC5CB2"/>
    <w:rsid w:val="00AC5CD8"/>
    <w:rsid w:val="00AC5CDB"/>
    <w:rsid w:val="00AC5E38"/>
    <w:rsid w:val="00AC5FEA"/>
    <w:rsid w:val="00AC62B0"/>
    <w:rsid w:val="00AC6338"/>
    <w:rsid w:val="00AC66DD"/>
    <w:rsid w:val="00AC6840"/>
    <w:rsid w:val="00AC68DA"/>
    <w:rsid w:val="00AC701C"/>
    <w:rsid w:val="00AC7573"/>
    <w:rsid w:val="00AC7724"/>
    <w:rsid w:val="00AC779F"/>
    <w:rsid w:val="00AC79FF"/>
    <w:rsid w:val="00AC7AE8"/>
    <w:rsid w:val="00AC7DFF"/>
    <w:rsid w:val="00AC7F4C"/>
    <w:rsid w:val="00AD0168"/>
    <w:rsid w:val="00AD092F"/>
    <w:rsid w:val="00AD0D4D"/>
    <w:rsid w:val="00AD136A"/>
    <w:rsid w:val="00AD1637"/>
    <w:rsid w:val="00AD16C0"/>
    <w:rsid w:val="00AD1A30"/>
    <w:rsid w:val="00AD1B2F"/>
    <w:rsid w:val="00AD1C5F"/>
    <w:rsid w:val="00AD1D99"/>
    <w:rsid w:val="00AD1F44"/>
    <w:rsid w:val="00AD1F46"/>
    <w:rsid w:val="00AD2EDF"/>
    <w:rsid w:val="00AD3301"/>
    <w:rsid w:val="00AD3314"/>
    <w:rsid w:val="00AD39A1"/>
    <w:rsid w:val="00AD3AA2"/>
    <w:rsid w:val="00AD3E27"/>
    <w:rsid w:val="00AD3FAC"/>
    <w:rsid w:val="00AD43C8"/>
    <w:rsid w:val="00AD44E5"/>
    <w:rsid w:val="00AD4907"/>
    <w:rsid w:val="00AD4A30"/>
    <w:rsid w:val="00AD4C23"/>
    <w:rsid w:val="00AD4C53"/>
    <w:rsid w:val="00AD52E0"/>
    <w:rsid w:val="00AD52E4"/>
    <w:rsid w:val="00AD535B"/>
    <w:rsid w:val="00AD54E4"/>
    <w:rsid w:val="00AD56FA"/>
    <w:rsid w:val="00AD6A7B"/>
    <w:rsid w:val="00AD6C54"/>
    <w:rsid w:val="00AD6D41"/>
    <w:rsid w:val="00AD6D5F"/>
    <w:rsid w:val="00AD758F"/>
    <w:rsid w:val="00AD7EF4"/>
    <w:rsid w:val="00AE020E"/>
    <w:rsid w:val="00AE0636"/>
    <w:rsid w:val="00AE0655"/>
    <w:rsid w:val="00AE071E"/>
    <w:rsid w:val="00AE0ED6"/>
    <w:rsid w:val="00AE0FF6"/>
    <w:rsid w:val="00AE1639"/>
    <w:rsid w:val="00AE1792"/>
    <w:rsid w:val="00AE18E7"/>
    <w:rsid w:val="00AE2C1A"/>
    <w:rsid w:val="00AE2D49"/>
    <w:rsid w:val="00AE2DD2"/>
    <w:rsid w:val="00AE33EC"/>
    <w:rsid w:val="00AE34CF"/>
    <w:rsid w:val="00AE3593"/>
    <w:rsid w:val="00AE3737"/>
    <w:rsid w:val="00AE3AE0"/>
    <w:rsid w:val="00AE3D22"/>
    <w:rsid w:val="00AE3D3D"/>
    <w:rsid w:val="00AE3DC5"/>
    <w:rsid w:val="00AE3E66"/>
    <w:rsid w:val="00AE4343"/>
    <w:rsid w:val="00AE483A"/>
    <w:rsid w:val="00AE4BFF"/>
    <w:rsid w:val="00AE4D7A"/>
    <w:rsid w:val="00AE5507"/>
    <w:rsid w:val="00AE5624"/>
    <w:rsid w:val="00AE5798"/>
    <w:rsid w:val="00AE5ED2"/>
    <w:rsid w:val="00AE6281"/>
    <w:rsid w:val="00AE64B3"/>
    <w:rsid w:val="00AE6804"/>
    <w:rsid w:val="00AE6CB4"/>
    <w:rsid w:val="00AE70E8"/>
    <w:rsid w:val="00AE7440"/>
    <w:rsid w:val="00AE7695"/>
    <w:rsid w:val="00AE7937"/>
    <w:rsid w:val="00AE7C52"/>
    <w:rsid w:val="00AE7DEA"/>
    <w:rsid w:val="00AF03C4"/>
    <w:rsid w:val="00AF0507"/>
    <w:rsid w:val="00AF0A98"/>
    <w:rsid w:val="00AF0D2F"/>
    <w:rsid w:val="00AF15AD"/>
    <w:rsid w:val="00AF18D9"/>
    <w:rsid w:val="00AF1BCA"/>
    <w:rsid w:val="00AF1F45"/>
    <w:rsid w:val="00AF23E3"/>
    <w:rsid w:val="00AF2A20"/>
    <w:rsid w:val="00AF2D6B"/>
    <w:rsid w:val="00AF2E0E"/>
    <w:rsid w:val="00AF3269"/>
    <w:rsid w:val="00AF3541"/>
    <w:rsid w:val="00AF37F4"/>
    <w:rsid w:val="00AF3C51"/>
    <w:rsid w:val="00AF3DE7"/>
    <w:rsid w:val="00AF41BC"/>
    <w:rsid w:val="00AF41D6"/>
    <w:rsid w:val="00AF4C10"/>
    <w:rsid w:val="00AF4EB7"/>
    <w:rsid w:val="00AF53FE"/>
    <w:rsid w:val="00AF549B"/>
    <w:rsid w:val="00AF55FF"/>
    <w:rsid w:val="00AF58C5"/>
    <w:rsid w:val="00AF5A32"/>
    <w:rsid w:val="00AF5B3F"/>
    <w:rsid w:val="00AF5EAF"/>
    <w:rsid w:val="00AF6207"/>
    <w:rsid w:val="00AF644D"/>
    <w:rsid w:val="00AF6D03"/>
    <w:rsid w:val="00AF70D7"/>
    <w:rsid w:val="00AF72D0"/>
    <w:rsid w:val="00AF73D5"/>
    <w:rsid w:val="00AF79A5"/>
    <w:rsid w:val="00AF7E58"/>
    <w:rsid w:val="00B0025D"/>
    <w:rsid w:val="00B003E3"/>
    <w:rsid w:val="00B00550"/>
    <w:rsid w:val="00B00588"/>
    <w:rsid w:val="00B009A3"/>
    <w:rsid w:val="00B009A5"/>
    <w:rsid w:val="00B00A47"/>
    <w:rsid w:val="00B0170D"/>
    <w:rsid w:val="00B01912"/>
    <w:rsid w:val="00B01A24"/>
    <w:rsid w:val="00B01A60"/>
    <w:rsid w:val="00B02E86"/>
    <w:rsid w:val="00B035B9"/>
    <w:rsid w:val="00B035BF"/>
    <w:rsid w:val="00B03715"/>
    <w:rsid w:val="00B03B6F"/>
    <w:rsid w:val="00B03C8D"/>
    <w:rsid w:val="00B03E12"/>
    <w:rsid w:val="00B041A6"/>
    <w:rsid w:val="00B042EA"/>
    <w:rsid w:val="00B04582"/>
    <w:rsid w:val="00B0459F"/>
    <w:rsid w:val="00B045E4"/>
    <w:rsid w:val="00B049D2"/>
    <w:rsid w:val="00B04BA8"/>
    <w:rsid w:val="00B04DC1"/>
    <w:rsid w:val="00B05E2D"/>
    <w:rsid w:val="00B05EBF"/>
    <w:rsid w:val="00B05EC5"/>
    <w:rsid w:val="00B06451"/>
    <w:rsid w:val="00B06B12"/>
    <w:rsid w:val="00B071FE"/>
    <w:rsid w:val="00B07B32"/>
    <w:rsid w:val="00B07DC1"/>
    <w:rsid w:val="00B10B62"/>
    <w:rsid w:val="00B10C7E"/>
    <w:rsid w:val="00B11272"/>
    <w:rsid w:val="00B117D0"/>
    <w:rsid w:val="00B11A00"/>
    <w:rsid w:val="00B11B58"/>
    <w:rsid w:val="00B11CEF"/>
    <w:rsid w:val="00B11DA8"/>
    <w:rsid w:val="00B11FA9"/>
    <w:rsid w:val="00B1259A"/>
    <w:rsid w:val="00B127C3"/>
    <w:rsid w:val="00B12AD8"/>
    <w:rsid w:val="00B132C3"/>
    <w:rsid w:val="00B13C8B"/>
    <w:rsid w:val="00B13E76"/>
    <w:rsid w:val="00B14332"/>
    <w:rsid w:val="00B14373"/>
    <w:rsid w:val="00B14C20"/>
    <w:rsid w:val="00B15306"/>
    <w:rsid w:val="00B154FC"/>
    <w:rsid w:val="00B155EB"/>
    <w:rsid w:val="00B15658"/>
    <w:rsid w:val="00B159CA"/>
    <w:rsid w:val="00B16233"/>
    <w:rsid w:val="00B1641C"/>
    <w:rsid w:val="00B16B94"/>
    <w:rsid w:val="00B16DA7"/>
    <w:rsid w:val="00B16E5E"/>
    <w:rsid w:val="00B17080"/>
    <w:rsid w:val="00B170E5"/>
    <w:rsid w:val="00B17351"/>
    <w:rsid w:val="00B17691"/>
    <w:rsid w:val="00B1774E"/>
    <w:rsid w:val="00B1776C"/>
    <w:rsid w:val="00B177B7"/>
    <w:rsid w:val="00B17B4F"/>
    <w:rsid w:val="00B17C63"/>
    <w:rsid w:val="00B2055B"/>
    <w:rsid w:val="00B20873"/>
    <w:rsid w:val="00B2198E"/>
    <w:rsid w:val="00B21A3C"/>
    <w:rsid w:val="00B21CAE"/>
    <w:rsid w:val="00B220D9"/>
    <w:rsid w:val="00B22676"/>
    <w:rsid w:val="00B22CF2"/>
    <w:rsid w:val="00B2372C"/>
    <w:rsid w:val="00B237E9"/>
    <w:rsid w:val="00B238F8"/>
    <w:rsid w:val="00B23B78"/>
    <w:rsid w:val="00B2492B"/>
    <w:rsid w:val="00B2499F"/>
    <w:rsid w:val="00B24F41"/>
    <w:rsid w:val="00B24F69"/>
    <w:rsid w:val="00B25203"/>
    <w:rsid w:val="00B2533B"/>
    <w:rsid w:val="00B2582D"/>
    <w:rsid w:val="00B25B89"/>
    <w:rsid w:val="00B25B8C"/>
    <w:rsid w:val="00B25BCE"/>
    <w:rsid w:val="00B25D0A"/>
    <w:rsid w:val="00B25DAD"/>
    <w:rsid w:val="00B26479"/>
    <w:rsid w:val="00B26A5A"/>
    <w:rsid w:val="00B26A84"/>
    <w:rsid w:val="00B26B71"/>
    <w:rsid w:val="00B26DE1"/>
    <w:rsid w:val="00B26DE8"/>
    <w:rsid w:val="00B26E71"/>
    <w:rsid w:val="00B27137"/>
    <w:rsid w:val="00B27153"/>
    <w:rsid w:val="00B27158"/>
    <w:rsid w:val="00B2785A"/>
    <w:rsid w:val="00B27A7B"/>
    <w:rsid w:val="00B27E1B"/>
    <w:rsid w:val="00B30698"/>
    <w:rsid w:val="00B30798"/>
    <w:rsid w:val="00B31672"/>
    <w:rsid w:val="00B319CC"/>
    <w:rsid w:val="00B31AF0"/>
    <w:rsid w:val="00B3224C"/>
    <w:rsid w:val="00B325EF"/>
    <w:rsid w:val="00B32F44"/>
    <w:rsid w:val="00B3300E"/>
    <w:rsid w:val="00B3317E"/>
    <w:rsid w:val="00B33491"/>
    <w:rsid w:val="00B335EB"/>
    <w:rsid w:val="00B34586"/>
    <w:rsid w:val="00B347AA"/>
    <w:rsid w:val="00B35027"/>
    <w:rsid w:val="00B354CA"/>
    <w:rsid w:val="00B3565F"/>
    <w:rsid w:val="00B359D0"/>
    <w:rsid w:val="00B35B7D"/>
    <w:rsid w:val="00B35CE5"/>
    <w:rsid w:val="00B36144"/>
    <w:rsid w:val="00B3619F"/>
    <w:rsid w:val="00B361A2"/>
    <w:rsid w:val="00B361C3"/>
    <w:rsid w:val="00B3651D"/>
    <w:rsid w:val="00B3685A"/>
    <w:rsid w:val="00B36999"/>
    <w:rsid w:val="00B36C00"/>
    <w:rsid w:val="00B3765F"/>
    <w:rsid w:val="00B37872"/>
    <w:rsid w:val="00B37EDA"/>
    <w:rsid w:val="00B37F83"/>
    <w:rsid w:val="00B37FE7"/>
    <w:rsid w:val="00B40901"/>
    <w:rsid w:val="00B40D68"/>
    <w:rsid w:val="00B41E4F"/>
    <w:rsid w:val="00B42607"/>
    <w:rsid w:val="00B42655"/>
    <w:rsid w:val="00B42961"/>
    <w:rsid w:val="00B42A38"/>
    <w:rsid w:val="00B42D13"/>
    <w:rsid w:val="00B43075"/>
    <w:rsid w:val="00B433C0"/>
    <w:rsid w:val="00B4349B"/>
    <w:rsid w:val="00B43673"/>
    <w:rsid w:val="00B43AE7"/>
    <w:rsid w:val="00B43C14"/>
    <w:rsid w:val="00B4444E"/>
    <w:rsid w:val="00B4461A"/>
    <w:rsid w:val="00B44B9A"/>
    <w:rsid w:val="00B4533F"/>
    <w:rsid w:val="00B455BC"/>
    <w:rsid w:val="00B455BD"/>
    <w:rsid w:val="00B45B7D"/>
    <w:rsid w:val="00B45C02"/>
    <w:rsid w:val="00B45E8B"/>
    <w:rsid w:val="00B460EC"/>
    <w:rsid w:val="00B46241"/>
    <w:rsid w:val="00B462B3"/>
    <w:rsid w:val="00B4631B"/>
    <w:rsid w:val="00B46369"/>
    <w:rsid w:val="00B466C6"/>
    <w:rsid w:val="00B46A20"/>
    <w:rsid w:val="00B46BE0"/>
    <w:rsid w:val="00B46DA3"/>
    <w:rsid w:val="00B46F0C"/>
    <w:rsid w:val="00B46F16"/>
    <w:rsid w:val="00B4703A"/>
    <w:rsid w:val="00B47114"/>
    <w:rsid w:val="00B4729E"/>
    <w:rsid w:val="00B472A5"/>
    <w:rsid w:val="00B479C7"/>
    <w:rsid w:val="00B506C2"/>
    <w:rsid w:val="00B50963"/>
    <w:rsid w:val="00B50B68"/>
    <w:rsid w:val="00B50BA9"/>
    <w:rsid w:val="00B50E86"/>
    <w:rsid w:val="00B50F15"/>
    <w:rsid w:val="00B51093"/>
    <w:rsid w:val="00B51BCF"/>
    <w:rsid w:val="00B51F6B"/>
    <w:rsid w:val="00B521DF"/>
    <w:rsid w:val="00B5252A"/>
    <w:rsid w:val="00B52641"/>
    <w:rsid w:val="00B5268F"/>
    <w:rsid w:val="00B52814"/>
    <w:rsid w:val="00B52F9F"/>
    <w:rsid w:val="00B5347D"/>
    <w:rsid w:val="00B53607"/>
    <w:rsid w:val="00B5370D"/>
    <w:rsid w:val="00B53A3C"/>
    <w:rsid w:val="00B53BE7"/>
    <w:rsid w:val="00B53C3C"/>
    <w:rsid w:val="00B54074"/>
    <w:rsid w:val="00B54358"/>
    <w:rsid w:val="00B5486A"/>
    <w:rsid w:val="00B548B6"/>
    <w:rsid w:val="00B54920"/>
    <w:rsid w:val="00B54C67"/>
    <w:rsid w:val="00B54CA8"/>
    <w:rsid w:val="00B55011"/>
    <w:rsid w:val="00B55360"/>
    <w:rsid w:val="00B556D8"/>
    <w:rsid w:val="00B5596F"/>
    <w:rsid w:val="00B55B84"/>
    <w:rsid w:val="00B55FAD"/>
    <w:rsid w:val="00B55FDC"/>
    <w:rsid w:val="00B56496"/>
    <w:rsid w:val="00B56ACD"/>
    <w:rsid w:val="00B56CE9"/>
    <w:rsid w:val="00B5773A"/>
    <w:rsid w:val="00B600B3"/>
    <w:rsid w:val="00B609B6"/>
    <w:rsid w:val="00B60A43"/>
    <w:rsid w:val="00B60BC5"/>
    <w:rsid w:val="00B60DB6"/>
    <w:rsid w:val="00B60FD7"/>
    <w:rsid w:val="00B6111F"/>
    <w:rsid w:val="00B61B01"/>
    <w:rsid w:val="00B61E67"/>
    <w:rsid w:val="00B621C7"/>
    <w:rsid w:val="00B626D3"/>
    <w:rsid w:val="00B62701"/>
    <w:rsid w:val="00B62764"/>
    <w:rsid w:val="00B63099"/>
    <w:rsid w:val="00B6322C"/>
    <w:rsid w:val="00B63411"/>
    <w:rsid w:val="00B63811"/>
    <w:rsid w:val="00B6387C"/>
    <w:rsid w:val="00B64072"/>
    <w:rsid w:val="00B643A4"/>
    <w:rsid w:val="00B647B2"/>
    <w:rsid w:val="00B64C88"/>
    <w:rsid w:val="00B653A2"/>
    <w:rsid w:val="00B65619"/>
    <w:rsid w:val="00B65657"/>
    <w:rsid w:val="00B65731"/>
    <w:rsid w:val="00B65826"/>
    <w:rsid w:val="00B65C62"/>
    <w:rsid w:val="00B65EA3"/>
    <w:rsid w:val="00B65F91"/>
    <w:rsid w:val="00B662E2"/>
    <w:rsid w:val="00B6699D"/>
    <w:rsid w:val="00B66ACB"/>
    <w:rsid w:val="00B66BE3"/>
    <w:rsid w:val="00B66BF7"/>
    <w:rsid w:val="00B678B7"/>
    <w:rsid w:val="00B67A9C"/>
    <w:rsid w:val="00B67FF5"/>
    <w:rsid w:val="00B70299"/>
    <w:rsid w:val="00B704BB"/>
    <w:rsid w:val="00B707F3"/>
    <w:rsid w:val="00B70919"/>
    <w:rsid w:val="00B70AE9"/>
    <w:rsid w:val="00B70D2A"/>
    <w:rsid w:val="00B71411"/>
    <w:rsid w:val="00B71BBB"/>
    <w:rsid w:val="00B71D15"/>
    <w:rsid w:val="00B71D68"/>
    <w:rsid w:val="00B71FDE"/>
    <w:rsid w:val="00B720D7"/>
    <w:rsid w:val="00B7231D"/>
    <w:rsid w:val="00B72900"/>
    <w:rsid w:val="00B73195"/>
    <w:rsid w:val="00B734BC"/>
    <w:rsid w:val="00B73D70"/>
    <w:rsid w:val="00B74139"/>
    <w:rsid w:val="00B741BE"/>
    <w:rsid w:val="00B741DA"/>
    <w:rsid w:val="00B745E8"/>
    <w:rsid w:val="00B74A51"/>
    <w:rsid w:val="00B74B4D"/>
    <w:rsid w:val="00B74FDB"/>
    <w:rsid w:val="00B751BA"/>
    <w:rsid w:val="00B7560E"/>
    <w:rsid w:val="00B757BD"/>
    <w:rsid w:val="00B76203"/>
    <w:rsid w:val="00B76296"/>
    <w:rsid w:val="00B768AE"/>
    <w:rsid w:val="00B76ECC"/>
    <w:rsid w:val="00B7710E"/>
    <w:rsid w:val="00B77274"/>
    <w:rsid w:val="00B77EAB"/>
    <w:rsid w:val="00B77F3C"/>
    <w:rsid w:val="00B800A1"/>
    <w:rsid w:val="00B80112"/>
    <w:rsid w:val="00B8073F"/>
    <w:rsid w:val="00B8075A"/>
    <w:rsid w:val="00B80B65"/>
    <w:rsid w:val="00B80B92"/>
    <w:rsid w:val="00B80EEE"/>
    <w:rsid w:val="00B80F4B"/>
    <w:rsid w:val="00B8178D"/>
    <w:rsid w:val="00B8217D"/>
    <w:rsid w:val="00B821D3"/>
    <w:rsid w:val="00B8327E"/>
    <w:rsid w:val="00B8327F"/>
    <w:rsid w:val="00B832E2"/>
    <w:rsid w:val="00B834AB"/>
    <w:rsid w:val="00B83998"/>
    <w:rsid w:val="00B851FD"/>
    <w:rsid w:val="00B85265"/>
    <w:rsid w:val="00B8529E"/>
    <w:rsid w:val="00B85405"/>
    <w:rsid w:val="00B8584F"/>
    <w:rsid w:val="00B85859"/>
    <w:rsid w:val="00B85E69"/>
    <w:rsid w:val="00B86454"/>
    <w:rsid w:val="00B86488"/>
    <w:rsid w:val="00B86534"/>
    <w:rsid w:val="00B86978"/>
    <w:rsid w:val="00B86F6B"/>
    <w:rsid w:val="00B87393"/>
    <w:rsid w:val="00B87443"/>
    <w:rsid w:val="00B879AA"/>
    <w:rsid w:val="00B87CF9"/>
    <w:rsid w:val="00B87EC8"/>
    <w:rsid w:val="00B90031"/>
    <w:rsid w:val="00B901A9"/>
    <w:rsid w:val="00B903B2"/>
    <w:rsid w:val="00B9048D"/>
    <w:rsid w:val="00B9049F"/>
    <w:rsid w:val="00B905A2"/>
    <w:rsid w:val="00B9093D"/>
    <w:rsid w:val="00B90ED0"/>
    <w:rsid w:val="00B91721"/>
    <w:rsid w:val="00B9222C"/>
    <w:rsid w:val="00B92367"/>
    <w:rsid w:val="00B9254B"/>
    <w:rsid w:val="00B93059"/>
    <w:rsid w:val="00B9319C"/>
    <w:rsid w:val="00B9366A"/>
    <w:rsid w:val="00B9368D"/>
    <w:rsid w:val="00B938CF"/>
    <w:rsid w:val="00B93F41"/>
    <w:rsid w:val="00B9421D"/>
    <w:rsid w:val="00B94392"/>
    <w:rsid w:val="00B943BF"/>
    <w:rsid w:val="00B94553"/>
    <w:rsid w:val="00B949D0"/>
    <w:rsid w:val="00B94BEB"/>
    <w:rsid w:val="00B95885"/>
    <w:rsid w:val="00B95917"/>
    <w:rsid w:val="00B95AA9"/>
    <w:rsid w:val="00B95C81"/>
    <w:rsid w:val="00B95E03"/>
    <w:rsid w:val="00B9602B"/>
    <w:rsid w:val="00B9632C"/>
    <w:rsid w:val="00B966A3"/>
    <w:rsid w:val="00B96796"/>
    <w:rsid w:val="00B96AF8"/>
    <w:rsid w:val="00B96B35"/>
    <w:rsid w:val="00B97258"/>
    <w:rsid w:val="00B9773B"/>
    <w:rsid w:val="00B97CED"/>
    <w:rsid w:val="00B97CF8"/>
    <w:rsid w:val="00BA041F"/>
    <w:rsid w:val="00BA05D4"/>
    <w:rsid w:val="00BA063B"/>
    <w:rsid w:val="00BA066D"/>
    <w:rsid w:val="00BA0CC5"/>
    <w:rsid w:val="00BA0D17"/>
    <w:rsid w:val="00BA1A42"/>
    <w:rsid w:val="00BA1C6D"/>
    <w:rsid w:val="00BA1E0F"/>
    <w:rsid w:val="00BA2521"/>
    <w:rsid w:val="00BA2527"/>
    <w:rsid w:val="00BA25BC"/>
    <w:rsid w:val="00BA272B"/>
    <w:rsid w:val="00BA29CB"/>
    <w:rsid w:val="00BA35CA"/>
    <w:rsid w:val="00BA36CF"/>
    <w:rsid w:val="00BA4402"/>
    <w:rsid w:val="00BA46AF"/>
    <w:rsid w:val="00BA4AE1"/>
    <w:rsid w:val="00BA5108"/>
    <w:rsid w:val="00BA5391"/>
    <w:rsid w:val="00BA54B0"/>
    <w:rsid w:val="00BA55EF"/>
    <w:rsid w:val="00BA567A"/>
    <w:rsid w:val="00BA5932"/>
    <w:rsid w:val="00BA598A"/>
    <w:rsid w:val="00BA5A78"/>
    <w:rsid w:val="00BA5B8A"/>
    <w:rsid w:val="00BA5ED8"/>
    <w:rsid w:val="00BA5EF3"/>
    <w:rsid w:val="00BA5F6E"/>
    <w:rsid w:val="00BA601A"/>
    <w:rsid w:val="00BA608C"/>
    <w:rsid w:val="00BA62F0"/>
    <w:rsid w:val="00BA644C"/>
    <w:rsid w:val="00BA693C"/>
    <w:rsid w:val="00BA6C32"/>
    <w:rsid w:val="00BA6CCD"/>
    <w:rsid w:val="00BA71A2"/>
    <w:rsid w:val="00BA72DB"/>
    <w:rsid w:val="00BA7379"/>
    <w:rsid w:val="00BA74CE"/>
    <w:rsid w:val="00BA7707"/>
    <w:rsid w:val="00BA77B2"/>
    <w:rsid w:val="00BA77BD"/>
    <w:rsid w:val="00BA7BFC"/>
    <w:rsid w:val="00BA7F6B"/>
    <w:rsid w:val="00BB01A4"/>
    <w:rsid w:val="00BB040C"/>
    <w:rsid w:val="00BB05DD"/>
    <w:rsid w:val="00BB07B0"/>
    <w:rsid w:val="00BB09B9"/>
    <w:rsid w:val="00BB0DB0"/>
    <w:rsid w:val="00BB126B"/>
    <w:rsid w:val="00BB14D7"/>
    <w:rsid w:val="00BB161B"/>
    <w:rsid w:val="00BB1639"/>
    <w:rsid w:val="00BB1D17"/>
    <w:rsid w:val="00BB1D27"/>
    <w:rsid w:val="00BB1D55"/>
    <w:rsid w:val="00BB2115"/>
    <w:rsid w:val="00BB21E8"/>
    <w:rsid w:val="00BB242B"/>
    <w:rsid w:val="00BB251F"/>
    <w:rsid w:val="00BB2574"/>
    <w:rsid w:val="00BB2DEF"/>
    <w:rsid w:val="00BB31F9"/>
    <w:rsid w:val="00BB3243"/>
    <w:rsid w:val="00BB33A7"/>
    <w:rsid w:val="00BB41E0"/>
    <w:rsid w:val="00BB43D5"/>
    <w:rsid w:val="00BB44F1"/>
    <w:rsid w:val="00BB495A"/>
    <w:rsid w:val="00BB5142"/>
    <w:rsid w:val="00BB5389"/>
    <w:rsid w:val="00BB5913"/>
    <w:rsid w:val="00BB5C35"/>
    <w:rsid w:val="00BB61F8"/>
    <w:rsid w:val="00BB6236"/>
    <w:rsid w:val="00BB6659"/>
    <w:rsid w:val="00BB6A7B"/>
    <w:rsid w:val="00BB6CD0"/>
    <w:rsid w:val="00BB6FE8"/>
    <w:rsid w:val="00BB7077"/>
    <w:rsid w:val="00BB7786"/>
    <w:rsid w:val="00BB79E6"/>
    <w:rsid w:val="00BB7CFF"/>
    <w:rsid w:val="00BC005A"/>
    <w:rsid w:val="00BC0211"/>
    <w:rsid w:val="00BC0855"/>
    <w:rsid w:val="00BC0D17"/>
    <w:rsid w:val="00BC131A"/>
    <w:rsid w:val="00BC18AF"/>
    <w:rsid w:val="00BC22C4"/>
    <w:rsid w:val="00BC24BB"/>
    <w:rsid w:val="00BC3432"/>
    <w:rsid w:val="00BC3CE5"/>
    <w:rsid w:val="00BC3DEB"/>
    <w:rsid w:val="00BC3F09"/>
    <w:rsid w:val="00BC40A0"/>
    <w:rsid w:val="00BC44FA"/>
    <w:rsid w:val="00BC49D3"/>
    <w:rsid w:val="00BC4A61"/>
    <w:rsid w:val="00BC4B33"/>
    <w:rsid w:val="00BC4C10"/>
    <w:rsid w:val="00BC50CB"/>
    <w:rsid w:val="00BC511B"/>
    <w:rsid w:val="00BC5333"/>
    <w:rsid w:val="00BC5787"/>
    <w:rsid w:val="00BC5C07"/>
    <w:rsid w:val="00BC5E83"/>
    <w:rsid w:val="00BC6403"/>
    <w:rsid w:val="00BC695D"/>
    <w:rsid w:val="00BC6DFF"/>
    <w:rsid w:val="00BC750D"/>
    <w:rsid w:val="00BC76D2"/>
    <w:rsid w:val="00BC7EBF"/>
    <w:rsid w:val="00BC7FCA"/>
    <w:rsid w:val="00BD0758"/>
    <w:rsid w:val="00BD09EF"/>
    <w:rsid w:val="00BD0A2D"/>
    <w:rsid w:val="00BD0B02"/>
    <w:rsid w:val="00BD0B69"/>
    <w:rsid w:val="00BD0CE9"/>
    <w:rsid w:val="00BD0D62"/>
    <w:rsid w:val="00BD0E39"/>
    <w:rsid w:val="00BD1467"/>
    <w:rsid w:val="00BD1533"/>
    <w:rsid w:val="00BD15FD"/>
    <w:rsid w:val="00BD1FFE"/>
    <w:rsid w:val="00BD20BE"/>
    <w:rsid w:val="00BD2677"/>
    <w:rsid w:val="00BD2E96"/>
    <w:rsid w:val="00BD3038"/>
    <w:rsid w:val="00BD3365"/>
    <w:rsid w:val="00BD35D8"/>
    <w:rsid w:val="00BD35D9"/>
    <w:rsid w:val="00BD3741"/>
    <w:rsid w:val="00BD3744"/>
    <w:rsid w:val="00BD39C1"/>
    <w:rsid w:val="00BD3BEB"/>
    <w:rsid w:val="00BD3C1E"/>
    <w:rsid w:val="00BD3D1C"/>
    <w:rsid w:val="00BD4406"/>
    <w:rsid w:val="00BD4852"/>
    <w:rsid w:val="00BD51DF"/>
    <w:rsid w:val="00BD539F"/>
    <w:rsid w:val="00BD583C"/>
    <w:rsid w:val="00BD59F9"/>
    <w:rsid w:val="00BD5A0B"/>
    <w:rsid w:val="00BD5F15"/>
    <w:rsid w:val="00BD6971"/>
    <w:rsid w:val="00BD6A44"/>
    <w:rsid w:val="00BD6CA1"/>
    <w:rsid w:val="00BD6F74"/>
    <w:rsid w:val="00BD7151"/>
    <w:rsid w:val="00BD7B34"/>
    <w:rsid w:val="00BE09FF"/>
    <w:rsid w:val="00BE0CC4"/>
    <w:rsid w:val="00BE0E5F"/>
    <w:rsid w:val="00BE1183"/>
    <w:rsid w:val="00BE13BA"/>
    <w:rsid w:val="00BE13C2"/>
    <w:rsid w:val="00BE1520"/>
    <w:rsid w:val="00BE1699"/>
    <w:rsid w:val="00BE16E8"/>
    <w:rsid w:val="00BE171B"/>
    <w:rsid w:val="00BE18B3"/>
    <w:rsid w:val="00BE1A11"/>
    <w:rsid w:val="00BE1C3D"/>
    <w:rsid w:val="00BE1FFE"/>
    <w:rsid w:val="00BE237F"/>
    <w:rsid w:val="00BE2474"/>
    <w:rsid w:val="00BE29C0"/>
    <w:rsid w:val="00BE2F1E"/>
    <w:rsid w:val="00BE3984"/>
    <w:rsid w:val="00BE443C"/>
    <w:rsid w:val="00BE44C7"/>
    <w:rsid w:val="00BE45B6"/>
    <w:rsid w:val="00BE47B5"/>
    <w:rsid w:val="00BE515A"/>
    <w:rsid w:val="00BE5749"/>
    <w:rsid w:val="00BE5838"/>
    <w:rsid w:val="00BE5C1C"/>
    <w:rsid w:val="00BE5D68"/>
    <w:rsid w:val="00BE5DD3"/>
    <w:rsid w:val="00BE5FBB"/>
    <w:rsid w:val="00BE5FBC"/>
    <w:rsid w:val="00BE6045"/>
    <w:rsid w:val="00BE625B"/>
    <w:rsid w:val="00BE6B89"/>
    <w:rsid w:val="00BE73B0"/>
    <w:rsid w:val="00BE767D"/>
    <w:rsid w:val="00BE7771"/>
    <w:rsid w:val="00BE7BCE"/>
    <w:rsid w:val="00BE7D69"/>
    <w:rsid w:val="00BF0473"/>
    <w:rsid w:val="00BF04DE"/>
    <w:rsid w:val="00BF0646"/>
    <w:rsid w:val="00BF0962"/>
    <w:rsid w:val="00BF09A6"/>
    <w:rsid w:val="00BF0A13"/>
    <w:rsid w:val="00BF0BA8"/>
    <w:rsid w:val="00BF109F"/>
    <w:rsid w:val="00BF1360"/>
    <w:rsid w:val="00BF15DB"/>
    <w:rsid w:val="00BF1704"/>
    <w:rsid w:val="00BF1DAE"/>
    <w:rsid w:val="00BF1E57"/>
    <w:rsid w:val="00BF1EC3"/>
    <w:rsid w:val="00BF2573"/>
    <w:rsid w:val="00BF2855"/>
    <w:rsid w:val="00BF29F1"/>
    <w:rsid w:val="00BF2C11"/>
    <w:rsid w:val="00BF305C"/>
    <w:rsid w:val="00BF3191"/>
    <w:rsid w:val="00BF36BD"/>
    <w:rsid w:val="00BF399E"/>
    <w:rsid w:val="00BF39F4"/>
    <w:rsid w:val="00BF3C60"/>
    <w:rsid w:val="00BF4004"/>
    <w:rsid w:val="00BF4520"/>
    <w:rsid w:val="00BF4A64"/>
    <w:rsid w:val="00BF4B17"/>
    <w:rsid w:val="00BF5586"/>
    <w:rsid w:val="00BF5667"/>
    <w:rsid w:val="00BF5CE6"/>
    <w:rsid w:val="00BF61B4"/>
    <w:rsid w:val="00BF727A"/>
    <w:rsid w:val="00BF728B"/>
    <w:rsid w:val="00BF7409"/>
    <w:rsid w:val="00BF74F9"/>
    <w:rsid w:val="00BF768A"/>
    <w:rsid w:val="00BF7960"/>
    <w:rsid w:val="00BF7AA7"/>
    <w:rsid w:val="00BF7B0B"/>
    <w:rsid w:val="00BF7B2D"/>
    <w:rsid w:val="00BF7E18"/>
    <w:rsid w:val="00BF7E36"/>
    <w:rsid w:val="00C00323"/>
    <w:rsid w:val="00C00445"/>
    <w:rsid w:val="00C00762"/>
    <w:rsid w:val="00C0079B"/>
    <w:rsid w:val="00C00BFF"/>
    <w:rsid w:val="00C00CAA"/>
    <w:rsid w:val="00C00D9D"/>
    <w:rsid w:val="00C00EB8"/>
    <w:rsid w:val="00C01049"/>
    <w:rsid w:val="00C010A0"/>
    <w:rsid w:val="00C01222"/>
    <w:rsid w:val="00C019A8"/>
    <w:rsid w:val="00C01DD8"/>
    <w:rsid w:val="00C0216F"/>
    <w:rsid w:val="00C02222"/>
    <w:rsid w:val="00C0238B"/>
    <w:rsid w:val="00C02563"/>
    <w:rsid w:val="00C028DB"/>
    <w:rsid w:val="00C02CD6"/>
    <w:rsid w:val="00C02DA1"/>
    <w:rsid w:val="00C02DE0"/>
    <w:rsid w:val="00C02EA7"/>
    <w:rsid w:val="00C02FD7"/>
    <w:rsid w:val="00C030DC"/>
    <w:rsid w:val="00C03874"/>
    <w:rsid w:val="00C0395B"/>
    <w:rsid w:val="00C042C1"/>
    <w:rsid w:val="00C04862"/>
    <w:rsid w:val="00C048B8"/>
    <w:rsid w:val="00C04936"/>
    <w:rsid w:val="00C04A52"/>
    <w:rsid w:val="00C04E13"/>
    <w:rsid w:val="00C054E7"/>
    <w:rsid w:val="00C05E8B"/>
    <w:rsid w:val="00C05EA2"/>
    <w:rsid w:val="00C06136"/>
    <w:rsid w:val="00C06209"/>
    <w:rsid w:val="00C06990"/>
    <w:rsid w:val="00C06A8F"/>
    <w:rsid w:val="00C06C1E"/>
    <w:rsid w:val="00C06C9C"/>
    <w:rsid w:val="00C06EE1"/>
    <w:rsid w:val="00C0744E"/>
    <w:rsid w:val="00C074DC"/>
    <w:rsid w:val="00C07749"/>
    <w:rsid w:val="00C07F61"/>
    <w:rsid w:val="00C107ED"/>
    <w:rsid w:val="00C108BF"/>
    <w:rsid w:val="00C11021"/>
    <w:rsid w:val="00C11204"/>
    <w:rsid w:val="00C118DF"/>
    <w:rsid w:val="00C119C5"/>
    <w:rsid w:val="00C11B25"/>
    <w:rsid w:val="00C12AC7"/>
    <w:rsid w:val="00C12D24"/>
    <w:rsid w:val="00C12DB6"/>
    <w:rsid w:val="00C12F0D"/>
    <w:rsid w:val="00C13164"/>
    <w:rsid w:val="00C13352"/>
    <w:rsid w:val="00C1359B"/>
    <w:rsid w:val="00C1385D"/>
    <w:rsid w:val="00C13A7F"/>
    <w:rsid w:val="00C14151"/>
    <w:rsid w:val="00C14361"/>
    <w:rsid w:val="00C14362"/>
    <w:rsid w:val="00C14A2A"/>
    <w:rsid w:val="00C14B43"/>
    <w:rsid w:val="00C14F61"/>
    <w:rsid w:val="00C15040"/>
    <w:rsid w:val="00C1506D"/>
    <w:rsid w:val="00C150A6"/>
    <w:rsid w:val="00C1516D"/>
    <w:rsid w:val="00C15185"/>
    <w:rsid w:val="00C159E6"/>
    <w:rsid w:val="00C15D66"/>
    <w:rsid w:val="00C15FD2"/>
    <w:rsid w:val="00C1632F"/>
    <w:rsid w:val="00C17621"/>
    <w:rsid w:val="00C17DBD"/>
    <w:rsid w:val="00C20361"/>
    <w:rsid w:val="00C207BB"/>
    <w:rsid w:val="00C207F5"/>
    <w:rsid w:val="00C2084A"/>
    <w:rsid w:val="00C20919"/>
    <w:rsid w:val="00C20A3D"/>
    <w:rsid w:val="00C20F3B"/>
    <w:rsid w:val="00C21497"/>
    <w:rsid w:val="00C2188F"/>
    <w:rsid w:val="00C21953"/>
    <w:rsid w:val="00C219CC"/>
    <w:rsid w:val="00C21BFE"/>
    <w:rsid w:val="00C22297"/>
    <w:rsid w:val="00C2234A"/>
    <w:rsid w:val="00C22D1A"/>
    <w:rsid w:val="00C22E21"/>
    <w:rsid w:val="00C230E4"/>
    <w:rsid w:val="00C2326F"/>
    <w:rsid w:val="00C23422"/>
    <w:rsid w:val="00C23A4C"/>
    <w:rsid w:val="00C23D44"/>
    <w:rsid w:val="00C24148"/>
    <w:rsid w:val="00C2418C"/>
    <w:rsid w:val="00C241E1"/>
    <w:rsid w:val="00C245A2"/>
    <w:rsid w:val="00C247D6"/>
    <w:rsid w:val="00C24DA3"/>
    <w:rsid w:val="00C250B5"/>
    <w:rsid w:val="00C25BEE"/>
    <w:rsid w:val="00C25F03"/>
    <w:rsid w:val="00C262B8"/>
    <w:rsid w:val="00C26598"/>
    <w:rsid w:val="00C26599"/>
    <w:rsid w:val="00C265C2"/>
    <w:rsid w:val="00C26EC9"/>
    <w:rsid w:val="00C27489"/>
    <w:rsid w:val="00C27602"/>
    <w:rsid w:val="00C27BD9"/>
    <w:rsid w:val="00C27EF7"/>
    <w:rsid w:val="00C27F63"/>
    <w:rsid w:val="00C27F98"/>
    <w:rsid w:val="00C27FA4"/>
    <w:rsid w:val="00C303EB"/>
    <w:rsid w:val="00C303ED"/>
    <w:rsid w:val="00C30CF3"/>
    <w:rsid w:val="00C30E3C"/>
    <w:rsid w:val="00C3167F"/>
    <w:rsid w:val="00C31B74"/>
    <w:rsid w:val="00C31C59"/>
    <w:rsid w:val="00C31FB2"/>
    <w:rsid w:val="00C32360"/>
    <w:rsid w:val="00C3263C"/>
    <w:rsid w:val="00C328DF"/>
    <w:rsid w:val="00C32B9C"/>
    <w:rsid w:val="00C32E73"/>
    <w:rsid w:val="00C32F91"/>
    <w:rsid w:val="00C33426"/>
    <w:rsid w:val="00C3367A"/>
    <w:rsid w:val="00C33DD8"/>
    <w:rsid w:val="00C33DF7"/>
    <w:rsid w:val="00C33FD9"/>
    <w:rsid w:val="00C34178"/>
    <w:rsid w:val="00C3438A"/>
    <w:rsid w:val="00C345C9"/>
    <w:rsid w:val="00C34B0C"/>
    <w:rsid w:val="00C34BE3"/>
    <w:rsid w:val="00C34DB8"/>
    <w:rsid w:val="00C34E1D"/>
    <w:rsid w:val="00C3501F"/>
    <w:rsid w:val="00C35027"/>
    <w:rsid w:val="00C35323"/>
    <w:rsid w:val="00C35473"/>
    <w:rsid w:val="00C36068"/>
    <w:rsid w:val="00C3625A"/>
    <w:rsid w:val="00C364FF"/>
    <w:rsid w:val="00C36549"/>
    <w:rsid w:val="00C36973"/>
    <w:rsid w:val="00C369E8"/>
    <w:rsid w:val="00C369F5"/>
    <w:rsid w:val="00C36AB2"/>
    <w:rsid w:val="00C36CF2"/>
    <w:rsid w:val="00C36D8E"/>
    <w:rsid w:val="00C36F37"/>
    <w:rsid w:val="00C378A0"/>
    <w:rsid w:val="00C378C0"/>
    <w:rsid w:val="00C37ACD"/>
    <w:rsid w:val="00C37EF2"/>
    <w:rsid w:val="00C37F6D"/>
    <w:rsid w:val="00C37FE7"/>
    <w:rsid w:val="00C4058E"/>
    <w:rsid w:val="00C408AD"/>
    <w:rsid w:val="00C40E90"/>
    <w:rsid w:val="00C40EB3"/>
    <w:rsid w:val="00C4116F"/>
    <w:rsid w:val="00C41211"/>
    <w:rsid w:val="00C413F1"/>
    <w:rsid w:val="00C41549"/>
    <w:rsid w:val="00C4186A"/>
    <w:rsid w:val="00C41C49"/>
    <w:rsid w:val="00C41D27"/>
    <w:rsid w:val="00C41DF4"/>
    <w:rsid w:val="00C41F3A"/>
    <w:rsid w:val="00C42006"/>
    <w:rsid w:val="00C42636"/>
    <w:rsid w:val="00C42FA5"/>
    <w:rsid w:val="00C43409"/>
    <w:rsid w:val="00C43550"/>
    <w:rsid w:val="00C43714"/>
    <w:rsid w:val="00C43A26"/>
    <w:rsid w:val="00C43C29"/>
    <w:rsid w:val="00C4404C"/>
    <w:rsid w:val="00C440BC"/>
    <w:rsid w:val="00C448E4"/>
    <w:rsid w:val="00C44987"/>
    <w:rsid w:val="00C45CEE"/>
    <w:rsid w:val="00C46844"/>
    <w:rsid w:val="00C46ABA"/>
    <w:rsid w:val="00C46AF0"/>
    <w:rsid w:val="00C471B4"/>
    <w:rsid w:val="00C47468"/>
    <w:rsid w:val="00C47905"/>
    <w:rsid w:val="00C479D5"/>
    <w:rsid w:val="00C47CD4"/>
    <w:rsid w:val="00C47DEC"/>
    <w:rsid w:val="00C50159"/>
    <w:rsid w:val="00C50225"/>
    <w:rsid w:val="00C50D89"/>
    <w:rsid w:val="00C51A9B"/>
    <w:rsid w:val="00C521F8"/>
    <w:rsid w:val="00C525B6"/>
    <w:rsid w:val="00C525BC"/>
    <w:rsid w:val="00C52610"/>
    <w:rsid w:val="00C52641"/>
    <w:rsid w:val="00C52A2B"/>
    <w:rsid w:val="00C52B80"/>
    <w:rsid w:val="00C52C27"/>
    <w:rsid w:val="00C52C74"/>
    <w:rsid w:val="00C52D21"/>
    <w:rsid w:val="00C52EE9"/>
    <w:rsid w:val="00C532B3"/>
    <w:rsid w:val="00C532BA"/>
    <w:rsid w:val="00C5351B"/>
    <w:rsid w:val="00C53613"/>
    <w:rsid w:val="00C536B3"/>
    <w:rsid w:val="00C53796"/>
    <w:rsid w:val="00C539F4"/>
    <w:rsid w:val="00C54053"/>
    <w:rsid w:val="00C54066"/>
    <w:rsid w:val="00C5425C"/>
    <w:rsid w:val="00C542AB"/>
    <w:rsid w:val="00C5458C"/>
    <w:rsid w:val="00C54615"/>
    <w:rsid w:val="00C54696"/>
    <w:rsid w:val="00C5471B"/>
    <w:rsid w:val="00C54AA0"/>
    <w:rsid w:val="00C54F43"/>
    <w:rsid w:val="00C551FE"/>
    <w:rsid w:val="00C5524A"/>
    <w:rsid w:val="00C55AB2"/>
    <w:rsid w:val="00C561C5"/>
    <w:rsid w:val="00C565C8"/>
    <w:rsid w:val="00C568F1"/>
    <w:rsid w:val="00C569CF"/>
    <w:rsid w:val="00C56A07"/>
    <w:rsid w:val="00C56BFA"/>
    <w:rsid w:val="00C56D34"/>
    <w:rsid w:val="00C56ECB"/>
    <w:rsid w:val="00C572F9"/>
    <w:rsid w:val="00C57804"/>
    <w:rsid w:val="00C57AA2"/>
    <w:rsid w:val="00C60535"/>
    <w:rsid w:val="00C60710"/>
    <w:rsid w:val="00C60AC6"/>
    <w:rsid w:val="00C60FB3"/>
    <w:rsid w:val="00C61092"/>
    <w:rsid w:val="00C61409"/>
    <w:rsid w:val="00C61565"/>
    <w:rsid w:val="00C62032"/>
    <w:rsid w:val="00C621D7"/>
    <w:rsid w:val="00C6251E"/>
    <w:rsid w:val="00C62597"/>
    <w:rsid w:val="00C62633"/>
    <w:rsid w:val="00C6281C"/>
    <w:rsid w:val="00C62858"/>
    <w:rsid w:val="00C62AE6"/>
    <w:rsid w:val="00C62B37"/>
    <w:rsid w:val="00C62DA5"/>
    <w:rsid w:val="00C63484"/>
    <w:rsid w:val="00C634C1"/>
    <w:rsid w:val="00C636A0"/>
    <w:rsid w:val="00C63CCF"/>
    <w:rsid w:val="00C6408C"/>
    <w:rsid w:val="00C64582"/>
    <w:rsid w:val="00C64631"/>
    <w:rsid w:val="00C648CD"/>
    <w:rsid w:val="00C64CDF"/>
    <w:rsid w:val="00C651C7"/>
    <w:rsid w:val="00C653CD"/>
    <w:rsid w:val="00C65B46"/>
    <w:rsid w:val="00C65CEA"/>
    <w:rsid w:val="00C65D3E"/>
    <w:rsid w:val="00C6631C"/>
    <w:rsid w:val="00C6681D"/>
    <w:rsid w:val="00C6718C"/>
    <w:rsid w:val="00C67ED7"/>
    <w:rsid w:val="00C67FCA"/>
    <w:rsid w:val="00C702BC"/>
    <w:rsid w:val="00C702DB"/>
    <w:rsid w:val="00C70DD0"/>
    <w:rsid w:val="00C712F3"/>
    <w:rsid w:val="00C717B3"/>
    <w:rsid w:val="00C7183E"/>
    <w:rsid w:val="00C7184D"/>
    <w:rsid w:val="00C71C48"/>
    <w:rsid w:val="00C71FD7"/>
    <w:rsid w:val="00C721A7"/>
    <w:rsid w:val="00C7232B"/>
    <w:rsid w:val="00C724BE"/>
    <w:rsid w:val="00C72B0C"/>
    <w:rsid w:val="00C72B72"/>
    <w:rsid w:val="00C730A9"/>
    <w:rsid w:val="00C733DF"/>
    <w:rsid w:val="00C7348F"/>
    <w:rsid w:val="00C73CA7"/>
    <w:rsid w:val="00C740E6"/>
    <w:rsid w:val="00C743A3"/>
    <w:rsid w:val="00C74597"/>
    <w:rsid w:val="00C74CD5"/>
    <w:rsid w:val="00C75544"/>
    <w:rsid w:val="00C75627"/>
    <w:rsid w:val="00C759BF"/>
    <w:rsid w:val="00C75A60"/>
    <w:rsid w:val="00C7605E"/>
    <w:rsid w:val="00C76144"/>
    <w:rsid w:val="00C762E2"/>
    <w:rsid w:val="00C766D6"/>
    <w:rsid w:val="00C76982"/>
    <w:rsid w:val="00C76A0D"/>
    <w:rsid w:val="00C76BC9"/>
    <w:rsid w:val="00C776D8"/>
    <w:rsid w:val="00C77D97"/>
    <w:rsid w:val="00C80AB4"/>
    <w:rsid w:val="00C80ADE"/>
    <w:rsid w:val="00C80BD2"/>
    <w:rsid w:val="00C812AB"/>
    <w:rsid w:val="00C817CF"/>
    <w:rsid w:val="00C81939"/>
    <w:rsid w:val="00C81F05"/>
    <w:rsid w:val="00C8238C"/>
    <w:rsid w:val="00C82588"/>
    <w:rsid w:val="00C825EF"/>
    <w:rsid w:val="00C8285F"/>
    <w:rsid w:val="00C82B22"/>
    <w:rsid w:val="00C82D80"/>
    <w:rsid w:val="00C83526"/>
    <w:rsid w:val="00C837C5"/>
    <w:rsid w:val="00C83808"/>
    <w:rsid w:val="00C83D44"/>
    <w:rsid w:val="00C83D7E"/>
    <w:rsid w:val="00C83FAA"/>
    <w:rsid w:val="00C83FAB"/>
    <w:rsid w:val="00C84233"/>
    <w:rsid w:val="00C8465D"/>
    <w:rsid w:val="00C84BAF"/>
    <w:rsid w:val="00C85187"/>
    <w:rsid w:val="00C8547D"/>
    <w:rsid w:val="00C854F7"/>
    <w:rsid w:val="00C859C2"/>
    <w:rsid w:val="00C85A66"/>
    <w:rsid w:val="00C85AFD"/>
    <w:rsid w:val="00C8612E"/>
    <w:rsid w:val="00C861BF"/>
    <w:rsid w:val="00C87454"/>
    <w:rsid w:val="00C87FE4"/>
    <w:rsid w:val="00C9048A"/>
    <w:rsid w:val="00C905E3"/>
    <w:rsid w:val="00C9075D"/>
    <w:rsid w:val="00C909FF"/>
    <w:rsid w:val="00C90BB8"/>
    <w:rsid w:val="00C91002"/>
    <w:rsid w:val="00C910B4"/>
    <w:rsid w:val="00C916F7"/>
    <w:rsid w:val="00C91A8A"/>
    <w:rsid w:val="00C91C5A"/>
    <w:rsid w:val="00C91CF4"/>
    <w:rsid w:val="00C91DEC"/>
    <w:rsid w:val="00C92108"/>
    <w:rsid w:val="00C92530"/>
    <w:rsid w:val="00C925F5"/>
    <w:rsid w:val="00C92C2A"/>
    <w:rsid w:val="00C92C59"/>
    <w:rsid w:val="00C92D8E"/>
    <w:rsid w:val="00C92E93"/>
    <w:rsid w:val="00C93BB6"/>
    <w:rsid w:val="00C940F0"/>
    <w:rsid w:val="00C94258"/>
    <w:rsid w:val="00C942CB"/>
    <w:rsid w:val="00C945D7"/>
    <w:rsid w:val="00C94677"/>
    <w:rsid w:val="00C94C3C"/>
    <w:rsid w:val="00C9523C"/>
    <w:rsid w:val="00C95823"/>
    <w:rsid w:val="00C95DFD"/>
    <w:rsid w:val="00C960D4"/>
    <w:rsid w:val="00C96151"/>
    <w:rsid w:val="00C96375"/>
    <w:rsid w:val="00C966A2"/>
    <w:rsid w:val="00C96C1A"/>
    <w:rsid w:val="00C971B7"/>
    <w:rsid w:val="00C971E0"/>
    <w:rsid w:val="00C9785B"/>
    <w:rsid w:val="00C978D2"/>
    <w:rsid w:val="00C979EB"/>
    <w:rsid w:val="00C97A29"/>
    <w:rsid w:val="00C97A71"/>
    <w:rsid w:val="00C97C45"/>
    <w:rsid w:val="00C97CFA"/>
    <w:rsid w:val="00C97E81"/>
    <w:rsid w:val="00CA00BB"/>
    <w:rsid w:val="00CA00F5"/>
    <w:rsid w:val="00CA0557"/>
    <w:rsid w:val="00CA0860"/>
    <w:rsid w:val="00CA0936"/>
    <w:rsid w:val="00CA0B90"/>
    <w:rsid w:val="00CA1241"/>
    <w:rsid w:val="00CA125A"/>
    <w:rsid w:val="00CA170E"/>
    <w:rsid w:val="00CA192D"/>
    <w:rsid w:val="00CA1C5D"/>
    <w:rsid w:val="00CA1D8E"/>
    <w:rsid w:val="00CA1EB7"/>
    <w:rsid w:val="00CA25CC"/>
    <w:rsid w:val="00CA2EE5"/>
    <w:rsid w:val="00CA3306"/>
    <w:rsid w:val="00CA3308"/>
    <w:rsid w:val="00CA3A22"/>
    <w:rsid w:val="00CA3A4D"/>
    <w:rsid w:val="00CA3B41"/>
    <w:rsid w:val="00CA3FC2"/>
    <w:rsid w:val="00CA418C"/>
    <w:rsid w:val="00CA443D"/>
    <w:rsid w:val="00CA4AEB"/>
    <w:rsid w:val="00CA4EC6"/>
    <w:rsid w:val="00CA5203"/>
    <w:rsid w:val="00CA524F"/>
    <w:rsid w:val="00CA59DA"/>
    <w:rsid w:val="00CA5D97"/>
    <w:rsid w:val="00CA6272"/>
    <w:rsid w:val="00CA659C"/>
    <w:rsid w:val="00CA69AD"/>
    <w:rsid w:val="00CA6B89"/>
    <w:rsid w:val="00CA6F4D"/>
    <w:rsid w:val="00CA700E"/>
    <w:rsid w:val="00CB055F"/>
    <w:rsid w:val="00CB0B76"/>
    <w:rsid w:val="00CB0F6F"/>
    <w:rsid w:val="00CB1229"/>
    <w:rsid w:val="00CB1411"/>
    <w:rsid w:val="00CB157F"/>
    <w:rsid w:val="00CB1688"/>
    <w:rsid w:val="00CB19AF"/>
    <w:rsid w:val="00CB1B0E"/>
    <w:rsid w:val="00CB1CD1"/>
    <w:rsid w:val="00CB1F8B"/>
    <w:rsid w:val="00CB3324"/>
    <w:rsid w:val="00CB356F"/>
    <w:rsid w:val="00CB3B8B"/>
    <w:rsid w:val="00CB40F9"/>
    <w:rsid w:val="00CB4723"/>
    <w:rsid w:val="00CB4E60"/>
    <w:rsid w:val="00CB4FB5"/>
    <w:rsid w:val="00CB5159"/>
    <w:rsid w:val="00CB51A0"/>
    <w:rsid w:val="00CB52C3"/>
    <w:rsid w:val="00CB537E"/>
    <w:rsid w:val="00CB5409"/>
    <w:rsid w:val="00CB5879"/>
    <w:rsid w:val="00CB609D"/>
    <w:rsid w:val="00CB64D0"/>
    <w:rsid w:val="00CB66DF"/>
    <w:rsid w:val="00CB6D78"/>
    <w:rsid w:val="00CB7174"/>
    <w:rsid w:val="00CB7743"/>
    <w:rsid w:val="00CB7C6B"/>
    <w:rsid w:val="00CB7F2C"/>
    <w:rsid w:val="00CC00EB"/>
    <w:rsid w:val="00CC0424"/>
    <w:rsid w:val="00CC04AF"/>
    <w:rsid w:val="00CC06D1"/>
    <w:rsid w:val="00CC0CDE"/>
    <w:rsid w:val="00CC107B"/>
    <w:rsid w:val="00CC1187"/>
    <w:rsid w:val="00CC142A"/>
    <w:rsid w:val="00CC1A12"/>
    <w:rsid w:val="00CC1AF9"/>
    <w:rsid w:val="00CC1BC2"/>
    <w:rsid w:val="00CC200A"/>
    <w:rsid w:val="00CC202A"/>
    <w:rsid w:val="00CC2062"/>
    <w:rsid w:val="00CC20F2"/>
    <w:rsid w:val="00CC2307"/>
    <w:rsid w:val="00CC24FA"/>
    <w:rsid w:val="00CC2538"/>
    <w:rsid w:val="00CC2E97"/>
    <w:rsid w:val="00CC2FDD"/>
    <w:rsid w:val="00CC32A4"/>
    <w:rsid w:val="00CC3513"/>
    <w:rsid w:val="00CC3781"/>
    <w:rsid w:val="00CC3E5B"/>
    <w:rsid w:val="00CC4004"/>
    <w:rsid w:val="00CC4025"/>
    <w:rsid w:val="00CC458D"/>
    <w:rsid w:val="00CC491A"/>
    <w:rsid w:val="00CC4929"/>
    <w:rsid w:val="00CC494A"/>
    <w:rsid w:val="00CC4BB5"/>
    <w:rsid w:val="00CC4E62"/>
    <w:rsid w:val="00CC5146"/>
    <w:rsid w:val="00CC522D"/>
    <w:rsid w:val="00CC6170"/>
    <w:rsid w:val="00CC6495"/>
    <w:rsid w:val="00CC65C4"/>
    <w:rsid w:val="00CC662A"/>
    <w:rsid w:val="00CC6656"/>
    <w:rsid w:val="00CC67CD"/>
    <w:rsid w:val="00CC6BD1"/>
    <w:rsid w:val="00CC708D"/>
    <w:rsid w:val="00CC781C"/>
    <w:rsid w:val="00CC7C6C"/>
    <w:rsid w:val="00CD0647"/>
    <w:rsid w:val="00CD0A73"/>
    <w:rsid w:val="00CD0C80"/>
    <w:rsid w:val="00CD0D7E"/>
    <w:rsid w:val="00CD0D98"/>
    <w:rsid w:val="00CD0DA6"/>
    <w:rsid w:val="00CD0DBC"/>
    <w:rsid w:val="00CD104D"/>
    <w:rsid w:val="00CD122C"/>
    <w:rsid w:val="00CD18C5"/>
    <w:rsid w:val="00CD1951"/>
    <w:rsid w:val="00CD2206"/>
    <w:rsid w:val="00CD27FC"/>
    <w:rsid w:val="00CD3182"/>
    <w:rsid w:val="00CD3395"/>
    <w:rsid w:val="00CD343B"/>
    <w:rsid w:val="00CD34CC"/>
    <w:rsid w:val="00CD3530"/>
    <w:rsid w:val="00CD3553"/>
    <w:rsid w:val="00CD35C7"/>
    <w:rsid w:val="00CD3A00"/>
    <w:rsid w:val="00CD3AFD"/>
    <w:rsid w:val="00CD3DAB"/>
    <w:rsid w:val="00CD4098"/>
    <w:rsid w:val="00CD4943"/>
    <w:rsid w:val="00CD5C55"/>
    <w:rsid w:val="00CD62AA"/>
    <w:rsid w:val="00CD663D"/>
    <w:rsid w:val="00CD681A"/>
    <w:rsid w:val="00CD75C8"/>
    <w:rsid w:val="00CD7F05"/>
    <w:rsid w:val="00CE0001"/>
    <w:rsid w:val="00CE0046"/>
    <w:rsid w:val="00CE0210"/>
    <w:rsid w:val="00CE0342"/>
    <w:rsid w:val="00CE04C6"/>
    <w:rsid w:val="00CE0634"/>
    <w:rsid w:val="00CE0A38"/>
    <w:rsid w:val="00CE1089"/>
    <w:rsid w:val="00CE110E"/>
    <w:rsid w:val="00CE13CD"/>
    <w:rsid w:val="00CE192A"/>
    <w:rsid w:val="00CE1984"/>
    <w:rsid w:val="00CE1A59"/>
    <w:rsid w:val="00CE1D60"/>
    <w:rsid w:val="00CE1E5E"/>
    <w:rsid w:val="00CE23E2"/>
    <w:rsid w:val="00CE243E"/>
    <w:rsid w:val="00CE2562"/>
    <w:rsid w:val="00CE27AD"/>
    <w:rsid w:val="00CE2AB8"/>
    <w:rsid w:val="00CE2DA4"/>
    <w:rsid w:val="00CE2DB6"/>
    <w:rsid w:val="00CE2F11"/>
    <w:rsid w:val="00CE3012"/>
    <w:rsid w:val="00CE374A"/>
    <w:rsid w:val="00CE3B17"/>
    <w:rsid w:val="00CE453E"/>
    <w:rsid w:val="00CE4579"/>
    <w:rsid w:val="00CE4E97"/>
    <w:rsid w:val="00CE5AB3"/>
    <w:rsid w:val="00CE605B"/>
    <w:rsid w:val="00CE6348"/>
    <w:rsid w:val="00CE693B"/>
    <w:rsid w:val="00CE7080"/>
    <w:rsid w:val="00CE7884"/>
    <w:rsid w:val="00CE78D8"/>
    <w:rsid w:val="00CE7E23"/>
    <w:rsid w:val="00CF0300"/>
    <w:rsid w:val="00CF064B"/>
    <w:rsid w:val="00CF0760"/>
    <w:rsid w:val="00CF08CC"/>
    <w:rsid w:val="00CF0D60"/>
    <w:rsid w:val="00CF0E0F"/>
    <w:rsid w:val="00CF0F18"/>
    <w:rsid w:val="00CF1014"/>
    <w:rsid w:val="00CF101F"/>
    <w:rsid w:val="00CF233D"/>
    <w:rsid w:val="00CF288D"/>
    <w:rsid w:val="00CF28B0"/>
    <w:rsid w:val="00CF2928"/>
    <w:rsid w:val="00CF293B"/>
    <w:rsid w:val="00CF2BC8"/>
    <w:rsid w:val="00CF2F01"/>
    <w:rsid w:val="00CF2F5E"/>
    <w:rsid w:val="00CF34E2"/>
    <w:rsid w:val="00CF3503"/>
    <w:rsid w:val="00CF3696"/>
    <w:rsid w:val="00CF371B"/>
    <w:rsid w:val="00CF3999"/>
    <w:rsid w:val="00CF3A13"/>
    <w:rsid w:val="00CF3A2A"/>
    <w:rsid w:val="00CF3CFF"/>
    <w:rsid w:val="00CF4110"/>
    <w:rsid w:val="00CF41E9"/>
    <w:rsid w:val="00CF427B"/>
    <w:rsid w:val="00CF516E"/>
    <w:rsid w:val="00CF5357"/>
    <w:rsid w:val="00CF58AA"/>
    <w:rsid w:val="00CF5B43"/>
    <w:rsid w:val="00CF5C23"/>
    <w:rsid w:val="00CF6324"/>
    <w:rsid w:val="00CF63B5"/>
    <w:rsid w:val="00CF6704"/>
    <w:rsid w:val="00CF6BE9"/>
    <w:rsid w:val="00CF6E5D"/>
    <w:rsid w:val="00CF6FFB"/>
    <w:rsid w:val="00CF7130"/>
    <w:rsid w:val="00CF734F"/>
    <w:rsid w:val="00CF7A5E"/>
    <w:rsid w:val="00D0070E"/>
    <w:rsid w:val="00D0089C"/>
    <w:rsid w:val="00D00ADA"/>
    <w:rsid w:val="00D00E5A"/>
    <w:rsid w:val="00D00F06"/>
    <w:rsid w:val="00D010A7"/>
    <w:rsid w:val="00D013CB"/>
    <w:rsid w:val="00D0157E"/>
    <w:rsid w:val="00D01740"/>
    <w:rsid w:val="00D01A1E"/>
    <w:rsid w:val="00D01B1E"/>
    <w:rsid w:val="00D01F09"/>
    <w:rsid w:val="00D01F2E"/>
    <w:rsid w:val="00D01F4A"/>
    <w:rsid w:val="00D02024"/>
    <w:rsid w:val="00D02312"/>
    <w:rsid w:val="00D023BD"/>
    <w:rsid w:val="00D02764"/>
    <w:rsid w:val="00D02AB2"/>
    <w:rsid w:val="00D02B2E"/>
    <w:rsid w:val="00D0313D"/>
    <w:rsid w:val="00D032F8"/>
    <w:rsid w:val="00D037D5"/>
    <w:rsid w:val="00D03D1D"/>
    <w:rsid w:val="00D03EEC"/>
    <w:rsid w:val="00D0406B"/>
    <w:rsid w:val="00D044EF"/>
    <w:rsid w:val="00D044F5"/>
    <w:rsid w:val="00D04894"/>
    <w:rsid w:val="00D048CD"/>
    <w:rsid w:val="00D04E46"/>
    <w:rsid w:val="00D04F07"/>
    <w:rsid w:val="00D052EE"/>
    <w:rsid w:val="00D052FF"/>
    <w:rsid w:val="00D0578F"/>
    <w:rsid w:val="00D05964"/>
    <w:rsid w:val="00D05DF0"/>
    <w:rsid w:val="00D061D9"/>
    <w:rsid w:val="00D06610"/>
    <w:rsid w:val="00D068AF"/>
    <w:rsid w:val="00D0697D"/>
    <w:rsid w:val="00D06FE8"/>
    <w:rsid w:val="00D0705A"/>
    <w:rsid w:val="00D07096"/>
    <w:rsid w:val="00D07298"/>
    <w:rsid w:val="00D07AE2"/>
    <w:rsid w:val="00D07C0A"/>
    <w:rsid w:val="00D07FBE"/>
    <w:rsid w:val="00D10350"/>
    <w:rsid w:val="00D10A35"/>
    <w:rsid w:val="00D10AB6"/>
    <w:rsid w:val="00D111D5"/>
    <w:rsid w:val="00D11517"/>
    <w:rsid w:val="00D11607"/>
    <w:rsid w:val="00D11963"/>
    <w:rsid w:val="00D119D5"/>
    <w:rsid w:val="00D11B08"/>
    <w:rsid w:val="00D11BE3"/>
    <w:rsid w:val="00D11E89"/>
    <w:rsid w:val="00D12046"/>
    <w:rsid w:val="00D12057"/>
    <w:rsid w:val="00D1218E"/>
    <w:rsid w:val="00D124AC"/>
    <w:rsid w:val="00D12A3E"/>
    <w:rsid w:val="00D12AAF"/>
    <w:rsid w:val="00D12E73"/>
    <w:rsid w:val="00D133C1"/>
    <w:rsid w:val="00D138D0"/>
    <w:rsid w:val="00D13906"/>
    <w:rsid w:val="00D13B97"/>
    <w:rsid w:val="00D14373"/>
    <w:rsid w:val="00D14404"/>
    <w:rsid w:val="00D144B9"/>
    <w:rsid w:val="00D15189"/>
    <w:rsid w:val="00D15784"/>
    <w:rsid w:val="00D159FB"/>
    <w:rsid w:val="00D15A54"/>
    <w:rsid w:val="00D15D54"/>
    <w:rsid w:val="00D16389"/>
    <w:rsid w:val="00D163B6"/>
    <w:rsid w:val="00D16509"/>
    <w:rsid w:val="00D168B8"/>
    <w:rsid w:val="00D16955"/>
    <w:rsid w:val="00D16CE8"/>
    <w:rsid w:val="00D16FF2"/>
    <w:rsid w:val="00D17BD1"/>
    <w:rsid w:val="00D17C08"/>
    <w:rsid w:val="00D2033B"/>
    <w:rsid w:val="00D20409"/>
    <w:rsid w:val="00D204B0"/>
    <w:rsid w:val="00D20C28"/>
    <w:rsid w:val="00D21892"/>
    <w:rsid w:val="00D2190B"/>
    <w:rsid w:val="00D22C49"/>
    <w:rsid w:val="00D22F9F"/>
    <w:rsid w:val="00D22FFE"/>
    <w:rsid w:val="00D2317F"/>
    <w:rsid w:val="00D23476"/>
    <w:rsid w:val="00D234FD"/>
    <w:rsid w:val="00D23CDC"/>
    <w:rsid w:val="00D23DBB"/>
    <w:rsid w:val="00D23E05"/>
    <w:rsid w:val="00D2414E"/>
    <w:rsid w:val="00D2446B"/>
    <w:rsid w:val="00D24484"/>
    <w:rsid w:val="00D244E3"/>
    <w:rsid w:val="00D246B4"/>
    <w:rsid w:val="00D24B3B"/>
    <w:rsid w:val="00D24D58"/>
    <w:rsid w:val="00D24DF5"/>
    <w:rsid w:val="00D24E9B"/>
    <w:rsid w:val="00D24F28"/>
    <w:rsid w:val="00D25446"/>
    <w:rsid w:val="00D25543"/>
    <w:rsid w:val="00D25611"/>
    <w:rsid w:val="00D25658"/>
    <w:rsid w:val="00D25853"/>
    <w:rsid w:val="00D2587F"/>
    <w:rsid w:val="00D25981"/>
    <w:rsid w:val="00D2598C"/>
    <w:rsid w:val="00D25E2F"/>
    <w:rsid w:val="00D25FA0"/>
    <w:rsid w:val="00D266CD"/>
    <w:rsid w:val="00D269E3"/>
    <w:rsid w:val="00D26C23"/>
    <w:rsid w:val="00D26DDD"/>
    <w:rsid w:val="00D2761A"/>
    <w:rsid w:val="00D27785"/>
    <w:rsid w:val="00D27872"/>
    <w:rsid w:val="00D27EB2"/>
    <w:rsid w:val="00D27F26"/>
    <w:rsid w:val="00D3053B"/>
    <w:rsid w:val="00D305B1"/>
    <w:rsid w:val="00D30C08"/>
    <w:rsid w:val="00D30FB7"/>
    <w:rsid w:val="00D3124E"/>
    <w:rsid w:val="00D31390"/>
    <w:rsid w:val="00D3164A"/>
    <w:rsid w:val="00D316AE"/>
    <w:rsid w:val="00D31F31"/>
    <w:rsid w:val="00D321FA"/>
    <w:rsid w:val="00D32C25"/>
    <w:rsid w:val="00D3331F"/>
    <w:rsid w:val="00D33CBF"/>
    <w:rsid w:val="00D33DD2"/>
    <w:rsid w:val="00D3403E"/>
    <w:rsid w:val="00D344B9"/>
    <w:rsid w:val="00D34858"/>
    <w:rsid w:val="00D34F5A"/>
    <w:rsid w:val="00D35110"/>
    <w:rsid w:val="00D35316"/>
    <w:rsid w:val="00D353B6"/>
    <w:rsid w:val="00D35656"/>
    <w:rsid w:val="00D357D5"/>
    <w:rsid w:val="00D35821"/>
    <w:rsid w:val="00D3641D"/>
    <w:rsid w:val="00D36639"/>
    <w:rsid w:val="00D3666C"/>
    <w:rsid w:val="00D3683D"/>
    <w:rsid w:val="00D36ABF"/>
    <w:rsid w:val="00D36E50"/>
    <w:rsid w:val="00D371EB"/>
    <w:rsid w:val="00D3732B"/>
    <w:rsid w:val="00D37777"/>
    <w:rsid w:val="00D37A55"/>
    <w:rsid w:val="00D37E2E"/>
    <w:rsid w:val="00D403A6"/>
    <w:rsid w:val="00D403D6"/>
    <w:rsid w:val="00D4088D"/>
    <w:rsid w:val="00D4092E"/>
    <w:rsid w:val="00D40A1F"/>
    <w:rsid w:val="00D40A33"/>
    <w:rsid w:val="00D40D72"/>
    <w:rsid w:val="00D40DDD"/>
    <w:rsid w:val="00D41336"/>
    <w:rsid w:val="00D4187A"/>
    <w:rsid w:val="00D41AB2"/>
    <w:rsid w:val="00D41C6F"/>
    <w:rsid w:val="00D41C72"/>
    <w:rsid w:val="00D422D2"/>
    <w:rsid w:val="00D42881"/>
    <w:rsid w:val="00D4295E"/>
    <w:rsid w:val="00D42977"/>
    <w:rsid w:val="00D42BBB"/>
    <w:rsid w:val="00D437E6"/>
    <w:rsid w:val="00D43926"/>
    <w:rsid w:val="00D43D62"/>
    <w:rsid w:val="00D43FC3"/>
    <w:rsid w:val="00D4436E"/>
    <w:rsid w:val="00D44594"/>
    <w:rsid w:val="00D446E0"/>
    <w:rsid w:val="00D44A21"/>
    <w:rsid w:val="00D44C0C"/>
    <w:rsid w:val="00D457F0"/>
    <w:rsid w:val="00D4591F"/>
    <w:rsid w:val="00D45A4B"/>
    <w:rsid w:val="00D45C0D"/>
    <w:rsid w:val="00D46295"/>
    <w:rsid w:val="00D463FF"/>
    <w:rsid w:val="00D4640F"/>
    <w:rsid w:val="00D46827"/>
    <w:rsid w:val="00D46D49"/>
    <w:rsid w:val="00D46F26"/>
    <w:rsid w:val="00D46FC6"/>
    <w:rsid w:val="00D47402"/>
    <w:rsid w:val="00D47732"/>
    <w:rsid w:val="00D47BAE"/>
    <w:rsid w:val="00D47D2A"/>
    <w:rsid w:val="00D47EAD"/>
    <w:rsid w:val="00D47F0E"/>
    <w:rsid w:val="00D47F50"/>
    <w:rsid w:val="00D5035B"/>
    <w:rsid w:val="00D5048F"/>
    <w:rsid w:val="00D5076C"/>
    <w:rsid w:val="00D509B2"/>
    <w:rsid w:val="00D50E7C"/>
    <w:rsid w:val="00D50EEE"/>
    <w:rsid w:val="00D51133"/>
    <w:rsid w:val="00D511AC"/>
    <w:rsid w:val="00D512E1"/>
    <w:rsid w:val="00D51302"/>
    <w:rsid w:val="00D514F4"/>
    <w:rsid w:val="00D51655"/>
    <w:rsid w:val="00D51ACD"/>
    <w:rsid w:val="00D51C0F"/>
    <w:rsid w:val="00D51F7F"/>
    <w:rsid w:val="00D5209B"/>
    <w:rsid w:val="00D52178"/>
    <w:rsid w:val="00D521C1"/>
    <w:rsid w:val="00D52EBF"/>
    <w:rsid w:val="00D53275"/>
    <w:rsid w:val="00D537B5"/>
    <w:rsid w:val="00D53A56"/>
    <w:rsid w:val="00D53BF7"/>
    <w:rsid w:val="00D53E47"/>
    <w:rsid w:val="00D540A4"/>
    <w:rsid w:val="00D5433F"/>
    <w:rsid w:val="00D54409"/>
    <w:rsid w:val="00D546ED"/>
    <w:rsid w:val="00D5475C"/>
    <w:rsid w:val="00D54E8F"/>
    <w:rsid w:val="00D5507B"/>
    <w:rsid w:val="00D555CE"/>
    <w:rsid w:val="00D55E2F"/>
    <w:rsid w:val="00D55E42"/>
    <w:rsid w:val="00D563F3"/>
    <w:rsid w:val="00D5643A"/>
    <w:rsid w:val="00D565E6"/>
    <w:rsid w:val="00D5693B"/>
    <w:rsid w:val="00D5696C"/>
    <w:rsid w:val="00D56AC8"/>
    <w:rsid w:val="00D56D04"/>
    <w:rsid w:val="00D56D45"/>
    <w:rsid w:val="00D56E01"/>
    <w:rsid w:val="00D56EA8"/>
    <w:rsid w:val="00D57065"/>
    <w:rsid w:val="00D573D0"/>
    <w:rsid w:val="00D57AF0"/>
    <w:rsid w:val="00D57D5C"/>
    <w:rsid w:val="00D601CB"/>
    <w:rsid w:val="00D6034B"/>
    <w:rsid w:val="00D6089B"/>
    <w:rsid w:val="00D6101B"/>
    <w:rsid w:val="00D610E1"/>
    <w:rsid w:val="00D61152"/>
    <w:rsid w:val="00D614CC"/>
    <w:rsid w:val="00D61A18"/>
    <w:rsid w:val="00D61BE3"/>
    <w:rsid w:val="00D61FFA"/>
    <w:rsid w:val="00D62056"/>
    <w:rsid w:val="00D62144"/>
    <w:rsid w:val="00D6267B"/>
    <w:rsid w:val="00D626E4"/>
    <w:rsid w:val="00D62767"/>
    <w:rsid w:val="00D629DB"/>
    <w:rsid w:val="00D62C3F"/>
    <w:rsid w:val="00D63298"/>
    <w:rsid w:val="00D63315"/>
    <w:rsid w:val="00D635FA"/>
    <w:rsid w:val="00D63753"/>
    <w:rsid w:val="00D63B0E"/>
    <w:rsid w:val="00D64052"/>
    <w:rsid w:val="00D645DA"/>
    <w:rsid w:val="00D64733"/>
    <w:rsid w:val="00D647E6"/>
    <w:rsid w:val="00D64DB5"/>
    <w:rsid w:val="00D651A5"/>
    <w:rsid w:val="00D6573A"/>
    <w:rsid w:val="00D6586C"/>
    <w:rsid w:val="00D658A1"/>
    <w:rsid w:val="00D65B8B"/>
    <w:rsid w:val="00D6618C"/>
    <w:rsid w:val="00D6636F"/>
    <w:rsid w:val="00D66523"/>
    <w:rsid w:val="00D666E1"/>
    <w:rsid w:val="00D667A8"/>
    <w:rsid w:val="00D66AB0"/>
    <w:rsid w:val="00D66BE1"/>
    <w:rsid w:val="00D66FA7"/>
    <w:rsid w:val="00D670F0"/>
    <w:rsid w:val="00D6718E"/>
    <w:rsid w:val="00D6720B"/>
    <w:rsid w:val="00D67E60"/>
    <w:rsid w:val="00D70106"/>
    <w:rsid w:val="00D70185"/>
    <w:rsid w:val="00D70556"/>
    <w:rsid w:val="00D70590"/>
    <w:rsid w:val="00D7080D"/>
    <w:rsid w:val="00D71187"/>
    <w:rsid w:val="00D7152A"/>
    <w:rsid w:val="00D7157C"/>
    <w:rsid w:val="00D71651"/>
    <w:rsid w:val="00D72054"/>
    <w:rsid w:val="00D722B5"/>
    <w:rsid w:val="00D72BD7"/>
    <w:rsid w:val="00D72DFB"/>
    <w:rsid w:val="00D72EB0"/>
    <w:rsid w:val="00D72F21"/>
    <w:rsid w:val="00D72FBA"/>
    <w:rsid w:val="00D731D7"/>
    <w:rsid w:val="00D732E4"/>
    <w:rsid w:val="00D73745"/>
    <w:rsid w:val="00D73771"/>
    <w:rsid w:val="00D74150"/>
    <w:rsid w:val="00D74299"/>
    <w:rsid w:val="00D7454A"/>
    <w:rsid w:val="00D746AE"/>
    <w:rsid w:val="00D7492C"/>
    <w:rsid w:val="00D749B7"/>
    <w:rsid w:val="00D74C9B"/>
    <w:rsid w:val="00D74D2B"/>
    <w:rsid w:val="00D74DA9"/>
    <w:rsid w:val="00D74DAB"/>
    <w:rsid w:val="00D75002"/>
    <w:rsid w:val="00D7523E"/>
    <w:rsid w:val="00D7540C"/>
    <w:rsid w:val="00D75427"/>
    <w:rsid w:val="00D754A4"/>
    <w:rsid w:val="00D75898"/>
    <w:rsid w:val="00D759CF"/>
    <w:rsid w:val="00D75FD9"/>
    <w:rsid w:val="00D764E5"/>
    <w:rsid w:val="00D76A1C"/>
    <w:rsid w:val="00D76B83"/>
    <w:rsid w:val="00D778CF"/>
    <w:rsid w:val="00D77C0E"/>
    <w:rsid w:val="00D77CA6"/>
    <w:rsid w:val="00D77E25"/>
    <w:rsid w:val="00D80316"/>
    <w:rsid w:val="00D803C6"/>
    <w:rsid w:val="00D8067D"/>
    <w:rsid w:val="00D806D0"/>
    <w:rsid w:val="00D80B30"/>
    <w:rsid w:val="00D80B3F"/>
    <w:rsid w:val="00D80DCC"/>
    <w:rsid w:val="00D80DEC"/>
    <w:rsid w:val="00D80EA9"/>
    <w:rsid w:val="00D81064"/>
    <w:rsid w:val="00D81549"/>
    <w:rsid w:val="00D81895"/>
    <w:rsid w:val="00D8235E"/>
    <w:rsid w:val="00D82A8C"/>
    <w:rsid w:val="00D82B76"/>
    <w:rsid w:val="00D82E94"/>
    <w:rsid w:val="00D82EA0"/>
    <w:rsid w:val="00D82F81"/>
    <w:rsid w:val="00D839E1"/>
    <w:rsid w:val="00D83D8D"/>
    <w:rsid w:val="00D83E66"/>
    <w:rsid w:val="00D84087"/>
    <w:rsid w:val="00D8440C"/>
    <w:rsid w:val="00D8466B"/>
    <w:rsid w:val="00D849DF"/>
    <w:rsid w:val="00D84AF7"/>
    <w:rsid w:val="00D84B70"/>
    <w:rsid w:val="00D84F17"/>
    <w:rsid w:val="00D84F83"/>
    <w:rsid w:val="00D85416"/>
    <w:rsid w:val="00D856AC"/>
    <w:rsid w:val="00D85A86"/>
    <w:rsid w:val="00D85E47"/>
    <w:rsid w:val="00D86344"/>
    <w:rsid w:val="00D86B87"/>
    <w:rsid w:val="00D86D56"/>
    <w:rsid w:val="00D870C2"/>
    <w:rsid w:val="00D87743"/>
    <w:rsid w:val="00D87866"/>
    <w:rsid w:val="00D879CB"/>
    <w:rsid w:val="00D902FA"/>
    <w:rsid w:val="00D90461"/>
    <w:rsid w:val="00D90B2E"/>
    <w:rsid w:val="00D90C90"/>
    <w:rsid w:val="00D90E53"/>
    <w:rsid w:val="00D9154A"/>
    <w:rsid w:val="00D92383"/>
    <w:rsid w:val="00D924A1"/>
    <w:rsid w:val="00D92645"/>
    <w:rsid w:val="00D927E8"/>
    <w:rsid w:val="00D92A25"/>
    <w:rsid w:val="00D92DF7"/>
    <w:rsid w:val="00D933E6"/>
    <w:rsid w:val="00D936F7"/>
    <w:rsid w:val="00D93846"/>
    <w:rsid w:val="00D93E3E"/>
    <w:rsid w:val="00D94113"/>
    <w:rsid w:val="00D94219"/>
    <w:rsid w:val="00D94666"/>
    <w:rsid w:val="00D946B6"/>
    <w:rsid w:val="00D94770"/>
    <w:rsid w:val="00D94A87"/>
    <w:rsid w:val="00D94CF3"/>
    <w:rsid w:val="00D94D32"/>
    <w:rsid w:val="00D94ED7"/>
    <w:rsid w:val="00D94F6A"/>
    <w:rsid w:val="00D9558B"/>
    <w:rsid w:val="00D95F9C"/>
    <w:rsid w:val="00D95FB3"/>
    <w:rsid w:val="00D9651D"/>
    <w:rsid w:val="00D96927"/>
    <w:rsid w:val="00D96B98"/>
    <w:rsid w:val="00D96C47"/>
    <w:rsid w:val="00D96E77"/>
    <w:rsid w:val="00D972B5"/>
    <w:rsid w:val="00D97CC6"/>
    <w:rsid w:val="00D97E43"/>
    <w:rsid w:val="00D97F27"/>
    <w:rsid w:val="00DA01FD"/>
    <w:rsid w:val="00DA0409"/>
    <w:rsid w:val="00DA09F8"/>
    <w:rsid w:val="00DA0CB2"/>
    <w:rsid w:val="00DA0CEB"/>
    <w:rsid w:val="00DA11F3"/>
    <w:rsid w:val="00DA12DC"/>
    <w:rsid w:val="00DA145F"/>
    <w:rsid w:val="00DA15EC"/>
    <w:rsid w:val="00DA1754"/>
    <w:rsid w:val="00DA1B16"/>
    <w:rsid w:val="00DA1C4F"/>
    <w:rsid w:val="00DA1E19"/>
    <w:rsid w:val="00DA1FAA"/>
    <w:rsid w:val="00DA22E7"/>
    <w:rsid w:val="00DA232A"/>
    <w:rsid w:val="00DA2AB3"/>
    <w:rsid w:val="00DA2C09"/>
    <w:rsid w:val="00DA314D"/>
    <w:rsid w:val="00DA319A"/>
    <w:rsid w:val="00DA31A9"/>
    <w:rsid w:val="00DA3506"/>
    <w:rsid w:val="00DA3519"/>
    <w:rsid w:val="00DA3604"/>
    <w:rsid w:val="00DA3C38"/>
    <w:rsid w:val="00DA3CC4"/>
    <w:rsid w:val="00DA3E45"/>
    <w:rsid w:val="00DA408F"/>
    <w:rsid w:val="00DA4213"/>
    <w:rsid w:val="00DA445C"/>
    <w:rsid w:val="00DA491F"/>
    <w:rsid w:val="00DA52CF"/>
    <w:rsid w:val="00DA548F"/>
    <w:rsid w:val="00DA54AC"/>
    <w:rsid w:val="00DA6006"/>
    <w:rsid w:val="00DA621B"/>
    <w:rsid w:val="00DA67B4"/>
    <w:rsid w:val="00DA68FD"/>
    <w:rsid w:val="00DA6ACC"/>
    <w:rsid w:val="00DA71D7"/>
    <w:rsid w:val="00DA722D"/>
    <w:rsid w:val="00DA73B2"/>
    <w:rsid w:val="00DA7465"/>
    <w:rsid w:val="00DA78AF"/>
    <w:rsid w:val="00DA7FF7"/>
    <w:rsid w:val="00DB0001"/>
    <w:rsid w:val="00DB081A"/>
    <w:rsid w:val="00DB08C5"/>
    <w:rsid w:val="00DB0C5A"/>
    <w:rsid w:val="00DB0E74"/>
    <w:rsid w:val="00DB0E8E"/>
    <w:rsid w:val="00DB1175"/>
    <w:rsid w:val="00DB11B1"/>
    <w:rsid w:val="00DB11CF"/>
    <w:rsid w:val="00DB127D"/>
    <w:rsid w:val="00DB1290"/>
    <w:rsid w:val="00DB1385"/>
    <w:rsid w:val="00DB1741"/>
    <w:rsid w:val="00DB1E14"/>
    <w:rsid w:val="00DB21B1"/>
    <w:rsid w:val="00DB2327"/>
    <w:rsid w:val="00DB26BB"/>
    <w:rsid w:val="00DB26F4"/>
    <w:rsid w:val="00DB2F1D"/>
    <w:rsid w:val="00DB2FF1"/>
    <w:rsid w:val="00DB31ED"/>
    <w:rsid w:val="00DB3392"/>
    <w:rsid w:val="00DB3773"/>
    <w:rsid w:val="00DB3832"/>
    <w:rsid w:val="00DB3901"/>
    <w:rsid w:val="00DB3984"/>
    <w:rsid w:val="00DB3CE6"/>
    <w:rsid w:val="00DB3D4B"/>
    <w:rsid w:val="00DB3EFB"/>
    <w:rsid w:val="00DB428A"/>
    <w:rsid w:val="00DB43E1"/>
    <w:rsid w:val="00DB4C86"/>
    <w:rsid w:val="00DB4E6E"/>
    <w:rsid w:val="00DB52FC"/>
    <w:rsid w:val="00DB5399"/>
    <w:rsid w:val="00DB55B5"/>
    <w:rsid w:val="00DB5AB3"/>
    <w:rsid w:val="00DB5B17"/>
    <w:rsid w:val="00DB5B8D"/>
    <w:rsid w:val="00DB65EF"/>
    <w:rsid w:val="00DB6907"/>
    <w:rsid w:val="00DB6F62"/>
    <w:rsid w:val="00DB70A2"/>
    <w:rsid w:val="00DB7AED"/>
    <w:rsid w:val="00DB7B1E"/>
    <w:rsid w:val="00DB7C33"/>
    <w:rsid w:val="00DB7CB6"/>
    <w:rsid w:val="00DC0754"/>
    <w:rsid w:val="00DC0890"/>
    <w:rsid w:val="00DC0A0A"/>
    <w:rsid w:val="00DC0C5B"/>
    <w:rsid w:val="00DC0D25"/>
    <w:rsid w:val="00DC0D6F"/>
    <w:rsid w:val="00DC0E4C"/>
    <w:rsid w:val="00DC12A3"/>
    <w:rsid w:val="00DC1479"/>
    <w:rsid w:val="00DC152F"/>
    <w:rsid w:val="00DC1ACC"/>
    <w:rsid w:val="00DC1B89"/>
    <w:rsid w:val="00DC1C4D"/>
    <w:rsid w:val="00DC1DA2"/>
    <w:rsid w:val="00DC1EE6"/>
    <w:rsid w:val="00DC2DCF"/>
    <w:rsid w:val="00DC31BA"/>
    <w:rsid w:val="00DC3367"/>
    <w:rsid w:val="00DC3B8C"/>
    <w:rsid w:val="00DC3DB8"/>
    <w:rsid w:val="00DC40A9"/>
    <w:rsid w:val="00DC43B5"/>
    <w:rsid w:val="00DC460B"/>
    <w:rsid w:val="00DC49FA"/>
    <w:rsid w:val="00DC4C00"/>
    <w:rsid w:val="00DC4ED3"/>
    <w:rsid w:val="00DC541E"/>
    <w:rsid w:val="00DC5EEF"/>
    <w:rsid w:val="00DC67E3"/>
    <w:rsid w:val="00DC689F"/>
    <w:rsid w:val="00DC6B18"/>
    <w:rsid w:val="00DC6B69"/>
    <w:rsid w:val="00DC7537"/>
    <w:rsid w:val="00DC7AA4"/>
    <w:rsid w:val="00DC7D6B"/>
    <w:rsid w:val="00DD0268"/>
    <w:rsid w:val="00DD0374"/>
    <w:rsid w:val="00DD06D5"/>
    <w:rsid w:val="00DD0D6C"/>
    <w:rsid w:val="00DD1983"/>
    <w:rsid w:val="00DD1CC9"/>
    <w:rsid w:val="00DD1D84"/>
    <w:rsid w:val="00DD260B"/>
    <w:rsid w:val="00DD2643"/>
    <w:rsid w:val="00DD28DA"/>
    <w:rsid w:val="00DD301F"/>
    <w:rsid w:val="00DD36F9"/>
    <w:rsid w:val="00DD396F"/>
    <w:rsid w:val="00DD3A5B"/>
    <w:rsid w:val="00DD4143"/>
    <w:rsid w:val="00DD421C"/>
    <w:rsid w:val="00DD498B"/>
    <w:rsid w:val="00DD500B"/>
    <w:rsid w:val="00DD5347"/>
    <w:rsid w:val="00DD5B18"/>
    <w:rsid w:val="00DD5B67"/>
    <w:rsid w:val="00DD5C21"/>
    <w:rsid w:val="00DD606D"/>
    <w:rsid w:val="00DD60B8"/>
    <w:rsid w:val="00DD651E"/>
    <w:rsid w:val="00DD679C"/>
    <w:rsid w:val="00DD6C5C"/>
    <w:rsid w:val="00DD6FA7"/>
    <w:rsid w:val="00DD719C"/>
    <w:rsid w:val="00DD72F4"/>
    <w:rsid w:val="00DD79A7"/>
    <w:rsid w:val="00DD7D9F"/>
    <w:rsid w:val="00DD7E91"/>
    <w:rsid w:val="00DD7FE6"/>
    <w:rsid w:val="00DE06F0"/>
    <w:rsid w:val="00DE0B76"/>
    <w:rsid w:val="00DE0E05"/>
    <w:rsid w:val="00DE0F54"/>
    <w:rsid w:val="00DE1353"/>
    <w:rsid w:val="00DE14AA"/>
    <w:rsid w:val="00DE1906"/>
    <w:rsid w:val="00DE1A99"/>
    <w:rsid w:val="00DE20E7"/>
    <w:rsid w:val="00DE2165"/>
    <w:rsid w:val="00DE237E"/>
    <w:rsid w:val="00DE2422"/>
    <w:rsid w:val="00DE25DE"/>
    <w:rsid w:val="00DE2AF8"/>
    <w:rsid w:val="00DE2B77"/>
    <w:rsid w:val="00DE2E07"/>
    <w:rsid w:val="00DE3297"/>
    <w:rsid w:val="00DE335B"/>
    <w:rsid w:val="00DE3604"/>
    <w:rsid w:val="00DE457E"/>
    <w:rsid w:val="00DE4642"/>
    <w:rsid w:val="00DE46AA"/>
    <w:rsid w:val="00DE4DDD"/>
    <w:rsid w:val="00DE5478"/>
    <w:rsid w:val="00DE54BB"/>
    <w:rsid w:val="00DE5991"/>
    <w:rsid w:val="00DE59C4"/>
    <w:rsid w:val="00DE5A2C"/>
    <w:rsid w:val="00DE5FED"/>
    <w:rsid w:val="00DE64CB"/>
    <w:rsid w:val="00DE672C"/>
    <w:rsid w:val="00DE6B85"/>
    <w:rsid w:val="00DE6F0C"/>
    <w:rsid w:val="00DE6FE9"/>
    <w:rsid w:val="00DE71DB"/>
    <w:rsid w:val="00DE795F"/>
    <w:rsid w:val="00DE7B5E"/>
    <w:rsid w:val="00DE7C2E"/>
    <w:rsid w:val="00DE7D26"/>
    <w:rsid w:val="00DE7E4E"/>
    <w:rsid w:val="00DE7F1F"/>
    <w:rsid w:val="00DF008E"/>
    <w:rsid w:val="00DF01CE"/>
    <w:rsid w:val="00DF0273"/>
    <w:rsid w:val="00DF09AE"/>
    <w:rsid w:val="00DF0A9F"/>
    <w:rsid w:val="00DF0DD0"/>
    <w:rsid w:val="00DF16A6"/>
    <w:rsid w:val="00DF16ED"/>
    <w:rsid w:val="00DF1704"/>
    <w:rsid w:val="00DF1CD5"/>
    <w:rsid w:val="00DF1E46"/>
    <w:rsid w:val="00DF25E8"/>
    <w:rsid w:val="00DF26C4"/>
    <w:rsid w:val="00DF27E2"/>
    <w:rsid w:val="00DF2B55"/>
    <w:rsid w:val="00DF2C87"/>
    <w:rsid w:val="00DF2E63"/>
    <w:rsid w:val="00DF31B7"/>
    <w:rsid w:val="00DF3316"/>
    <w:rsid w:val="00DF3954"/>
    <w:rsid w:val="00DF3B1F"/>
    <w:rsid w:val="00DF3C11"/>
    <w:rsid w:val="00DF41A8"/>
    <w:rsid w:val="00DF4452"/>
    <w:rsid w:val="00DF46CA"/>
    <w:rsid w:val="00DF46FF"/>
    <w:rsid w:val="00DF48DC"/>
    <w:rsid w:val="00DF49F8"/>
    <w:rsid w:val="00DF4CA1"/>
    <w:rsid w:val="00DF4CD6"/>
    <w:rsid w:val="00DF4CFE"/>
    <w:rsid w:val="00DF518A"/>
    <w:rsid w:val="00DF547A"/>
    <w:rsid w:val="00DF5AA9"/>
    <w:rsid w:val="00DF5B75"/>
    <w:rsid w:val="00DF5DE5"/>
    <w:rsid w:val="00DF6399"/>
    <w:rsid w:val="00DF66C7"/>
    <w:rsid w:val="00DF6A00"/>
    <w:rsid w:val="00DF6B60"/>
    <w:rsid w:val="00DF6B8E"/>
    <w:rsid w:val="00DF6DE6"/>
    <w:rsid w:val="00DF703B"/>
    <w:rsid w:val="00DF7400"/>
    <w:rsid w:val="00DF746A"/>
    <w:rsid w:val="00DF7537"/>
    <w:rsid w:val="00DF7726"/>
    <w:rsid w:val="00DF7983"/>
    <w:rsid w:val="00DF7A06"/>
    <w:rsid w:val="00E00291"/>
    <w:rsid w:val="00E002A0"/>
    <w:rsid w:val="00E0030D"/>
    <w:rsid w:val="00E006AF"/>
    <w:rsid w:val="00E00D7F"/>
    <w:rsid w:val="00E00F9F"/>
    <w:rsid w:val="00E010D5"/>
    <w:rsid w:val="00E010E5"/>
    <w:rsid w:val="00E01864"/>
    <w:rsid w:val="00E01CF1"/>
    <w:rsid w:val="00E01DC2"/>
    <w:rsid w:val="00E01F23"/>
    <w:rsid w:val="00E0224A"/>
    <w:rsid w:val="00E02331"/>
    <w:rsid w:val="00E02434"/>
    <w:rsid w:val="00E025BA"/>
    <w:rsid w:val="00E02930"/>
    <w:rsid w:val="00E03352"/>
    <w:rsid w:val="00E0357A"/>
    <w:rsid w:val="00E03C46"/>
    <w:rsid w:val="00E03E0D"/>
    <w:rsid w:val="00E03E9E"/>
    <w:rsid w:val="00E03F30"/>
    <w:rsid w:val="00E0468A"/>
    <w:rsid w:val="00E04ED4"/>
    <w:rsid w:val="00E05052"/>
    <w:rsid w:val="00E051F9"/>
    <w:rsid w:val="00E0649E"/>
    <w:rsid w:val="00E067FE"/>
    <w:rsid w:val="00E0693C"/>
    <w:rsid w:val="00E06BD8"/>
    <w:rsid w:val="00E06DB3"/>
    <w:rsid w:val="00E071E3"/>
    <w:rsid w:val="00E073AE"/>
    <w:rsid w:val="00E076E5"/>
    <w:rsid w:val="00E07740"/>
    <w:rsid w:val="00E10371"/>
    <w:rsid w:val="00E10B72"/>
    <w:rsid w:val="00E10DF0"/>
    <w:rsid w:val="00E1131A"/>
    <w:rsid w:val="00E11446"/>
    <w:rsid w:val="00E11813"/>
    <w:rsid w:val="00E11A67"/>
    <w:rsid w:val="00E11DFE"/>
    <w:rsid w:val="00E120BB"/>
    <w:rsid w:val="00E125DF"/>
    <w:rsid w:val="00E12688"/>
    <w:rsid w:val="00E12B34"/>
    <w:rsid w:val="00E12B5D"/>
    <w:rsid w:val="00E13095"/>
    <w:rsid w:val="00E136E4"/>
    <w:rsid w:val="00E13AD7"/>
    <w:rsid w:val="00E1408D"/>
    <w:rsid w:val="00E14498"/>
    <w:rsid w:val="00E145F1"/>
    <w:rsid w:val="00E14C9A"/>
    <w:rsid w:val="00E14E08"/>
    <w:rsid w:val="00E15221"/>
    <w:rsid w:val="00E15839"/>
    <w:rsid w:val="00E15A88"/>
    <w:rsid w:val="00E15BCF"/>
    <w:rsid w:val="00E162F4"/>
    <w:rsid w:val="00E16320"/>
    <w:rsid w:val="00E16519"/>
    <w:rsid w:val="00E16722"/>
    <w:rsid w:val="00E1698D"/>
    <w:rsid w:val="00E16BF7"/>
    <w:rsid w:val="00E16EDB"/>
    <w:rsid w:val="00E1704C"/>
    <w:rsid w:val="00E17593"/>
    <w:rsid w:val="00E17838"/>
    <w:rsid w:val="00E1794C"/>
    <w:rsid w:val="00E179AC"/>
    <w:rsid w:val="00E17E77"/>
    <w:rsid w:val="00E205CE"/>
    <w:rsid w:val="00E20D48"/>
    <w:rsid w:val="00E20EEE"/>
    <w:rsid w:val="00E20F31"/>
    <w:rsid w:val="00E21369"/>
    <w:rsid w:val="00E213D0"/>
    <w:rsid w:val="00E214EC"/>
    <w:rsid w:val="00E21AD5"/>
    <w:rsid w:val="00E228A7"/>
    <w:rsid w:val="00E229A3"/>
    <w:rsid w:val="00E22E2E"/>
    <w:rsid w:val="00E237D8"/>
    <w:rsid w:val="00E23987"/>
    <w:rsid w:val="00E23B5C"/>
    <w:rsid w:val="00E23B8E"/>
    <w:rsid w:val="00E243FB"/>
    <w:rsid w:val="00E244EF"/>
    <w:rsid w:val="00E247EB"/>
    <w:rsid w:val="00E24C5A"/>
    <w:rsid w:val="00E24EFA"/>
    <w:rsid w:val="00E257BD"/>
    <w:rsid w:val="00E25BEB"/>
    <w:rsid w:val="00E25F27"/>
    <w:rsid w:val="00E261E1"/>
    <w:rsid w:val="00E26376"/>
    <w:rsid w:val="00E265F2"/>
    <w:rsid w:val="00E27004"/>
    <w:rsid w:val="00E27274"/>
    <w:rsid w:val="00E27BA4"/>
    <w:rsid w:val="00E27CD8"/>
    <w:rsid w:val="00E300F1"/>
    <w:rsid w:val="00E3030B"/>
    <w:rsid w:val="00E30761"/>
    <w:rsid w:val="00E3078E"/>
    <w:rsid w:val="00E30A03"/>
    <w:rsid w:val="00E30AE2"/>
    <w:rsid w:val="00E30B49"/>
    <w:rsid w:val="00E31522"/>
    <w:rsid w:val="00E31F17"/>
    <w:rsid w:val="00E321F0"/>
    <w:rsid w:val="00E323AC"/>
    <w:rsid w:val="00E323C6"/>
    <w:rsid w:val="00E32483"/>
    <w:rsid w:val="00E3263A"/>
    <w:rsid w:val="00E33021"/>
    <w:rsid w:val="00E33A29"/>
    <w:rsid w:val="00E33D69"/>
    <w:rsid w:val="00E34326"/>
    <w:rsid w:val="00E344C9"/>
    <w:rsid w:val="00E34710"/>
    <w:rsid w:val="00E34BAF"/>
    <w:rsid w:val="00E3518C"/>
    <w:rsid w:val="00E3536B"/>
    <w:rsid w:val="00E35546"/>
    <w:rsid w:val="00E35876"/>
    <w:rsid w:val="00E35881"/>
    <w:rsid w:val="00E36230"/>
    <w:rsid w:val="00E36319"/>
    <w:rsid w:val="00E367CE"/>
    <w:rsid w:val="00E36B4E"/>
    <w:rsid w:val="00E36C0D"/>
    <w:rsid w:val="00E36C12"/>
    <w:rsid w:val="00E36D54"/>
    <w:rsid w:val="00E36DCF"/>
    <w:rsid w:val="00E3737E"/>
    <w:rsid w:val="00E375AD"/>
    <w:rsid w:val="00E37880"/>
    <w:rsid w:val="00E37A6A"/>
    <w:rsid w:val="00E37C78"/>
    <w:rsid w:val="00E37D58"/>
    <w:rsid w:val="00E40F1F"/>
    <w:rsid w:val="00E41149"/>
    <w:rsid w:val="00E41265"/>
    <w:rsid w:val="00E4163F"/>
    <w:rsid w:val="00E4168E"/>
    <w:rsid w:val="00E41774"/>
    <w:rsid w:val="00E41EC3"/>
    <w:rsid w:val="00E41EE2"/>
    <w:rsid w:val="00E420D3"/>
    <w:rsid w:val="00E42517"/>
    <w:rsid w:val="00E42C2C"/>
    <w:rsid w:val="00E43242"/>
    <w:rsid w:val="00E43336"/>
    <w:rsid w:val="00E43416"/>
    <w:rsid w:val="00E43729"/>
    <w:rsid w:val="00E437F7"/>
    <w:rsid w:val="00E43C18"/>
    <w:rsid w:val="00E44113"/>
    <w:rsid w:val="00E44A7C"/>
    <w:rsid w:val="00E44CFB"/>
    <w:rsid w:val="00E44DA2"/>
    <w:rsid w:val="00E44E6F"/>
    <w:rsid w:val="00E45EA5"/>
    <w:rsid w:val="00E461DB"/>
    <w:rsid w:val="00E466E2"/>
    <w:rsid w:val="00E46731"/>
    <w:rsid w:val="00E46738"/>
    <w:rsid w:val="00E46E1C"/>
    <w:rsid w:val="00E471E9"/>
    <w:rsid w:val="00E4784C"/>
    <w:rsid w:val="00E47FCB"/>
    <w:rsid w:val="00E503CB"/>
    <w:rsid w:val="00E50582"/>
    <w:rsid w:val="00E505C6"/>
    <w:rsid w:val="00E50B3B"/>
    <w:rsid w:val="00E50C12"/>
    <w:rsid w:val="00E50D35"/>
    <w:rsid w:val="00E5153E"/>
    <w:rsid w:val="00E516B5"/>
    <w:rsid w:val="00E51C82"/>
    <w:rsid w:val="00E52333"/>
    <w:rsid w:val="00E525C8"/>
    <w:rsid w:val="00E52794"/>
    <w:rsid w:val="00E5285A"/>
    <w:rsid w:val="00E529C3"/>
    <w:rsid w:val="00E52A6C"/>
    <w:rsid w:val="00E52C55"/>
    <w:rsid w:val="00E52E75"/>
    <w:rsid w:val="00E530A0"/>
    <w:rsid w:val="00E53195"/>
    <w:rsid w:val="00E535A8"/>
    <w:rsid w:val="00E535C3"/>
    <w:rsid w:val="00E539DC"/>
    <w:rsid w:val="00E53D95"/>
    <w:rsid w:val="00E53E5B"/>
    <w:rsid w:val="00E53FE6"/>
    <w:rsid w:val="00E541B1"/>
    <w:rsid w:val="00E541F1"/>
    <w:rsid w:val="00E543B6"/>
    <w:rsid w:val="00E548FE"/>
    <w:rsid w:val="00E549EB"/>
    <w:rsid w:val="00E54AFB"/>
    <w:rsid w:val="00E5571D"/>
    <w:rsid w:val="00E5598D"/>
    <w:rsid w:val="00E559BA"/>
    <w:rsid w:val="00E55A0A"/>
    <w:rsid w:val="00E55B73"/>
    <w:rsid w:val="00E55BBC"/>
    <w:rsid w:val="00E55E5A"/>
    <w:rsid w:val="00E56582"/>
    <w:rsid w:val="00E57024"/>
    <w:rsid w:val="00E572A4"/>
    <w:rsid w:val="00E573E3"/>
    <w:rsid w:val="00E57C4E"/>
    <w:rsid w:val="00E57C8B"/>
    <w:rsid w:val="00E57E93"/>
    <w:rsid w:val="00E600C5"/>
    <w:rsid w:val="00E60250"/>
    <w:rsid w:val="00E60608"/>
    <w:rsid w:val="00E60742"/>
    <w:rsid w:val="00E60931"/>
    <w:rsid w:val="00E60EF6"/>
    <w:rsid w:val="00E6123D"/>
    <w:rsid w:val="00E61777"/>
    <w:rsid w:val="00E61860"/>
    <w:rsid w:val="00E61C8C"/>
    <w:rsid w:val="00E6202F"/>
    <w:rsid w:val="00E620D1"/>
    <w:rsid w:val="00E620F6"/>
    <w:rsid w:val="00E6217F"/>
    <w:rsid w:val="00E624FF"/>
    <w:rsid w:val="00E62ABA"/>
    <w:rsid w:val="00E62E02"/>
    <w:rsid w:val="00E63008"/>
    <w:rsid w:val="00E63137"/>
    <w:rsid w:val="00E63483"/>
    <w:rsid w:val="00E63776"/>
    <w:rsid w:val="00E63D14"/>
    <w:rsid w:val="00E6451A"/>
    <w:rsid w:val="00E6474B"/>
    <w:rsid w:val="00E6486E"/>
    <w:rsid w:val="00E650E4"/>
    <w:rsid w:val="00E65163"/>
    <w:rsid w:val="00E651BB"/>
    <w:rsid w:val="00E652E7"/>
    <w:rsid w:val="00E655DD"/>
    <w:rsid w:val="00E657FF"/>
    <w:rsid w:val="00E659CA"/>
    <w:rsid w:val="00E660C9"/>
    <w:rsid w:val="00E66409"/>
    <w:rsid w:val="00E669B6"/>
    <w:rsid w:val="00E66B1D"/>
    <w:rsid w:val="00E6715F"/>
    <w:rsid w:val="00E674F7"/>
    <w:rsid w:val="00E679B9"/>
    <w:rsid w:val="00E67A02"/>
    <w:rsid w:val="00E67B08"/>
    <w:rsid w:val="00E7023B"/>
    <w:rsid w:val="00E705A0"/>
    <w:rsid w:val="00E70604"/>
    <w:rsid w:val="00E7077B"/>
    <w:rsid w:val="00E7087C"/>
    <w:rsid w:val="00E70DF9"/>
    <w:rsid w:val="00E7131C"/>
    <w:rsid w:val="00E71348"/>
    <w:rsid w:val="00E715CF"/>
    <w:rsid w:val="00E71C53"/>
    <w:rsid w:val="00E71EE3"/>
    <w:rsid w:val="00E71F20"/>
    <w:rsid w:val="00E72286"/>
    <w:rsid w:val="00E72658"/>
    <w:rsid w:val="00E72721"/>
    <w:rsid w:val="00E7278F"/>
    <w:rsid w:val="00E72F3D"/>
    <w:rsid w:val="00E732D5"/>
    <w:rsid w:val="00E7357D"/>
    <w:rsid w:val="00E7367A"/>
    <w:rsid w:val="00E737E5"/>
    <w:rsid w:val="00E743E2"/>
    <w:rsid w:val="00E74426"/>
    <w:rsid w:val="00E74967"/>
    <w:rsid w:val="00E74C11"/>
    <w:rsid w:val="00E74E7E"/>
    <w:rsid w:val="00E75BEB"/>
    <w:rsid w:val="00E75C85"/>
    <w:rsid w:val="00E75D7C"/>
    <w:rsid w:val="00E760D4"/>
    <w:rsid w:val="00E76504"/>
    <w:rsid w:val="00E76549"/>
    <w:rsid w:val="00E768FA"/>
    <w:rsid w:val="00E76C4F"/>
    <w:rsid w:val="00E76D82"/>
    <w:rsid w:val="00E76E36"/>
    <w:rsid w:val="00E774D9"/>
    <w:rsid w:val="00E77593"/>
    <w:rsid w:val="00E80053"/>
    <w:rsid w:val="00E80439"/>
    <w:rsid w:val="00E80723"/>
    <w:rsid w:val="00E8078F"/>
    <w:rsid w:val="00E81091"/>
    <w:rsid w:val="00E81140"/>
    <w:rsid w:val="00E812C4"/>
    <w:rsid w:val="00E81409"/>
    <w:rsid w:val="00E81C08"/>
    <w:rsid w:val="00E8231F"/>
    <w:rsid w:val="00E82559"/>
    <w:rsid w:val="00E825DB"/>
    <w:rsid w:val="00E829B5"/>
    <w:rsid w:val="00E82BE7"/>
    <w:rsid w:val="00E83250"/>
    <w:rsid w:val="00E833A3"/>
    <w:rsid w:val="00E8356F"/>
    <w:rsid w:val="00E83841"/>
    <w:rsid w:val="00E83A19"/>
    <w:rsid w:val="00E83A2F"/>
    <w:rsid w:val="00E84004"/>
    <w:rsid w:val="00E84023"/>
    <w:rsid w:val="00E84493"/>
    <w:rsid w:val="00E845D1"/>
    <w:rsid w:val="00E84759"/>
    <w:rsid w:val="00E84869"/>
    <w:rsid w:val="00E84A55"/>
    <w:rsid w:val="00E84BFE"/>
    <w:rsid w:val="00E84D96"/>
    <w:rsid w:val="00E852C8"/>
    <w:rsid w:val="00E856A3"/>
    <w:rsid w:val="00E85AFD"/>
    <w:rsid w:val="00E85C6A"/>
    <w:rsid w:val="00E8619C"/>
    <w:rsid w:val="00E8630A"/>
    <w:rsid w:val="00E86776"/>
    <w:rsid w:val="00E86E32"/>
    <w:rsid w:val="00E87665"/>
    <w:rsid w:val="00E87818"/>
    <w:rsid w:val="00E87C18"/>
    <w:rsid w:val="00E9003F"/>
    <w:rsid w:val="00E9046E"/>
    <w:rsid w:val="00E9046F"/>
    <w:rsid w:val="00E907E9"/>
    <w:rsid w:val="00E90A0E"/>
    <w:rsid w:val="00E90A2B"/>
    <w:rsid w:val="00E90B5B"/>
    <w:rsid w:val="00E91051"/>
    <w:rsid w:val="00E910A8"/>
    <w:rsid w:val="00E91573"/>
    <w:rsid w:val="00E91A3E"/>
    <w:rsid w:val="00E91D56"/>
    <w:rsid w:val="00E9237D"/>
    <w:rsid w:val="00E926CB"/>
    <w:rsid w:val="00E92942"/>
    <w:rsid w:val="00E92C4D"/>
    <w:rsid w:val="00E92DE5"/>
    <w:rsid w:val="00E92FE4"/>
    <w:rsid w:val="00E931CE"/>
    <w:rsid w:val="00E9339A"/>
    <w:rsid w:val="00E935DD"/>
    <w:rsid w:val="00E9361C"/>
    <w:rsid w:val="00E93D90"/>
    <w:rsid w:val="00E93F46"/>
    <w:rsid w:val="00E93F49"/>
    <w:rsid w:val="00E94172"/>
    <w:rsid w:val="00E946AE"/>
    <w:rsid w:val="00E9478E"/>
    <w:rsid w:val="00E94846"/>
    <w:rsid w:val="00E94A5B"/>
    <w:rsid w:val="00E94BFA"/>
    <w:rsid w:val="00E94C0F"/>
    <w:rsid w:val="00E94D7A"/>
    <w:rsid w:val="00E95287"/>
    <w:rsid w:val="00E954D5"/>
    <w:rsid w:val="00E9550B"/>
    <w:rsid w:val="00E955EE"/>
    <w:rsid w:val="00E956CF"/>
    <w:rsid w:val="00E95876"/>
    <w:rsid w:val="00E9598A"/>
    <w:rsid w:val="00E95AC0"/>
    <w:rsid w:val="00E95BB0"/>
    <w:rsid w:val="00E95C60"/>
    <w:rsid w:val="00E95D8C"/>
    <w:rsid w:val="00E963BC"/>
    <w:rsid w:val="00E9651A"/>
    <w:rsid w:val="00E968FA"/>
    <w:rsid w:val="00E96A9F"/>
    <w:rsid w:val="00E96C14"/>
    <w:rsid w:val="00E96CFB"/>
    <w:rsid w:val="00E97229"/>
    <w:rsid w:val="00E9749D"/>
    <w:rsid w:val="00E9770A"/>
    <w:rsid w:val="00E97876"/>
    <w:rsid w:val="00E97994"/>
    <w:rsid w:val="00E97A2B"/>
    <w:rsid w:val="00EA02E0"/>
    <w:rsid w:val="00EA0374"/>
    <w:rsid w:val="00EA0506"/>
    <w:rsid w:val="00EA1860"/>
    <w:rsid w:val="00EA1894"/>
    <w:rsid w:val="00EA1D84"/>
    <w:rsid w:val="00EA2156"/>
    <w:rsid w:val="00EA224E"/>
    <w:rsid w:val="00EA246E"/>
    <w:rsid w:val="00EA25AE"/>
    <w:rsid w:val="00EA25FB"/>
    <w:rsid w:val="00EA27DA"/>
    <w:rsid w:val="00EA294F"/>
    <w:rsid w:val="00EA2ED8"/>
    <w:rsid w:val="00EA30CF"/>
    <w:rsid w:val="00EA364E"/>
    <w:rsid w:val="00EA3C0D"/>
    <w:rsid w:val="00EA424B"/>
    <w:rsid w:val="00EA425E"/>
    <w:rsid w:val="00EA44E1"/>
    <w:rsid w:val="00EA51BC"/>
    <w:rsid w:val="00EA5220"/>
    <w:rsid w:val="00EA545C"/>
    <w:rsid w:val="00EA59C4"/>
    <w:rsid w:val="00EA5C93"/>
    <w:rsid w:val="00EA5FAC"/>
    <w:rsid w:val="00EA5FFD"/>
    <w:rsid w:val="00EA6BAA"/>
    <w:rsid w:val="00EA6DFD"/>
    <w:rsid w:val="00EA7B4E"/>
    <w:rsid w:val="00EA7B9D"/>
    <w:rsid w:val="00EA7BF0"/>
    <w:rsid w:val="00EA7C57"/>
    <w:rsid w:val="00EA7F38"/>
    <w:rsid w:val="00EB0157"/>
    <w:rsid w:val="00EB0AD8"/>
    <w:rsid w:val="00EB0BE4"/>
    <w:rsid w:val="00EB1915"/>
    <w:rsid w:val="00EB1FA0"/>
    <w:rsid w:val="00EB21A6"/>
    <w:rsid w:val="00EB23A5"/>
    <w:rsid w:val="00EB23F0"/>
    <w:rsid w:val="00EB2581"/>
    <w:rsid w:val="00EB2D4F"/>
    <w:rsid w:val="00EB35C7"/>
    <w:rsid w:val="00EB3898"/>
    <w:rsid w:val="00EB39E0"/>
    <w:rsid w:val="00EB3B39"/>
    <w:rsid w:val="00EB3E30"/>
    <w:rsid w:val="00EB3E75"/>
    <w:rsid w:val="00EB3E97"/>
    <w:rsid w:val="00EB4E83"/>
    <w:rsid w:val="00EB5040"/>
    <w:rsid w:val="00EB50AD"/>
    <w:rsid w:val="00EB55D1"/>
    <w:rsid w:val="00EB66CA"/>
    <w:rsid w:val="00EB697B"/>
    <w:rsid w:val="00EB69AB"/>
    <w:rsid w:val="00EB72E9"/>
    <w:rsid w:val="00EB74E4"/>
    <w:rsid w:val="00EB77A7"/>
    <w:rsid w:val="00EB7F27"/>
    <w:rsid w:val="00EC001F"/>
    <w:rsid w:val="00EC0598"/>
    <w:rsid w:val="00EC08C0"/>
    <w:rsid w:val="00EC10F3"/>
    <w:rsid w:val="00EC128C"/>
    <w:rsid w:val="00EC1495"/>
    <w:rsid w:val="00EC1B9F"/>
    <w:rsid w:val="00EC1FA1"/>
    <w:rsid w:val="00EC2480"/>
    <w:rsid w:val="00EC2BE1"/>
    <w:rsid w:val="00EC2D7D"/>
    <w:rsid w:val="00EC2E81"/>
    <w:rsid w:val="00EC3523"/>
    <w:rsid w:val="00EC39AB"/>
    <w:rsid w:val="00EC3C68"/>
    <w:rsid w:val="00EC3DA0"/>
    <w:rsid w:val="00EC3EFC"/>
    <w:rsid w:val="00EC3F4B"/>
    <w:rsid w:val="00EC3FD0"/>
    <w:rsid w:val="00EC43E6"/>
    <w:rsid w:val="00EC452B"/>
    <w:rsid w:val="00EC4FC3"/>
    <w:rsid w:val="00EC5C22"/>
    <w:rsid w:val="00EC60A6"/>
    <w:rsid w:val="00EC651B"/>
    <w:rsid w:val="00EC6ACF"/>
    <w:rsid w:val="00EC72A4"/>
    <w:rsid w:val="00EC7604"/>
    <w:rsid w:val="00ED0000"/>
    <w:rsid w:val="00ED004D"/>
    <w:rsid w:val="00ED02B8"/>
    <w:rsid w:val="00ED0709"/>
    <w:rsid w:val="00ED08F3"/>
    <w:rsid w:val="00ED0A37"/>
    <w:rsid w:val="00ED0B52"/>
    <w:rsid w:val="00ED0D78"/>
    <w:rsid w:val="00ED0E1A"/>
    <w:rsid w:val="00ED1947"/>
    <w:rsid w:val="00ED1CB2"/>
    <w:rsid w:val="00ED1E49"/>
    <w:rsid w:val="00ED215B"/>
    <w:rsid w:val="00ED2261"/>
    <w:rsid w:val="00ED284D"/>
    <w:rsid w:val="00ED28C4"/>
    <w:rsid w:val="00ED2AF0"/>
    <w:rsid w:val="00ED2B32"/>
    <w:rsid w:val="00ED2DF7"/>
    <w:rsid w:val="00ED2E85"/>
    <w:rsid w:val="00ED2FA6"/>
    <w:rsid w:val="00ED311E"/>
    <w:rsid w:val="00ED320C"/>
    <w:rsid w:val="00ED33D8"/>
    <w:rsid w:val="00ED35E3"/>
    <w:rsid w:val="00ED37C5"/>
    <w:rsid w:val="00ED39D0"/>
    <w:rsid w:val="00ED3AE7"/>
    <w:rsid w:val="00ED403B"/>
    <w:rsid w:val="00ED4129"/>
    <w:rsid w:val="00ED416E"/>
    <w:rsid w:val="00ED4530"/>
    <w:rsid w:val="00ED49D5"/>
    <w:rsid w:val="00ED4DD2"/>
    <w:rsid w:val="00ED547E"/>
    <w:rsid w:val="00ED54A8"/>
    <w:rsid w:val="00ED54F0"/>
    <w:rsid w:val="00ED57F8"/>
    <w:rsid w:val="00ED5862"/>
    <w:rsid w:val="00ED58E1"/>
    <w:rsid w:val="00ED5A10"/>
    <w:rsid w:val="00ED5D3A"/>
    <w:rsid w:val="00ED5F3C"/>
    <w:rsid w:val="00ED5FA2"/>
    <w:rsid w:val="00ED62E5"/>
    <w:rsid w:val="00ED6663"/>
    <w:rsid w:val="00ED696A"/>
    <w:rsid w:val="00ED6C02"/>
    <w:rsid w:val="00ED6C9B"/>
    <w:rsid w:val="00ED72FB"/>
    <w:rsid w:val="00ED74E6"/>
    <w:rsid w:val="00ED75E1"/>
    <w:rsid w:val="00ED762C"/>
    <w:rsid w:val="00ED766F"/>
    <w:rsid w:val="00ED7A32"/>
    <w:rsid w:val="00ED7ECB"/>
    <w:rsid w:val="00ED7F08"/>
    <w:rsid w:val="00EE03D1"/>
    <w:rsid w:val="00EE04F0"/>
    <w:rsid w:val="00EE06DE"/>
    <w:rsid w:val="00EE084A"/>
    <w:rsid w:val="00EE08ED"/>
    <w:rsid w:val="00EE0953"/>
    <w:rsid w:val="00EE0AAB"/>
    <w:rsid w:val="00EE0CA4"/>
    <w:rsid w:val="00EE0F96"/>
    <w:rsid w:val="00EE1093"/>
    <w:rsid w:val="00EE11D6"/>
    <w:rsid w:val="00EE1527"/>
    <w:rsid w:val="00EE156F"/>
    <w:rsid w:val="00EE1746"/>
    <w:rsid w:val="00EE1DC4"/>
    <w:rsid w:val="00EE1E3A"/>
    <w:rsid w:val="00EE2302"/>
    <w:rsid w:val="00EE253E"/>
    <w:rsid w:val="00EE25A8"/>
    <w:rsid w:val="00EE2B4F"/>
    <w:rsid w:val="00EE3054"/>
    <w:rsid w:val="00EE3591"/>
    <w:rsid w:val="00EE3657"/>
    <w:rsid w:val="00EE3967"/>
    <w:rsid w:val="00EE3FF5"/>
    <w:rsid w:val="00EE4101"/>
    <w:rsid w:val="00EE464B"/>
    <w:rsid w:val="00EE4A09"/>
    <w:rsid w:val="00EE4B9E"/>
    <w:rsid w:val="00EE5280"/>
    <w:rsid w:val="00EE54F2"/>
    <w:rsid w:val="00EE5816"/>
    <w:rsid w:val="00EE58F2"/>
    <w:rsid w:val="00EE5AA6"/>
    <w:rsid w:val="00EE6101"/>
    <w:rsid w:val="00EE656F"/>
    <w:rsid w:val="00EE671D"/>
    <w:rsid w:val="00EE6A69"/>
    <w:rsid w:val="00EE6B5B"/>
    <w:rsid w:val="00EE6BE7"/>
    <w:rsid w:val="00EE6D8A"/>
    <w:rsid w:val="00EE6FB8"/>
    <w:rsid w:val="00EE7337"/>
    <w:rsid w:val="00EE738D"/>
    <w:rsid w:val="00EE79D1"/>
    <w:rsid w:val="00EE7BF5"/>
    <w:rsid w:val="00EF0551"/>
    <w:rsid w:val="00EF0949"/>
    <w:rsid w:val="00EF094A"/>
    <w:rsid w:val="00EF0A68"/>
    <w:rsid w:val="00EF0FC9"/>
    <w:rsid w:val="00EF1465"/>
    <w:rsid w:val="00EF1B34"/>
    <w:rsid w:val="00EF219F"/>
    <w:rsid w:val="00EF221D"/>
    <w:rsid w:val="00EF271F"/>
    <w:rsid w:val="00EF27AB"/>
    <w:rsid w:val="00EF2E53"/>
    <w:rsid w:val="00EF32E7"/>
    <w:rsid w:val="00EF3AC9"/>
    <w:rsid w:val="00EF4358"/>
    <w:rsid w:val="00EF441D"/>
    <w:rsid w:val="00EF47F5"/>
    <w:rsid w:val="00EF4C42"/>
    <w:rsid w:val="00EF4F02"/>
    <w:rsid w:val="00EF5852"/>
    <w:rsid w:val="00EF594F"/>
    <w:rsid w:val="00EF5A7C"/>
    <w:rsid w:val="00EF62B9"/>
    <w:rsid w:val="00EF63A5"/>
    <w:rsid w:val="00EF6474"/>
    <w:rsid w:val="00EF65EB"/>
    <w:rsid w:val="00EF6606"/>
    <w:rsid w:val="00EF6724"/>
    <w:rsid w:val="00EF67DD"/>
    <w:rsid w:val="00EF6983"/>
    <w:rsid w:val="00EF7068"/>
    <w:rsid w:val="00EF7340"/>
    <w:rsid w:val="00EF75A6"/>
    <w:rsid w:val="00EF7726"/>
    <w:rsid w:val="00EF7A7D"/>
    <w:rsid w:val="00EF7EFD"/>
    <w:rsid w:val="00EF7F23"/>
    <w:rsid w:val="00F006A6"/>
    <w:rsid w:val="00F00802"/>
    <w:rsid w:val="00F00926"/>
    <w:rsid w:val="00F0092E"/>
    <w:rsid w:val="00F010AF"/>
    <w:rsid w:val="00F010DF"/>
    <w:rsid w:val="00F011CA"/>
    <w:rsid w:val="00F01396"/>
    <w:rsid w:val="00F0157F"/>
    <w:rsid w:val="00F015A4"/>
    <w:rsid w:val="00F01763"/>
    <w:rsid w:val="00F0194F"/>
    <w:rsid w:val="00F02464"/>
    <w:rsid w:val="00F02730"/>
    <w:rsid w:val="00F02A56"/>
    <w:rsid w:val="00F02D9B"/>
    <w:rsid w:val="00F0320E"/>
    <w:rsid w:val="00F0322F"/>
    <w:rsid w:val="00F03408"/>
    <w:rsid w:val="00F0387B"/>
    <w:rsid w:val="00F038A8"/>
    <w:rsid w:val="00F03B00"/>
    <w:rsid w:val="00F03B90"/>
    <w:rsid w:val="00F03E6F"/>
    <w:rsid w:val="00F03FAA"/>
    <w:rsid w:val="00F041F2"/>
    <w:rsid w:val="00F0509A"/>
    <w:rsid w:val="00F0529C"/>
    <w:rsid w:val="00F0529E"/>
    <w:rsid w:val="00F05825"/>
    <w:rsid w:val="00F05E7B"/>
    <w:rsid w:val="00F06441"/>
    <w:rsid w:val="00F070E9"/>
    <w:rsid w:val="00F0717D"/>
    <w:rsid w:val="00F07621"/>
    <w:rsid w:val="00F07AA6"/>
    <w:rsid w:val="00F07C59"/>
    <w:rsid w:val="00F07DC9"/>
    <w:rsid w:val="00F100B4"/>
    <w:rsid w:val="00F10196"/>
    <w:rsid w:val="00F10708"/>
    <w:rsid w:val="00F10E49"/>
    <w:rsid w:val="00F117E7"/>
    <w:rsid w:val="00F11A1E"/>
    <w:rsid w:val="00F11C6B"/>
    <w:rsid w:val="00F11CFA"/>
    <w:rsid w:val="00F11FB3"/>
    <w:rsid w:val="00F12581"/>
    <w:rsid w:val="00F12819"/>
    <w:rsid w:val="00F12AC0"/>
    <w:rsid w:val="00F12FBF"/>
    <w:rsid w:val="00F132C0"/>
    <w:rsid w:val="00F13354"/>
    <w:rsid w:val="00F13542"/>
    <w:rsid w:val="00F13905"/>
    <w:rsid w:val="00F14297"/>
    <w:rsid w:val="00F14335"/>
    <w:rsid w:val="00F1444C"/>
    <w:rsid w:val="00F14502"/>
    <w:rsid w:val="00F14A57"/>
    <w:rsid w:val="00F14FAC"/>
    <w:rsid w:val="00F150D9"/>
    <w:rsid w:val="00F1531A"/>
    <w:rsid w:val="00F15750"/>
    <w:rsid w:val="00F15982"/>
    <w:rsid w:val="00F160F0"/>
    <w:rsid w:val="00F165B3"/>
    <w:rsid w:val="00F165BA"/>
    <w:rsid w:val="00F16829"/>
    <w:rsid w:val="00F1716A"/>
    <w:rsid w:val="00F1717B"/>
    <w:rsid w:val="00F171DA"/>
    <w:rsid w:val="00F17749"/>
    <w:rsid w:val="00F17900"/>
    <w:rsid w:val="00F20377"/>
    <w:rsid w:val="00F2063A"/>
    <w:rsid w:val="00F209ED"/>
    <w:rsid w:val="00F209FF"/>
    <w:rsid w:val="00F20B3B"/>
    <w:rsid w:val="00F20F28"/>
    <w:rsid w:val="00F214D8"/>
    <w:rsid w:val="00F21E0E"/>
    <w:rsid w:val="00F2204C"/>
    <w:rsid w:val="00F225E5"/>
    <w:rsid w:val="00F22833"/>
    <w:rsid w:val="00F22958"/>
    <w:rsid w:val="00F22C4F"/>
    <w:rsid w:val="00F22C97"/>
    <w:rsid w:val="00F230CB"/>
    <w:rsid w:val="00F23347"/>
    <w:rsid w:val="00F234A0"/>
    <w:rsid w:val="00F2357D"/>
    <w:rsid w:val="00F236AA"/>
    <w:rsid w:val="00F238F6"/>
    <w:rsid w:val="00F2398C"/>
    <w:rsid w:val="00F23B3F"/>
    <w:rsid w:val="00F23BE9"/>
    <w:rsid w:val="00F23F32"/>
    <w:rsid w:val="00F24421"/>
    <w:rsid w:val="00F24462"/>
    <w:rsid w:val="00F2459F"/>
    <w:rsid w:val="00F24AE8"/>
    <w:rsid w:val="00F24C24"/>
    <w:rsid w:val="00F2504E"/>
    <w:rsid w:val="00F253C7"/>
    <w:rsid w:val="00F25818"/>
    <w:rsid w:val="00F25CE3"/>
    <w:rsid w:val="00F25D2C"/>
    <w:rsid w:val="00F26177"/>
    <w:rsid w:val="00F26608"/>
    <w:rsid w:val="00F27111"/>
    <w:rsid w:val="00F271DE"/>
    <w:rsid w:val="00F273F8"/>
    <w:rsid w:val="00F27979"/>
    <w:rsid w:val="00F27A00"/>
    <w:rsid w:val="00F27B0C"/>
    <w:rsid w:val="00F27CFC"/>
    <w:rsid w:val="00F27E66"/>
    <w:rsid w:val="00F302A9"/>
    <w:rsid w:val="00F305CC"/>
    <w:rsid w:val="00F307ED"/>
    <w:rsid w:val="00F30A95"/>
    <w:rsid w:val="00F30ABA"/>
    <w:rsid w:val="00F30C8B"/>
    <w:rsid w:val="00F30F9E"/>
    <w:rsid w:val="00F31394"/>
    <w:rsid w:val="00F322DC"/>
    <w:rsid w:val="00F3368B"/>
    <w:rsid w:val="00F33A37"/>
    <w:rsid w:val="00F33D08"/>
    <w:rsid w:val="00F33E3A"/>
    <w:rsid w:val="00F34027"/>
    <w:rsid w:val="00F34151"/>
    <w:rsid w:val="00F3490F"/>
    <w:rsid w:val="00F34DAD"/>
    <w:rsid w:val="00F35245"/>
    <w:rsid w:val="00F35553"/>
    <w:rsid w:val="00F35653"/>
    <w:rsid w:val="00F35AD9"/>
    <w:rsid w:val="00F35B19"/>
    <w:rsid w:val="00F35FE0"/>
    <w:rsid w:val="00F369DF"/>
    <w:rsid w:val="00F36C18"/>
    <w:rsid w:val="00F36C87"/>
    <w:rsid w:val="00F36E0A"/>
    <w:rsid w:val="00F36E15"/>
    <w:rsid w:val="00F36F3D"/>
    <w:rsid w:val="00F3719B"/>
    <w:rsid w:val="00F37528"/>
    <w:rsid w:val="00F378C1"/>
    <w:rsid w:val="00F37DAE"/>
    <w:rsid w:val="00F37F59"/>
    <w:rsid w:val="00F400E6"/>
    <w:rsid w:val="00F40564"/>
    <w:rsid w:val="00F405A1"/>
    <w:rsid w:val="00F40B77"/>
    <w:rsid w:val="00F40EA6"/>
    <w:rsid w:val="00F41176"/>
    <w:rsid w:val="00F41395"/>
    <w:rsid w:val="00F41992"/>
    <w:rsid w:val="00F41EC6"/>
    <w:rsid w:val="00F42020"/>
    <w:rsid w:val="00F425C0"/>
    <w:rsid w:val="00F42729"/>
    <w:rsid w:val="00F42E79"/>
    <w:rsid w:val="00F43226"/>
    <w:rsid w:val="00F43B27"/>
    <w:rsid w:val="00F43B70"/>
    <w:rsid w:val="00F43F7C"/>
    <w:rsid w:val="00F442C9"/>
    <w:rsid w:val="00F44366"/>
    <w:rsid w:val="00F44448"/>
    <w:rsid w:val="00F45529"/>
    <w:rsid w:val="00F461C1"/>
    <w:rsid w:val="00F4634D"/>
    <w:rsid w:val="00F46431"/>
    <w:rsid w:val="00F46A8A"/>
    <w:rsid w:val="00F46FAB"/>
    <w:rsid w:val="00F46FFB"/>
    <w:rsid w:val="00F473CC"/>
    <w:rsid w:val="00F47420"/>
    <w:rsid w:val="00F47A23"/>
    <w:rsid w:val="00F50645"/>
    <w:rsid w:val="00F50702"/>
    <w:rsid w:val="00F5090B"/>
    <w:rsid w:val="00F50C6F"/>
    <w:rsid w:val="00F50C9B"/>
    <w:rsid w:val="00F50D36"/>
    <w:rsid w:val="00F50EF1"/>
    <w:rsid w:val="00F51020"/>
    <w:rsid w:val="00F511D2"/>
    <w:rsid w:val="00F512B1"/>
    <w:rsid w:val="00F51460"/>
    <w:rsid w:val="00F514CE"/>
    <w:rsid w:val="00F51973"/>
    <w:rsid w:val="00F51AEA"/>
    <w:rsid w:val="00F51E6C"/>
    <w:rsid w:val="00F5205C"/>
    <w:rsid w:val="00F52651"/>
    <w:rsid w:val="00F52763"/>
    <w:rsid w:val="00F52CA5"/>
    <w:rsid w:val="00F52F2D"/>
    <w:rsid w:val="00F534D4"/>
    <w:rsid w:val="00F5369A"/>
    <w:rsid w:val="00F536C0"/>
    <w:rsid w:val="00F536E7"/>
    <w:rsid w:val="00F53C2D"/>
    <w:rsid w:val="00F53C71"/>
    <w:rsid w:val="00F5430C"/>
    <w:rsid w:val="00F5444A"/>
    <w:rsid w:val="00F5478C"/>
    <w:rsid w:val="00F5494F"/>
    <w:rsid w:val="00F54B38"/>
    <w:rsid w:val="00F54E3B"/>
    <w:rsid w:val="00F55064"/>
    <w:rsid w:val="00F55828"/>
    <w:rsid w:val="00F558DC"/>
    <w:rsid w:val="00F55A06"/>
    <w:rsid w:val="00F55A4D"/>
    <w:rsid w:val="00F55BF5"/>
    <w:rsid w:val="00F55C3B"/>
    <w:rsid w:val="00F55DC1"/>
    <w:rsid w:val="00F566C9"/>
    <w:rsid w:val="00F57228"/>
    <w:rsid w:val="00F60065"/>
    <w:rsid w:val="00F604EC"/>
    <w:rsid w:val="00F60844"/>
    <w:rsid w:val="00F609CE"/>
    <w:rsid w:val="00F60BF4"/>
    <w:rsid w:val="00F60CD9"/>
    <w:rsid w:val="00F6139E"/>
    <w:rsid w:val="00F61416"/>
    <w:rsid w:val="00F616F4"/>
    <w:rsid w:val="00F620F5"/>
    <w:rsid w:val="00F622AC"/>
    <w:rsid w:val="00F62A82"/>
    <w:rsid w:val="00F62BA4"/>
    <w:rsid w:val="00F62D56"/>
    <w:rsid w:val="00F62FEE"/>
    <w:rsid w:val="00F6300A"/>
    <w:rsid w:val="00F63244"/>
    <w:rsid w:val="00F632B8"/>
    <w:rsid w:val="00F632FF"/>
    <w:rsid w:val="00F63440"/>
    <w:rsid w:val="00F63CC3"/>
    <w:rsid w:val="00F63CC5"/>
    <w:rsid w:val="00F63CF2"/>
    <w:rsid w:val="00F64280"/>
    <w:rsid w:val="00F64A71"/>
    <w:rsid w:val="00F64F43"/>
    <w:rsid w:val="00F65100"/>
    <w:rsid w:val="00F654AE"/>
    <w:rsid w:val="00F65724"/>
    <w:rsid w:val="00F657C6"/>
    <w:rsid w:val="00F66184"/>
    <w:rsid w:val="00F66733"/>
    <w:rsid w:val="00F670CB"/>
    <w:rsid w:val="00F67120"/>
    <w:rsid w:val="00F67197"/>
    <w:rsid w:val="00F67A7F"/>
    <w:rsid w:val="00F67AC2"/>
    <w:rsid w:val="00F67B6E"/>
    <w:rsid w:val="00F70202"/>
    <w:rsid w:val="00F70755"/>
    <w:rsid w:val="00F707E6"/>
    <w:rsid w:val="00F70829"/>
    <w:rsid w:val="00F70A89"/>
    <w:rsid w:val="00F70D7A"/>
    <w:rsid w:val="00F70FD2"/>
    <w:rsid w:val="00F711A6"/>
    <w:rsid w:val="00F7161F"/>
    <w:rsid w:val="00F71B96"/>
    <w:rsid w:val="00F71B9C"/>
    <w:rsid w:val="00F71BD1"/>
    <w:rsid w:val="00F71BF3"/>
    <w:rsid w:val="00F71F96"/>
    <w:rsid w:val="00F723B0"/>
    <w:rsid w:val="00F72681"/>
    <w:rsid w:val="00F72868"/>
    <w:rsid w:val="00F7295F"/>
    <w:rsid w:val="00F72C1E"/>
    <w:rsid w:val="00F72D32"/>
    <w:rsid w:val="00F73333"/>
    <w:rsid w:val="00F733A5"/>
    <w:rsid w:val="00F7342B"/>
    <w:rsid w:val="00F7368E"/>
    <w:rsid w:val="00F73D6A"/>
    <w:rsid w:val="00F7425F"/>
    <w:rsid w:val="00F74268"/>
    <w:rsid w:val="00F74431"/>
    <w:rsid w:val="00F744EE"/>
    <w:rsid w:val="00F74517"/>
    <w:rsid w:val="00F74732"/>
    <w:rsid w:val="00F7476D"/>
    <w:rsid w:val="00F748D6"/>
    <w:rsid w:val="00F74CBC"/>
    <w:rsid w:val="00F754C8"/>
    <w:rsid w:val="00F75745"/>
    <w:rsid w:val="00F75803"/>
    <w:rsid w:val="00F75BAB"/>
    <w:rsid w:val="00F76348"/>
    <w:rsid w:val="00F763F3"/>
    <w:rsid w:val="00F76571"/>
    <w:rsid w:val="00F76DC9"/>
    <w:rsid w:val="00F76FBE"/>
    <w:rsid w:val="00F76FF6"/>
    <w:rsid w:val="00F770C2"/>
    <w:rsid w:val="00F772F6"/>
    <w:rsid w:val="00F7734B"/>
    <w:rsid w:val="00F773FB"/>
    <w:rsid w:val="00F77425"/>
    <w:rsid w:val="00F77537"/>
    <w:rsid w:val="00F77743"/>
    <w:rsid w:val="00F80797"/>
    <w:rsid w:val="00F80810"/>
    <w:rsid w:val="00F80AD7"/>
    <w:rsid w:val="00F80B31"/>
    <w:rsid w:val="00F80CDD"/>
    <w:rsid w:val="00F811F1"/>
    <w:rsid w:val="00F8198C"/>
    <w:rsid w:val="00F8225F"/>
    <w:rsid w:val="00F825CA"/>
    <w:rsid w:val="00F8278D"/>
    <w:rsid w:val="00F82BB9"/>
    <w:rsid w:val="00F82D44"/>
    <w:rsid w:val="00F83027"/>
    <w:rsid w:val="00F833D7"/>
    <w:rsid w:val="00F83C7A"/>
    <w:rsid w:val="00F83ECC"/>
    <w:rsid w:val="00F83EDE"/>
    <w:rsid w:val="00F843AA"/>
    <w:rsid w:val="00F8457B"/>
    <w:rsid w:val="00F848C6"/>
    <w:rsid w:val="00F84B73"/>
    <w:rsid w:val="00F854DD"/>
    <w:rsid w:val="00F85977"/>
    <w:rsid w:val="00F8605F"/>
    <w:rsid w:val="00F860AB"/>
    <w:rsid w:val="00F861A7"/>
    <w:rsid w:val="00F86D0F"/>
    <w:rsid w:val="00F86D1E"/>
    <w:rsid w:val="00F87106"/>
    <w:rsid w:val="00F87211"/>
    <w:rsid w:val="00F872CF"/>
    <w:rsid w:val="00F875A8"/>
    <w:rsid w:val="00F87B6B"/>
    <w:rsid w:val="00F87EDC"/>
    <w:rsid w:val="00F9019C"/>
    <w:rsid w:val="00F9059F"/>
    <w:rsid w:val="00F9067B"/>
    <w:rsid w:val="00F90727"/>
    <w:rsid w:val="00F9082A"/>
    <w:rsid w:val="00F90F7A"/>
    <w:rsid w:val="00F917A4"/>
    <w:rsid w:val="00F91D08"/>
    <w:rsid w:val="00F91EA5"/>
    <w:rsid w:val="00F91FE4"/>
    <w:rsid w:val="00F921EC"/>
    <w:rsid w:val="00F925B5"/>
    <w:rsid w:val="00F92656"/>
    <w:rsid w:val="00F92717"/>
    <w:rsid w:val="00F92B66"/>
    <w:rsid w:val="00F9306A"/>
    <w:rsid w:val="00F93086"/>
    <w:rsid w:val="00F930B9"/>
    <w:rsid w:val="00F9328D"/>
    <w:rsid w:val="00F9395C"/>
    <w:rsid w:val="00F9464D"/>
    <w:rsid w:val="00F946B3"/>
    <w:rsid w:val="00F9490A"/>
    <w:rsid w:val="00F94DB2"/>
    <w:rsid w:val="00F95171"/>
    <w:rsid w:val="00F95489"/>
    <w:rsid w:val="00F95546"/>
    <w:rsid w:val="00F956FA"/>
    <w:rsid w:val="00F95873"/>
    <w:rsid w:val="00F96496"/>
    <w:rsid w:val="00F964B5"/>
    <w:rsid w:val="00F9663B"/>
    <w:rsid w:val="00F96C2C"/>
    <w:rsid w:val="00F96ED8"/>
    <w:rsid w:val="00F97194"/>
    <w:rsid w:val="00F97EB5"/>
    <w:rsid w:val="00FA00FB"/>
    <w:rsid w:val="00FA0240"/>
    <w:rsid w:val="00FA03C6"/>
    <w:rsid w:val="00FA03FB"/>
    <w:rsid w:val="00FA075F"/>
    <w:rsid w:val="00FA09E0"/>
    <w:rsid w:val="00FA0C13"/>
    <w:rsid w:val="00FA0E3B"/>
    <w:rsid w:val="00FA1487"/>
    <w:rsid w:val="00FA16B5"/>
    <w:rsid w:val="00FA178D"/>
    <w:rsid w:val="00FA1A54"/>
    <w:rsid w:val="00FA1B0E"/>
    <w:rsid w:val="00FA1B7D"/>
    <w:rsid w:val="00FA1F4A"/>
    <w:rsid w:val="00FA1FD5"/>
    <w:rsid w:val="00FA1FDE"/>
    <w:rsid w:val="00FA23B5"/>
    <w:rsid w:val="00FA2C67"/>
    <w:rsid w:val="00FA2E28"/>
    <w:rsid w:val="00FA3102"/>
    <w:rsid w:val="00FA31C0"/>
    <w:rsid w:val="00FA31DD"/>
    <w:rsid w:val="00FA3681"/>
    <w:rsid w:val="00FA3C01"/>
    <w:rsid w:val="00FA3C6F"/>
    <w:rsid w:val="00FA3D56"/>
    <w:rsid w:val="00FA4097"/>
    <w:rsid w:val="00FA4579"/>
    <w:rsid w:val="00FA466B"/>
    <w:rsid w:val="00FA4713"/>
    <w:rsid w:val="00FA484E"/>
    <w:rsid w:val="00FA4AD3"/>
    <w:rsid w:val="00FA4D70"/>
    <w:rsid w:val="00FA5235"/>
    <w:rsid w:val="00FA5545"/>
    <w:rsid w:val="00FA57B5"/>
    <w:rsid w:val="00FA5C1E"/>
    <w:rsid w:val="00FA5F5D"/>
    <w:rsid w:val="00FA6168"/>
    <w:rsid w:val="00FA70A8"/>
    <w:rsid w:val="00FA70BD"/>
    <w:rsid w:val="00FA721D"/>
    <w:rsid w:val="00FA7DCE"/>
    <w:rsid w:val="00FB0171"/>
    <w:rsid w:val="00FB02AF"/>
    <w:rsid w:val="00FB07FF"/>
    <w:rsid w:val="00FB0B5A"/>
    <w:rsid w:val="00FB0D9A"/>
    <w:rsid w:val="00FB10C9"/>
    <w:rsid w:val="00FB1354"/>
    <w:rsid w:val="00FB14AF"/>
    <w:rsid w:val="00FB14B3"/>
    <w:rsid w:val="00FB1693"/>
    <w:rsid w:val="00FB19B1"/>
    <w:rsid w:val="00FB19EA"/>
    <w:rsid w:val="00FB1F0F"/>
    <w:rsid w:val="00FB20F8"/>
    <w:rsid w:val="00FB2296"/>
    <w:rsid w:val="00FB2495"/>
    <w:rsid w:val="00FB2608"/>
    <w:rsid w:val="00FB27F1"/>
    <w:rsid w:val="00FB2AA9"/>
    <w:rsid w:val="00FB2EB8"/>
    <w:rsid w:val="00FB3AEB"/>
    <w:rsid w:val="00FB3FA4"/>
    <w:rsid w:val="00FB4040"/>
    <w:rsid w:val="00FB4360"/>
    <w:rsid w:val="00FB4A8D"/>
    <w:rsid w:val="00FB4A92"/>
    <w:rsid w:val="00FB4FE5"/>
    <w:rsid w:val="00FB50DA"/>
    <w:rsid w:val="00FB58A1"/>
    <w:rsid w:val="00FB5E3A"/>
    <w:rsid w:val="00FB5FD3"/>
    <w:rsid w:val="00FB60A5"/>
    <w:rsid w:val="00FB69C1"/>
    <w:rsid w:val="00FB6CEE"/>
    <w:rsid w:val="00FB6F60"/>
    <w:rsid w:val="00FB7C78"/>
    <w:rsid w:val="00FB7FE0"/>
    <w:rsid w:val="00FC0657"/>
    <w:rsid w:val="00FC0724"/>
    <w:rsid w:val="00FC098A"/>
    <w:rsid w:val="00FC14AB"/>
    <w:rsid w:val="00FC14C0"/>
    <w:rsid w:val="00FC1585"/>
    <w:rsid w:val="00FC1713"/>
    <w:rsid w:val="00FC1C16"/>
    <w:rsid w:val="00FC2517"/>
    <w:rsid w:val="00FC27C8"/>
    <w:rsid w:val="00FC2B6B"/>
    <w:rsid w:val="00FC2E60"/>
    <w:rsid w:val="00FC2E95"/>
    <w:rsid w:val="00FC3028"/>
    <w:rsid w:val="00FC3D66"/>
    <w:rsid w:val="00FC3E74"/>
    <w:rsid w:val="00FC43FB"/>
    <w:rsid w:val="00FC45D7"/>
    <w:rsid w:val="00FC4686"/>
    <w:rsid w:val="00FC505F"/>
    <w:rsid w:val="00FC51EB"/>
    <w:rsid w:val="00FC53B5"/>
    <w:rsid w:val="00FC53E3"/>
    <w:rsid w:val="00FC58E9"/>
    <w:rsid w:val="00FC5A37"/>
    <w:rsid w:val="00FC5DF7"/>
    <w:rsid w:val="00FC5DFC"/>
    <w:rsid w:val="00FC6063"/>
    <w:rsid w:val="00FC62A5"/>
    <w:rsid w:val="00FC6662"/>
    <w:rsid w:val="00FC6FD3"/>
    <w:rsid w:val="00FC728F"/>
    <w:rsid w:val="00FC793C"/>
    <w:rsid w:val="00FC7C81"/>
    <w:rsid w:val="00FD0189"/>
    <w:rsid w:val="00FD0333"/>
    <w:rsid w:val="00FD1C2F"/>
    <w:rsid w:val="00FD1FAB"/>
    <w:rsid w:val="00FD22A6"/>
    <w:rsid w:val="00FD2719"/>
    <w:rsid w:val="00FD278B"/>
    <w:rsid w:val="00FD30F3"/>
    <w:rsid w:val="00FD3AA8"/>
    <w:rsid w:val="00FD3FCC"/>
    <w:rsid w:val="00FD479A"/>
    <w:rsid w:val="00FD4F6D"/>
    <w:rsid w:val="00FD4FE8"/>
    <w:rsid w:val="00FD516B"/>
    <w:rsid w:val="00FD52CB"/>
    <w:rsid w:val="00FD56B2"/>
    <w:rsid w:val="00FD5D5B"/>
    <w:rsid w:val="00FD63C8"/>
    <w:rsid w:val="00FD680C"/>
    <w:rsid w:val="00FD69B2"/>
    <w:rsid w:val="00FD6CD8"/>
    <w:rsid w:val="00FD6F0D"/>
    <w:rsid w:val="00FD7135"/>
    <w:rsid w:val="00FD7BC5"/>
    <w:rsid w:val="00FD7D7E"/>
    <w:rsid w:val="00FD7F54"/>
    <w:rsid w:val="00FE011F"/>
    <w:rsid w:val="00FE0264"/>
    <w:rsid w:val="00FE0829"/>
    <w:rsid w:val="00FE0DDE"/>
    <w:rsid w:val="00FE0EDA"/>
    <w:rsid w:val="00FE0F52"/>
    <w:rsid w:val="00FE0FDA"/>
    <w:rsid w:val="00FE135A"/>
    <w:rsid w:val="00FE13A4"/>
    <w:rsid w:val="00FE1517"/>
    <w:rsid w:val="00FE1D08"/>
    <w:rsid w:val="00FE1D0B"/>
    <w:rsid w:val="00FE1D3E"/>
    <w:rsid w:val="00FE21A5"/>
    <w:rsid w:val="00FE2396"/>
    <w:rsid w:val="00FE2A8D"/>
    <w:rsid w:val="00FE2ABA"/>
    <w:rsid w:val="00FE2C35"/>
    <w:rsid w:val="00FE2DFA"/>
    <w:rsid w:val="00FE3045"/>
    <w:rsid w:val="00FE30B8"/>
    <w:rsid w:val="00FE30F1"/>
    <w:rsid w:val="00FE31B4"/>
    <w:rsid w:val="00FE3553"/>
    <w:rsid w:val="00FE35FD"/>
    <w:rsid w:val="00FE3B66"/>
    <w:rsid w:val="00FE402E"/>
    <w:rsid w:val="00FE4AFC"/>
    <w:rsid w:val="00FE4CFD"/>
    <w:rsid w:val="00FE4D4E"/>
    <w:rsid w:val="00FE5B7C"/>
    <w:rsid w:val="00FE5E2D"/>
    <w:rsid w:val="00FE62C9"/>
    <w:rsid w:val="00FE6928"/>
    <w:rsid w:val="00FE7096"/>
    <w:rsid w:val="00FE78B1"/>
    <w:rsid w:val="00FE7A23"/>
    <w:rsid w:val="00FF0208"/>
    <w:rsid w:val="00FF025A"/>
    <w:rsid w:val="00FF048B"/>
    <w:rsid w:val="00FF0B81"/>
    <w:rsid w:val="00FF0F68"/>
    <w:rsid w:val="00FF1056"/>
    <w:rsid w:val="00FF10AE"/>
    <w:rsid w:val="00FF1654"/>
    <w:rsid w:val="00FF1693"/>
    <w:rsid w:val="00FF20F8"/>
    <w:rsid w:val="00FF2DC9"/>
    <w:rsid w:val="00FF2EF4"/>
    <w:rsid w:val="00FF2F48"/>
    <w:rsid w:val="00FF31F0"/>
    <w:rsid w:val="00FF325A"/>
    <w:rsid w:val="00FF381F"/>
    <w:rsid w:val="00FF3E21"/>
    <w:rsid w:val="00FF3EEF"/>
    <w:rsid w:val="00FF3F53"/>
    <w:rsid w:val="00FF4227"/>
    <w:rsid w:val="00FF455F"/>
    <w:rsid w:val="00FF4A57"/>
    <w:rsid w:val="00FF4C7C"/>
    <w:rsid w:val="00FF4CE9"/>
    <w:rsid w:val="00FF4D99"/>
    <w:rsid w:val="00FF5A76"/>
    <w:rsid w:val="00FF5E7E"/>
    <w:rsid w:val="00FF628D"/>
    <w:rsid w:val="00FF6316"/>
    <w:rsid w:val="00FF64A3"/>
    <w:rsid w:val="00FF6563"/>
    <w:rsid w:val="00FF73CC"/>
    <w:rsid w:val="00FF7488"/>
    <w:rsid w:val="00FF772F"/>
    <w:rsid w:val="00FF7C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824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D42BBB"/>
    <w:pPr>
      <w:keepNext/>
      <w:keepLines/>
      <w:spacing w:before="240"/>
      <w:outlineLvl w:val="0"/>
    </w:pPr>
    <w:rPr>
      <w:rFonts w:eastAsiaTheme="majorEastAsia" w:cstheme="majorBidi"/>
      <w:b/>
      <w:color w:val="578793" w:themeColor="accent5" w:themeShade="BF"/>
      <w:sz w:val="32"/>
      <w:szCs w:val="32"/>
    </w:rPr>
  </w:style>
  <w:style w:type="paragraph" w:styleId="Antrat2">
    <w:name w:val="heading 2"/>
    <w:basedOn w:val="prastasis"/>
    <w:next w:val="prastasis"/>
    <w:link w:val="Antrat2Diagrama"/>
    <w:uiPriority w:val="9"/>
    <w:unhideWhenUsed/>
    <w:qFormat/>
    <w:rsid w:val="00D42BBB"/>
    <w:pPr>
      <w:keepNext/>
      <w:keepLines/>
      <w:spacing w:before="40" w:after="0"/>
      <w:outlineLvl w:val="1"/>
    </w:pPr>
    <w:rPr>
      <w:rFonts w:eastAsiaTheme="majorEastAsia" w:cstheme="majorBidi"/>
      <w:b/>
      <w:color w:val="578793" w:themeColor="accent5" w:themeShade="BF"/>
      <w:sz w:val="26"/>
      <w:szCs w:val="26"/>
    </w:rPr>
  </w:style>
  <w:style w:type="paragraph" w:styleId="Antrat3">
    <w:name w:val="heading 3"/>
    <w:basedOn w:val="prastasis"/>
    <w:next w:val="prastasis"/>
    <w:link w:val="Antrat3Diagrama"/>
    <w:uiPriority w:val="9"/>
    <w:unhideWhenUsed/>
    <w:qFormat/>
    <w:rsid w:val="00D42BBB"/>
    <w:pPr>
      <w:keepNext/>
      <w:keepLines/>
      <w:outlineLvl w:val="2"/>
    </w:pPr>
    <w:rPr>
      <w:rFonts w:eastAsiaTheme="majorEastAsia" w:cstheme="majorBidi"/>
      <w:color w:val="578793" w:themeColor="accent5"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276E8B"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B9F25" w:themeColor="hyperlink"/>
      <w:u w:val="single"/>
    </w:rPr>
  </w:style>
  <w:style w:type="character" w:customStyle="1" w:styleId="UnresolvedMention">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customStyle="1" w:styleId="GridTable4Accent1">
    <w:name w:val="Grid Table 4 Accent 1"/>
    <w:basedOn w:val="prastojilentel"/>
    <w:uiPriority w:val="49"/>
    <w:rsid w:val="00451BEE"/>
    <w:pPr>
      <w:spacing w:after="0" w:line="240" w:lineRule="auto"/>
    </w:pPr>
    <w:rPr>
      <w:sz w:val="24"/>
      <w:szCs w:val="24"/>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Antrat1Diagrama">
    <w:name w:val="Antraštė 1 Diagrama"/>
    <w:basedOn w:val="Numatytasispastraiposriftas"/>
    <w:link w:val="Antrat1"/>
    <w:uiPriority w:val="9"/>
    <w:rsid w:val="00D42BBB"/>
    <w:rPr>
      <w:rFonts w:ascii="Arial" w:eastAsiaTheme="majorEastAsia" w:hAnsi="Arial" w:cstheme="majorBidi"/>
      <w:b/>
      <w:color w:val="578793" w:themeColor="accent5"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506F6C"/>
    <w:pPr>
      <w:tabs>
        <w:tab w:val="right" w:leader="dot" w:pos="9628"/>
      </w:tabs>
      <w:spacing w:after="0"/>
    </w:pPr>
  </w:style>
  <w:style w:type="character" w:customStyle="1" w:styleId="Antrat2Diagrama">
    <w:name w:val="Antraštė 2 Diagrama"/>
    <w:basedOn w:val="Numatytasispastraiposriftas"/>
    <w:link w:val="Antrat2"/>
    <w:uiPriority w:val="9"/>
    <w:rsid w:val="00D42BBB"/>
    <w:rPr>
      <w:rFonts w:ascii="Arial" w:eastAsiaTheme="majorEastAsia" w:hAnsi="Arial" w:cstheme="majorBidi"/>
      <w:b/>
      <w:color w:val="578793" w:themeColor="accent5" w:themeShade="BF"/>
      <w:sz w:val="26"/>
      <w:szCs w:val="26"/>
    </w:rPr>
  </w:style>
  <w:style w:type="character" w:customStyle="1" w:styleId="Antrat3Diagrama">
    <w:name w:val="Antraštė 3 Diagrama"/>
    <w:basedOn w:val="Numatytasispastraiposriftas"/>
    <w:link w:val="Antrat3"/>
    <w:uiPriority w:val="9"/>
    <w:rsid w:val="00D42BBB"/>
    <w:rPr>
      <w:rFonts w:ascii="Arial" w:eastAsiaTheme="majorEastAsia" w:hAnsi="Arial" w:cstheme="majorBidi"/>
      <w:color w:val="578793" w:themeColor="accent5"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customStyle="1" w:styleId="GridTable5DarkAccent2">
    <w:name w:val="Grid Table 5 Dark Accent 2"/>
    <w:basedOn w:val="prastojilentel"/>
    <w:uiPriority w:val="50"/>
    <w:rsid w:val="006967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customStyle="1" w:styleId="GridTable4Accent2">
    <w:name w:val="Grid Table 4 Accent 2"/>
    <w:basedOn w:val="prastojilentel"/>
    <w:uiPriority w:val="49"/>
    <w:rsid w:val="00402107"/>
    <w:pPr>
      <w:spacing w:after="0" w:line="240" w:lineRule="auto"/>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customStyle="1" w:styleId="PlainTable5">
    <w:name w:val="Plain Table 5"/>
    <w:basedOn w:val="prastojilentel"/>
    <w:uiPriority w:val="45"/>
    <w:rsid w:val="001D247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6">
    <w:name w:val="Grid Table 4 Accent 6"/>
    <w:basedOn w:val="prastojilentel"/>
    <w:uiPriority w:val="49"/>
    <w:rsid w:val="00EE2B4F"/>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customStyle="1" w:styleId="GridTable2Accent5">
    <w:name w:val="Grid Table 2 Accent 5"/>
    <w:basedOn w:val="prastojilentel"/>
    <w:uiPriority w:val="47"/>
    <w:rsid w:val="00BF7E18"/>
    <w:pPr>
      <w:spacing w:after="0" w:line="240" w:lineRule="auto"/>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276E8B" w:themeColor="accent1" w:themeShade="BF"/>
    </w:rPr>
  </w:style>
  <w:style w:type="table" w:customStyle="1" w:styleId="GridTable3Accent5">
    <w:name w:val="Grid Table 3 Accent 5"/>
    <w:basedOn w:val="prastojilentel"/>
    <w:uiPriority w:val="48"/>
    <w:rsid w:val="00780560"/>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customStyle="1" w:styleId="GridTable3Accent6">
    <w:name w:val="Grid Table 3 Accent 6"/>
    <w:basedOn w:val="prastojilentel"/>
    <w:uiPriority w:val="48"/>
    <w:rsid w:val="008927DD"/>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customStyle="1" w:styleId="GridTable4Accent3">
    <w:name w:val="Grid Table 4 Accent 3"/>
    <w:basedOn w:val="prastojilentel"/>
    <w:uiPriority w:val="49"/>
    <w:rsid w:val="00A51E0F"/>
    <w:pPr>
      <w:spacing w:after="0" w:line="240" w:lineRule="auto"/>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customStyle="1" w:styleId="GridTable4Accent5">
    <w:name w:val="Grid Table 4 Accent 5"/>
    <w:basedOn w:val="prastojilentel"/>
    <w:uiPriority w:val="49"/>
    <w:rsid w:val="004733B3"/>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customStyle="1" w:styleId="GridTable6ColorfulAccent5">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paragraph" w:styleId="Pataisymai">
    <w:name w:val="Revision"/>
    <w:hidden/>
    <w:uiPriority w:val="99"/>
    <w:semiHidden/>
    <w:rsid w:val="00FA4713"/>
    <w:pPr>
      <w:spacing w:after="0" w:line="240" w:lineRule="auto"/>
    </w:pPr>
    <w:rPr>
      <w:rFonts w:ascii="Arial" w:hAnsi="Arial"/>
    </w:rPr>
  </w:style>
  <w:style w:type="paragraph" w:styleId="Debesliotekstas">
    <w:name w:val="Balloon Text"/>
    <w:basedOn w:val="prastasis"/>
    <w:link w:val="DebesliotekstasDiagrama"/>
    <w:uiPriority w:val="99"/>
    <w:semiHidden/>
    <w:unhideWhenUsed/>
    <w:rsid w:val="00C048B8"/>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C048B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E32483"/>
    <w:pPr>
      <w:spacing w:before="120" w:after="120" w:line="240" w:lineRule="auto"/>
      <w:ind w:firstLine="567"/>
      <w:jc w:val="both"/>
    </w:pPr>
    <w:rPr>
      <w:rFonts w:ascii="Arial" w:hAnsi="Arial"/>
    </w:rPr>
  </w:style>
  <w:style w:type="paragraph" w:styleId="Antrat1">
    <w:name w:val="heading 1"/>
    <w:basedOn w:val="prastasis"/>
    <w:next w:val="prastasis"/>
    <w:link w:val="Antrat1Diagrama"/>
    <w:uiPriority w:val="9"/>
    <w:qFormat/>
    <w:rsid w:val="00D42BBB"/>
    <w:pPr>
      <w:keepNext/>
      <w:keepLines/>
      <w:spacing w:before="240"/>
      <w:outlineLvl w:val="0"/>
    </w:pPr>
    <w:rPr>
      <w:rFonts w:eastAsiaTheme="majorEastAsia" w:cstheme="majorBidi"/>
      <w:b/>
      <w:color w:val="578793" w:themeColor="accent5" w:themeShade="BF"/>
      <w:sz w:val="32"/>
      <w:szCs w:val="32"/>
    </w:rPr>
  </w:style>
  <w:style w:type="paragraph" w:styleId="Antrat2">
    <w:name w:val="heading 2"/>
    <w:basedOn w:val="prastasis"/>
    <w:next w:val="prastasis"/>
    <w:link w:val="Antrat2Diagrama"/>
    <w:uiPriority w:val="9"/>
    <w:unhideWhenUsed/>
    <w:qFormat/>
    <w:rsid w:val="00D42BBB"/>
    <w:pPr>
      <w:keepNext/>
      <w:keepLines/>
      <w:spacing w:before="40" w:after="0"/>
      <w:outlineLvl w:val="1"/>
    </w:pPr>
    <w:rPr>
      <w:rFonts w:eastAsiaTheme="majorEastAsia" w:cstheme="majorBidi"/>
      <w:b/>
      <w:color w:val="578793" w:themeColor="accent5" w:themeShade="BF"/>
      <w:sz w:val="26"/>
      <w:szCs w:val="26"/>
    </w:rPr>
  </w:style>
  <w:style w:type="paragraph" w:styleId="Antrat3">
    <w:name w:val="heading 3"/>
    <w:basedOn w:val="prastasis"/>
    <w:next w:val="prastasis"/>
    <w:link w:val="Antrat3Diagrama"/>
    <w:uiPriority w:val="9"/>
    <w:unhideWhenUsed/>
    <w:qFormat/>
    <w:rsid w:val="00D42BBB"/>
    <w:pPr>
      <w:keepNext/>
      <w:keepLines/>
      <w:outlineLvl w:val="2"/>
    </w:pPr>
    <w:rPr>
      <w:rFonts w:eastAsiaTheme="majorEastAsia" w:cstheme="majorBidi"/>
      <w:color w:val="578793" w:themeColor="accent5" w:themeShade="BF"/>
      <w:sz w:val="24"/>
      <w:szCs w:val="24"/>
    </w:rPr>
  </w:style>
  <w:style w:type="paragraph" w:styleId="Antrat5">
    <w:name w:val="heading 5"/>
    <w:basedOn w:val="prastasis"/>
    <w:next w:val="prastasis"/>
    <w:link w:val="Antrat5Diagrama"/>
    <w:uiPriority w:val="9"/>
    <w:semiHidden/>
    <w:unhideWhenUsed/>
    <w:qFormat/>
    <w:rsid w:val="00780560"/>
    <w:pPr>
      <w:keepNext/>
      <w:keepLines/>
      <w:spacing w:before="40" w:after="0"/>
      <w:outlineLvl w:val="4"/>
    </w:pPr>
    <w:rPr>
      <w:rFonts w:asciiTheme="majorHAnsi" w:eastAsiaTheme="majorEastAsia" w:hAnsiTheme="majorHAnsi" w:cstheme="majorBidi"/>
      <w:color w:val="276E8B"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E40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D73745"/>
    <w:pPr>
      <w:ind w:left="720"/>
      <w:contextualSpacing/>
    </w:pPr>
  </w:style>
  <w:style w:type="paragraph" w:styleId="Puslapioinaostekstas">
    <w:name w:val="footnote text"/>
    <w:aliases w:val="Diagrama"/>
    <w:basedOn w:val="prastasis"/>
    <w:link w:val="PuslapioinaostekstasDiagrama"/>
    <w:uiPriority w:val="99"/>
    <w:unhideWhenUsed/>
    <w:rsid w:val="00055C96"/>
    <w:pPr>
      <w:spacing w:after="0"/>
    </w:pPr>
    <w:rPr>
      <w:sz w:val="20"/>
      <w:szCs w:val="20"/>
    </w:rPr>
  </w:style>
  <w:style w:type="character" w:customStyle="1" w:styleId="PuslapioinaostekstasDiagrama">
    <w:name w:val="Puslapio išnašos tekstas Diagrama"/>
    <w:aliases w:val="Diagrama Diagrama"/>
    <w:basedOn w:val="Numatytasispastraiposriftas"/>
    <w:link w:val="Puslapioinaostekstas"/>
    <w:uiPriority w:val="99"/>
    <w:rsid w:val="00055C96"/>
    <w:rPr>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iPriority w:val="99"/>
    <w:unhideWhenUsed/>
    <w:rsid w:val="00055C96"/>
    <w:rPr>
      <w:vertAlign w:val="superscript"/>
    </w:rPr>
  </w:style>
  <w:style w:type="table" w:customStyle="1" w:styleId="4sraolentel1parykinimas1">
    <w:name w:val="4 sąrašo lentelė – 1 paryškinimas1"/>
    <w:basedOn w:val="prastojilentel"/>
    <w:uiPriority w:val="49"/>
    <w:rsid w:val="009F18D2"/>
    <w:pPr>
      <w:spacing w:after="0" w:line="240" w:lineRule="auto"/>
    </w:pPr>
    <w:rPr>
      <w:rFonts w:eastAsia="Times New Roman"/>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Hipersaitas">
    <w:name w:val="Hyperlink"/>
    <w:basedOn w:val="Numatytasispastraiposriftas"/>
    <w:uiPriority w:val="99"/>
    <w:unhideWhenUsed/>
    <w:rsid w:val="00FD69B2"/>
    <w:rPr>
      <w:color w:val="6B9F25" w:themeColor="hyperlink"/>
      <w:u w:val="single"/>
    </w:rPr>
  </w:style>
  <w:style w:type="character" w:customStyle="1" w:styleId="UnresolvedMention">
    <w:name w:val="Unresolved Mention"/>
    <w:basedOn w:val="Numatytasispastraiposriftas"/>
    <w:uiPriority w:val="99"/>
    <w:semiHidden/>
    <w:unhideWhenUsed/>
    <w:rsid w:val="00FD69B2"/>
    <w:rPr>
      <w:color w:val="605E5C"/>
      <w:shd w:val="clear" w:color="auto" w:fill="E1DFDD"/>
    </w:rPr>
  </w:style>
  <w:style w:type="character" w:customStyle="1" w:styleId="FootnoteCharacters">
    <w:name w:val="Footnote Characters"/>
    <w:basedOn w:val="Numatytasispastraiposriftas"/>
    <w:uiPriority w:val="99"/>
    <w:unhideWhenUsed/>
    <w:qFormat/>
    <w:rsid w:val="00FD69B2"/>
    <w:rPr>
      <w:vertAlign w:val="superscript"/>
    </w:rPr>
  </w:style>
  <w:style w:type="table" w:customStyle="1" w:styleId="4sraolentel1parykinimas11">
    <w:name w:val="4 sąrašo lentelė – 1 paryškinimas11"/>
    <w:basedOn w:val="prastojilentel"/>
    <w:uiPriority w:val="49"/>
    <w:rsid w:val="00FD69B2"/>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Calibri" w:hAnsi="Calibri" w:cs="Calibri"/>
      <w:sz w:val="24"/>
      <w:szCs w:val="24"/>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one" w:sz="4" w:space="0" w:color="000000"/>
        </w:tcBorders>
        <w:shd w:val="clear" w:color="auto" w:fill="4F81BD"/>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Default">
    <w:name w:val="Default"/>
    <w:rsid w:val="00F772F6"/>
    <w:pPr>
      <w:autoSpaceDE w:val="0"/>
      <w:autoSpaceDN w:val="0"/>
      <w:adjustRightInd w:val="0"/>
      <w:spacing w:after="0" w:line="240" w:lineRule="auto"/>
    </w:pPr>
    <w:rPr>
      <w:rFonts w:ascii="Calibri" w:hAnsi="Calibri" w:cs="Calibri"/>
      <w:color w:val="000000"/>
      <w:sz w:val="24"/>
      <w:szCs w:val="24"/>
    </w:rPr>
  </w:style>
  <w:style w:type="paragraph" w:styleId="Porat">
    <w:name w:val="footer"/>
    <w:basedOn w:val="prastasis"/>
    <w:link w:val="PoratDiagrama"/>
    <w:uiPriority w:val="99"/>
    <w:unhideWhenUsed/>
    <w:rsid w:val="00451BEE"/>
    <w:pPr>
      <w:tabs>
        <w:tab w:val="center" w:pos="4819"/>
        <w:tab w:val="right" w:pos="9638"/>
      </w:tabs>
      <w:spacing w:after="0"/>
    </w:pPr>
  </w:style>
  <w:style w:type="character" w:customStyle="1" w:styleId="PoratDiagrama">
    <w:name w:val="Poraštė Diagrama"/>
    <w:basedOn w:val="Numatytasispastraiposriftas"/>
    <w:link w:val="Porat"/>
    <w:uiPriority w:val="99"/>
    <w:rsid w:val="00451BEE"/>
  </w:style>
  <w:style w:type="table" w:customStyle="1" w:styleId="GridTable4Accent1">
    <w:name w:val="Grid Table 4 Accent 1"/>
    <w:basedOn w:val="prastojilentel"/>
    <w:uiPriority w:val="49"/>
    <w:rsid w:val="00451BEE"/>
    <w:pPr>
      <w:spacing w:after="0" w:line="240" w:lineRule="auto"/>
    </w:pPr>
    <w:rPr>
      <w:sz w:val="24"/>
      <w:szCs w:val="24"/>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customStyle="1" w:styleId="Antrat1Diagrama">
    <w:name w:val="Antraštė 1 Diagrama"/>
    <w:basedOn w:val="Numatytasispastraiposriftas"/>
    <w:link w:val="Antrat1"/>
    <w:uiPriority w:val="9"/>
    <w:rsid w:val="00D42BBB"/>
    <w:rPr>
      <w:rFonts w:ascii="Arial" w:eastAsiaTheme="majorEastAsia" w:hAnsi="Arial" w:cstheme="majorBidi"/>
      <w:b/>
      <w:color w:val="578793" w:themeColor="accent5" w:themeShade="BF"/>
      <w:sz w:val="32"/>
      <w:szCs w:val="32"/>
    </w:rPr>
  </w:style>
  <w:style w:type="paragraph" w:styleId="Turinioantrat">
    <w:name w:val="TOC Heading"/>
    <w:basedOn w:val="Antrat1"/>
    <w:next w:val="prastasis"/>
    <w:uiPriority w:val="39"/>
    <w:unhideWhenUsed/>
    <w:qFormat/>
    <w:rsid w:val="00E30761"/>
    <w:pPr>
      <w:outlineLvl w:val="9"/>
    </w:pPr>
    <w:rPr>
      <w:lang w:val="en-US"/>
    </w:rPr>
  </w:style>
  <w:style w:type="paragraph" w:styleId="Turinys1">
    <w:name w:val="toc 1"/>
    <w:basedOn w:val="prastasis"/>
    <w:next w:val="prastasis"/>
    <w:autoRedefine/>
    <w:uiPriority w:val="39"/>
    <w:unhideWhenUsed/>
    <w:rsid w:val="00506F6C"/>
    <w:pPr>
      <w:tabs>
        <w:tab w:val="right" w:leader="dot" w:pos="9628"/>
      </w:tabs>
      <w:spacing w:after="0"/>
    </w:pPr>
  </w:style>
  <w:style w:type="character" w:customStyle="1" w:styleId="Antrat2Diagrama">
    <w:name w:val="Antraštė 2 Diagrama"/>
    <w:basedOn w:val="Numatytasispastraiposriftas"/>
    <w:link w:val="Antrat2"/>
    <w:uiPriority w:val="9"/>
    <w:rsid w:val="00D42BBB"/>
    <w:rPr>
      <w:rFonts w:ascii="Arial" w:eastAsiaTheme="majorEastAsia" w:hAnsi="Arial" w:cstheme="majorBidi"/>
      <w:b/>
      <w:color w:val="578793" w:themeColor="accent5" w:themeShade="BF"/>
      <w:sz w:val="26"/>
      <w:szCs w:val="26"/>
    </w:rPr>
  </w:style>
  <w:style w:type="character" w:customStyle="1" w:styleId="Antrat3Diagrama">
    <w:name w:val="Antraštė 3 Diagrama"/>
    <w:basedOn w:val="Numatytasispastraiposriftas"/>
    <w:link w:val="Antrat3"/>
    <w:uiPriority w:val="9"/>
    <w:rsid w:val="00D42BBB"/>
    <w:rPr>
      <w:rFonts w:ascii="Arial" w:eastAsiaTheme="majorEastAsia" w:hAnsi="Arial" w:cstheme="majorBidi"/>
      <w:color w:val="578793" w:themeColor="accent5" w:themeShade="BF"/>
      <w:sz w:val="24"/>
      <w:szCs w:val="24"/>
    </w:rPr>
  </w:style>
  <w:style w:type="paragraph" w:styleId="Turinys2">
    <w:name w:val="toc 2"/>
    <w:basedOn w:val="prastasis"/>
    <w:next w:val="prastasis"/>
    <w:autoRedefine/>
    <w:uiPriority w:val="39"/>
    <w:unhideWhenUsed/>
    <w:rsid w:val="00CD122C"/>
    <w:pPr>
      <w:spacing w:after="100"/>
      <w:ind w:left="220"/>
    </w:pPr>
  </w:style>
  <w:style w:type="paragraph" w:styleId="Turinys3">
    <w:name w:val="toc 3"/>
    <w:basedOn w:val="prastasis"/>
    <w:next w:val="prastasis"/>
    <w:autoRedefine/>
    <w:uiPriority w:val="39"/>
    <w:unhideWhenUsed/>
    <w:rsid w:val="0007701F"/>
    <w:pPr>
      <w:spacing w:after="100"/>
      <w:ind w:left="440"/>
    </w:pPr>
  </w:style>
  <w:style w:type="paragraph" w:styleId="Antrats">
    <w:name w:val="header"/>
    <w:basedOn w:val="prastasis"/>
    <w:link w:val="AntratsDiagrama"/>
    <w:uiPriority w:val="99"/>
    <w:unhideWhenUsed/>
    <w:rsid w:val="00EA2156"/>
    <w:pPr>
      <w:tabs>
        <w:tab w:val="center" w:pos="4819"/>
        <w:tab w:val="right" w:pos="9638"/>
      </w:tabs>
      <w:spacing w:after="0"/>
    </w:pPr>
  </w:style>
  <w:style w:type="character" w:customStyle="1" w:styleId="AntratsDiagrama">
    <w:name w:val="Antraštės Diagrama"/>
    <w:basedOn w:val="Numatytasispastraiposriftas"/>
    <w:link w:val="Antrats"/>
    <w:uiPriority w:val="99"/>
    <w:rsid w:val="00EA2156"/>
  </w:style>
  <w:style w:type="table" w:customStyle="1" w:styleId="GridTable5DarkAccent2">
    <w:name w:val="Grid Table 5 Dark Accent 2"/>
    <w:basedOn w:val="prastojilentel"/>
    <w:uiPriority w:val="50"/>
    <w:rsid w:val="0069674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customStyle="1" w:styleId="GridTable4Accent2">
    <w:name w:val="Grid Table 4 Accent 2"/>
    <w:basedOn w:val="prastojilentel"/>
    <w:uiPriority w:val="49"/>
    <w:rsid w:val="00402107"/>
    <w:pPr>
      <w:spacing w:after="0" w:line="240" w:lineRule="auto"/>
    </w:pPr>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blStylePr w:type="firstRow">
      <w:rPr>
        <w:b/>
        <w:bCs/>
        <w:color w:val="FFFFFF" w:themeColor="background1"/>
      </w:rPr>
      <w:tblPr/>
      <w:tcPr>
        <w:tcBorders>
          <w:top w:val="single" w:sz="4" w:space="0" w:color="58B6C0" w:themeColor="accent2"/>
          <w:left w:val="single" w:sz="4" w:space="0" w:color="58B6C0" w:themeColor="accent2"/>
          <w:bottom w:val="single" w:sz="4" w:space="0" w:color="58B6C0" w:themeColor="accent2"/>
          <w:right w:val="single" w:sz="4" w:space="0" w:color="58B6C0" w:themeColor="accent2"/>
          <w:insideH w:val="nil"/>
          <w:insideV w:val="nil"/>
        </w:tcBorders>
        <w:shd w:val="clear" w:color="auto" w:fill="58B6C0" w:themeFill="accent2"/>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DDF0F2" w:themeFill="accent2" w:themeFillTint="33"/>
      </w:tcPr>
    </w:tblStylePr>
  </w:style>
  <w:style w:type="table" w:customStyle="1" w:styleId="2tinkleliolentel-1parykinimas1">
    <w:name w:val="2 tinklelio lentelė - 1 paryškinimas1"/>
    <w:basedOn w:val="prastojilentel"/>
    <w:uiPriority w:val="47"/>
    <w:rsid w:val="00143FB4"/>
    <w:pPr>
      <w:spacing w:after="0" w:line="240" w:lineRule="auto"/>
    </w:pPr>
    <w:tblPr>
      <w:tblStyleRowBandSize w:val="1"/>
      <w:tblStyleColBandSize w:val="1"/>
      <w:tblBorders>
        <w:top w:val="single" w:sz="2" w:space="0" w:color="7FC0DB" w:themeColor="accent1" w:themeTint="99"/>
        <w:bottom w:val="single" w:sz="2" w:space="0" w:color="7FC0DB" w:themeColor="accent1" w:themeTint="99"/>
        <w:insideH w:val="single" w:sz="2" w:space="0" w:color="7FC0DB" w:themeColor="accent1" w:themeTint="99"/>
        <w:insideV w:val="single" w:sz="2" w:space="0" w:color="7FC0DB" w:themeColor="accent1" w:themeTint="99"/>
      </w:tblBorders>
    </w:tblPr>
    <w:tblStylePr w:type="firstRow">
      <w:rPr>
        <w:b/>
        <w:bCs/>
      </w:rPr>
      <w:tblPr/>
      <w:tcPr>
        <w:tcBorders>
          <w:top w:val="nil"/>
          <w:bottom w:val="single" w:sz="12" w:space="0" w:color="7FC0DB" w:themeColor="accent1" w:themeTint="99"/>
          <w:insideH w:val="nil"/>
          <w:insideV w:val="nil"/>
        </w:tcBorders>
        <w:shd w:val="clear" w:color="auto" w:fill="FFFFFF" w:themeFill="background1"/>
      </w:tcPr>
    </w:tblStylePr>
    <w:tblStylePr w:type="lastRow">
      <w:rPr>
        <w:b/>
        <w:bCs/>
      </w:rPr>
      <w:tblPr/>
      <w:tcPr>
        <w:tcBorders>
          <w:top w:val="double" w:sz="2" w:space="0" w:color="7FC0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paragraph" w:customStyle="1" w:styleId="Lentel">
    <w:name w:val="Lentelė"/>
    <w:basedOn w:val="prastasis"/>
    <w:link w:val="LentelDiagrama"/>
    <w:qFormat/>
    <w:rsid w:val="00356471"/>
    <w:pPr>
      <w:spacing w:before="240"/>
      <w:ind w:firstLine="0"/>
      <w:jc w:val="center"/>
    </w:pPr>
    <w:rPr>
      <w:rFonts w:eastAsiaTheme="majorEastAsia" w:cstheme="majorBidi"/>
      <w:b/>
      <w:szCs w:val="32"/>
    </w:rPr>
  </w:style>
  <w:style w:type="paragraph" w:customStyle="1" w:styleId="Paveiksllis">
    <w:name w:val="Paveikslėlis"/>
    <w:basedOn w:val="prastasis"/>
    <w:link w:val="PaveiksllisDiagrama"/>
    <w:qFormat/>
    <w:rsid w:val="00A576EF"/>
    <w:pPr>
      <w:spacing w:after="240"/>
      <w:ind w:firstLine="0"/>
      <w:jc w:val="center"/>
    </w:pPr>
    <w:rPr>
      <w:rFonts w:cs="Arial"/>
      <w:b/>
    </w:rPr>
  </w:style>
  <w:style w:type="character" w:customStyle="1" w:styleId="LentelDiagrama">
    <w:name w:val="Lentelė Diagrama"/>
    <w:basedOn w:val="Numatytasispastraiposriftas"/>
    <w:link w:val="Lentel"/>
    <w:rsid w:val="00356471"/>
    <w:rPr>
      <w:rFonts w:ascii="Arial" w:eastAsiaTheme="majorEastAsia" w:hAnsi="Arial" w:cstheme="majorBidi"/>
      <w:b/>
      <w:szCs w:val="32"/>
    </w:rPr>
  </w:style>
  <w:style w:type="paragraph" w:styleId="Iliustracijsraas">
    <w:name w:val="table of figures"/>
    <w:basedOn w:val="prastasis"/>
    <w:next w:val="prastasis"/>
    <w:uiPriority w:val="99"/>
    <w:unhideWhenUsed/>
    <w:rsid w:val="00611A91"/>
    <w:pPr>
      <w:spacing w:after="0"/>
    </w:pPr>
  </w:style>
  <w:style w:type="character" w:customStyle="1" w:styleId="PaveiksllisDiagrama">
    <w:name w:val="Paveikslėlis Diagrama"/>
    <w:basedOn w:val="Numatytasispastraiposriftas"/>
    <w:link w:val="Paveiksllis"/>
    <w:rsid w:val="00A576EF"/>
    <w:rPr>
      <w:rFonts w:ascii="Arial" w:hAnsi="Arial" w:cs="Arial"/>
      <w:b/>
    </w:rPr>
  </w:style>
  <w:style w:type="table" w:customStyle="1" w:styleId="PlainTable5">
    <w:name w:val="Plain Table 5"/>
    <w:basedOn w:val="prastojilentel"/>
    <w:uiPriority w:val="45"/>
    <w:rsid w:val="001D247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6">
    <w:name w:val="Grid Table 4 Accent 6"/>
    <w:basedOn w:val="prastojilentel"/>
    <w:uiPriority w:val="49"/>
    <w:rsid w:val="00EE2B4F"/>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color w:val="FFFFFF" w:themeColor="background1"/>
      </w:rPr>
      <w:tblPr/>
      <w:tcPr>
        <w:tcBorders>
          <w:top w:val="single" w:sz="4" w:space="0" w:color="2683C6" w:themeColor="accent6"/>
          <w:left w:val="single" w:sz="4" w:space="0" w:color="2683C6" w:themeColor="accent6"/>
          <w:bottom w:val="single" w:sz="4" w:space="0" w:color="2683C6" w:themeColor="accent6"/>
          <w:right w:val="single" w:sz="4" w:space="0" w:color="2683C6" w:themeColor="accent6"/>
          <w:insideH w:val="nil"/>
          <w:insideV w:val="nil"/>
        </w:tcBorders>
        <w:shd w:val="clear" w:color="auto" w:fill="2683C6" w:themeFill="accent6"/>
      </w:tcPr>
    </w:tblStylePr>
    <w:tblStylePr w:type="lastRow">
      <w:rPr>
        <w:b/>
        <w:bCs/>
      </w:rPr>
      <w:tblPr/>
      <w:tcPr>
        <w:tcBorders>
          <w:top w:val="double" w:sz="4" w:space="0" w:color="2683C6" w:themeColor="accent6"/>
        </w:tcBorders>
      </w:tcPr>
    </w:tblStylePr>
    <w:tblStylePr w:type="firstCol">
      <w:rPr>
        <w:b/>
        <w:bCs/>
      </w:rPr>
    </w:tblStylePr>
    <w:tblStylePr w:type="lastCol">
      <w:rPr>
        <w:b/>
        <w:bCs/>
      </w:rPr>
    </w:tblStylePr>
    <w:tblStylePr w:type="band1Vert">
      <w:tblPr/>
      <w:tcPr>
        <w:shd w:val="clear" w:color="auto" w:fill="D0E6F6" w:themeFill="accent6" w:themeFillTint="33"/>
      </w:tcPr>
    </w:tblStylePr>
    <w:tblStylePr w:type="band1Horz">
      <w:tblPr/>
      <w:tcPr>
        <w:shd w:val="clear" w:color="auto" w:fill="D0E6F6" w:themeFill="accent6" w:themeFillTint="33"/>
      </w:tcPr>
    </w:tblStylePr>
  </w:style>
  <w:style w:type="table" w:customStyle="1" w:styleId="GridTable2Accent5">
    <w:name w:val="Grid Table 2 Accent 5"/>
    <w:basedOn w:val="prastojilentel"/>
    <w:uiPriority w:val="47"/>
    <w:rsid w:val="00BF7E18"/>
    <w:pPr>
      <w:spacing w:after="0" w:line="240" w:lineRule="auto"/>
    </w:pPr>
    <w:tblPr>
      <w:tblStyleRowBandSize w:val="1"/>
      <w:tblStyleColBandSize w:val="1"/>
      <w:tblBorders>
        <w:top w:val="single" w:sz="2" w:space="0" w:color="B5CDD3" w:themeColor="accent5" w:themeTint="99"/>
        <w:bottom w:val="single" w:sz="2" w:space="0" w:color="B5CDD3" w:themeColor="accent5" w:themeTint="99"/>
        <w:insideH w:val="single" w:sz="2" w:space="0" w:color="B5CDD3" w:themeColor="accent5" w:themeTint="99"/>
        <w:insideV w:val="single" w:sz="2" w:space="0" w:color="B5CDD3" w:themeColor="accent5" w:themeTint="99"/>
      </w:tblBorders>
    </w:tblPr>
    <w:tblStylePr w:type="firstRow">
      <w:rPr>
        <w:b/>
        <w:bCs/>
      </w:rPr>
      <w:tblPr/>
      <w:tcPr>
        <w:tcBorders>
          <w:top w:val="nil"/>
          <w:bottom w:val="single" w:sz="12" w:space="0" w:color="B5CDD3" w:themeColor="accent5" w:themeTint="99"/>
          <w:insideH w:val="nil"/>
          <w:insideV w:val="nil"/>
        </w:tcBorders>
        <w:shd w:val="clear" w:color="auto" w:fill="FFFFFF" w:themeFill="background1"/>
      </w:tcPr>
    </w:tblStylePr>
    <w:tblStylePr w:type="lastRow">
      <w:rPr>
        <w:b/>
        <w:bCs/>
      </w:rPr>
      <w:tblPr/>
      <w:tcPr>
        <w:tcBorders>
          <w:top w:val="double" w:sz="2" w:space="0" w:color="B5CDD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character" w:customStyle="1" w:styleId="Antrat5Diagrama">
    <w:name w:val="Antraštė 5 Diagrama"/>
    <w:basedOn w:val="Numatytasispastraiposriftas"/>
    <w:link w:val="Antrat5"/>
    <w:uiPriority w:val="9"/>
    <w:semiHidden/>
    <w:rsid w:val="00780560"/>
    <w:rPr>
      <w:rFonts w:asciiTheme="majorHAnsi" w:eastAsiaTheme="majorEastAsia" w:hAnsiTheme="majorHAnsi" w:cstheme="majorBidi"/>
      <w:color w:val="276E8B" w:themeColor="accent1" w:themeShade="BF"/>
    </w:rPr>
  </w:style>
  <w:style w:type="table" w:customStyle="1" w:styleId="GridTable3Accent5">
    <w:name w:val="Grid Table 3 Accent 5"/>
    <w:basedOn w:val="prastojilentel"/>
    <w:uiPriority w:val="48"/>
    <w:rsid w:val="00780560"/>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6EEF0" w:themeFill="accent5" w:themeFillTint="33"/>
      </w:tcPr>
    </w:tblStylePr>
    <w:tblStylePr w:type="band1Horz">
      <w:tblPr/>
      <w:tcPr>
        <w:shd w:val="clear" w:color="auto" w:fill="E6EEF0" w:themeFill="accent5" w:themeFillTint="33"/>
      </w:tcPr>
    </w:tblStylePr>
    <w:tblStylePr w:type="neCell">
      <w:tblPr/>
      <w:tcPr>
        <w:tcBorders>
          <w:bottom w:val="single" w:sz="4" w:space="0" w:color="B5CDD3" w:themeColor="accent5" w:themeTint="99"/>
        </w:tcBorders>
      </w:tcPr>
    </w:tblStylePr>
    <w:tblStylePr w:type="nwCell">
      <w:tblPr/>
      <w:tcPr>
        <w:tcBorders>
          <w:bottom w:val="single" w:sz="4" w:space="0" w:color="B5CDD3" w:themeColor="accent5" w:themeTint="99"/>
        </w:tcBorders>
      </w:tcPr>
    </w:tblStylePr>
    <w:tblStylePr w:type="seCell">
      <w:tblPr/>
      <w:tcPr>
        <w:tcBorders>
          <w:top w:val="single" w:sz="4" w:space="0" w:color="B5CDD3" w:themeColor="accent5" w:themeTint="99"/>
        </w:tcBorders>
      </w:tcPr>
    </w:tblStylePr>
    <w:tblStylePr w:type="swCell">
      <w:tblPr/>
      <w:tcPr>
        <w:tcBorders>
          <w:top w:val="single" w:sz="4" w:space="0" w:color="B5CDD3" w:themeColor="accent5" w:themeTint="99"/>
        </w:tcBorders>
      </w:tcPr>
    </w:tblStylePr>
  </w:style>
  <w:style w:type="character" w:customStyle="1" w:styleId="normal-h">
    <w:name w:val="normal-h"/>
    <w:basedOn w:val="Numatytasispastraiposriftas"/>
    <w:rsid w:val="0014615D"/>
  </w:style>
  <w:style w:type="table" w:customStyle="1" w:styleId="GridTable3Accent6">
    <w:name w:val="Grid Table 3 Accent 6"/>
    <w:basedOn w:val="prastojilentel"/>
    <w:uiPriority w:val="48"/>
    <w:rsid w:val="008927DD"/>
    <w:pPr>
      <w:spacing w:after="0" w:line="240" w:lineRule="auto"/>
    </w:pPr>
    <w:tblPr>
      <w:tblStyleRowBandSize w:val="1"/>
      <w:tblStyleColBandSize w:val="1"/>
      <w:tblBorders>
        <w:top w:val="single" w:sz="4" w:space="0" w:color="74B5E4" w:themeColor="accent6" w:themeTint="99"/>
        <w:left w:val="single" w:sz="4" w:space="0" w:color="74B5E4" w:themeColor="accent6" w:themeTint="99"/>
        <w:bottom w:val="single" w:sz="4" w:space="0" w:color="74B5E4" w:themeColor="accent6" w:themeTint="99"/>
        <w:right w:val="single" w:sz="4" w:space="0" w:color="74B5E4" w:themeColor="accent6" w:themeTint="99"/>
        <w:insideH w:val="single" w:sz="4" w:space="0" w:color="74B5E4" w:themeColor="accent6" w:themeTint="99"/>
        <w:insideV w:val="single" w:sz="4" w:space="0" w:color="74B5E4"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0E6F6" w:themeFill="accent6" w:themeFillTint="33"/>
      </w:tcPr>
    </w:tblStylePr>
    <w:tblStylePr w:type="band1Horz">
      <w:tblPr/>
      <w:tcPr>
        <w:shd w:val="clear" w:color="auto" w:fill="D0E6F6" w:themeFill="accent6" w:themeFillTint="33"/>
      </w:tcPr>
    </w:tblStylePr>
    <w:tblStylePr w:type="neCell">
      <w:tblPr/>
      <w:tcPr>
        <w:tcBorders>
          <w:bottom w:val="single" w:sz="4" w:space="0" w:color="74B5E4" w:themeColor="accent6" w:themeTint="99"/>
        </w:tcBorders>
      </w:tcPr>
    </w:tblStylePr>
    <w:tblStylePr w:type="nwCell">
      <w:tblPr/>
      <w:tcPr>
        <w:tcBorders>
          <w:bottom w:val="single" w:sz="4" w:space="0" w:color="74B5E4" w:themeColor="accent6" w:themeTint="99"/>
        </w:tcBorders>
      </w:tcPr>
    </w:tblStylePr>
    <w:tblStylePr w:type="seCell">
      <w:tblPr/>
      <w:tcPr>
        <w:tcBorders>
          <w:top w:val="single" w:sz="4" w:space="0" w:color="74B5E4" w:themeColor="accent6" w:themeTint="99"/>
        </w:tcBorders>
      </w:tcPr>
    </w:tblStylePr>
    <w:tblStylePr w:type="swCell">
      <w:tblPr/>
      <w:tcPr>
        <w:tcBorders>
          <w:top w:val="single" w:sz="4" w:space="0" w:color="74B5E4" w:themeColor="accent6" w:themeTint="99"/>
        </w:tcBorders>
      </w:tcPr>
    </w:tblStylePr>
  </w:style>
  <w:style w:type="table" w:customStyle="1" w:styleId="GridTable4Accent3">
    <w:name w:val="Grid Table 4 Accent 3"/>
    <w:basedOn w:val="prastojilentel"/>
    <w:uiPriority w:val="49"/>
    <w:rsid w:val="00A51E0F"/>
    <w:pPr>
      <w:spacing w:after="0" w:line="240" w:lineRule="auto"/>
    </w:pPr>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character" w:customStyle="1" w:styleId="A2">
    <w:name w:val="A2"/>
    <w:uiPriority w:val="99"/>
    <w:rsid w:val="0022647F"/>
    <w:rPr>
      <w:color w:val="000000"/>
    </w:rPr>
  </w:style>
  <w:style w:type="paragraph" w:styleId="Pagrindinistekstas">
    <w:name w:val="Body Text"/>
    <w:basedOn w:val="prastasis"/>
    <w:link w:val="PagrindinistekstasDiagrama"/>
    <w:uiPriority w:val="1"/>
    <w:qFormat/>
    <w:rsid w:val="007D08C1"/>
    <w:pPr>
      <w:widowControl w:val="0"/>
      <w:autoSpaceDE w:val="0"/>
      <w:autoSpaceDN w:val="0"/>
      <w:spacing w:before="0" w:after="200" w:line="276" w:lineRule="auto"/>
      <w:ind w:firstLine="720"/>
      <w:jc w:val="left"/>
    </w:pPr>
    <w:rPr>
      <w:rFonts w:ascii="Times New Roman" w:eastAsia="Calibri" w:hAnsi="Times New Roman" w:cs="Calibri"/>
      <w:sz w:val="24"/>
      <w:szCs w:val="23"/>
    </w:rPr>
  </w:style>
  <w:style w:type="character" w:customStyle="1" w:styleId="PagrindinistekstasDiagrama">
    <w:name w:val="Pagrindinis tekstas Diagrama"/>
    <w:basedOn w:val="Numatytasispastraiposriftas"/>
    <w:link w:val="Pagrindinistekstas"/>
    <w:uiPriority w:val="1"/>
    <w:rsid w:val="007D08C1"/>
    <w:rPr>
      <w:rFonts w:ascii="Times New Roman" w:eastAsia="Calibri" w:hAnsi="Times New Roman" w:cs="Calibri"/>
      <w:sz w:val="24"/>
      <w:szCs w:val="23"/>
    </w:rPr>
  </w:style>
  <w:style w:type="table" w:customStyle="1" w:styleId="GridTable4Accent5">
    <w:name w:val="Grid Table 4 Accent 5"/>
    <w:basedOn w:val="prastojilentel"/>
    <w:uiPriority w:val="49"/>
    <w:rsid w:val="004733B3"/>
    <w:pPr>
      <w:spacing w:after="0" w:line="240" w:lineRule="auto"/>
    </w:p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color w:val="FFFFFF" w:themeColor="background1"/>
      </w:rPr>
      <w:tblPr/>
      <w:tcPr>
        <w:tcBorders>
          <w:top w:val="single" w:sz="4" w:space="0" w:color="84ACB6" w:themeColor="accent5"/>
          <w:left w:val="single" w:sz="4" w:space="0" w:color="84ACB6" w:themeColor="accent5"/>
          <w:bottom w:val="single" w:sz="4" w:space="0" w:color="84ACB6" w:themeColor="accent5"/>
          <w:right w:val="single" w:sz="4" w:space="0" w:color="84ACB6" w:themeColor="accent5"/>
          <w:insideH w:val="nil"/>
          <w:insideV w:val="nil"/>
        </w:tcBorders>
        <w:shd w:val="clear" w:color="auto" w:fill="84ACB6" w:themeFill="accent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table" w:customStyle="1" w:styleId="GridTable6ColorfulAccent5">
    <w:name w:val="Grid Table 6 Colorful Accent 5"/>
    <w:basedOn w:val="prastojilentel"/>
    <w:uiPriority w:val="51"/>
    <w:rsid w:val="001863EB"/>
    <w:pPr>
      <w:spacing w:after="0" w:line="240" w:lineRule="auto"/>
    </w:pPr>
    <w:rPr>
      <w:color w:val="578793" w:themeColor="accent5" w:themeShade="BF"/>
    </w:rPr>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4" w:space="0" w:color="B5CDD3" w:themeColor="accent5" w:themeTint="99"/>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6EEF0" w:themeFill="accent5" w:themeFillTint="33"/>
      </w:tcPr>
    </w:tblStylePr>
  </w:style>
  <w:style w:type="paragraph" w:customStyle="1" w:styleId="Tekstas">
    <w:name w:val="Tekstas"/>
    <w:basedOn w:val="prastasis"/>
    <w:link w:val="TekstasDiagrama"/>
    <w:qFormat/>
    <w:rsid w:val="00FA31C0"/>
    <w:pPr>
      <w:spacing w:line="276" w:lineRule="auto"/>
    </w:pPr>
  </w:style>
  <w:style w:type="character" w:customStyle="1" w:styleId="TekstasDiagrama">
    <w:name w:val="Tekstas Diagrama"/>
    <w:basedOn w:val="Numatytasispastraiposriftas"/>
    <w:link w:val="Tekstas"/>
    <w:rsid w:val="00FA31C0"/>
    <w:rPr>
      <w:rFonts w:ascii="Arial" w:hAnsi="Arial"/>
    </w:rPr>
  </w:style>
  <w:style w:type="paragraph" w:styleId="Betarp">
    <w:name w:val="No Spacing"/>
    <w:link w:val="BetarpDiagrama"/>
    <w:uiPriority w:val="1"/>
    <w:qFormat/>
    <w:rsid w:val="00A73CBC"/>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A73CBC"/>
    <w:rPr>
      <w:rFonts w:eastAsiaTheme="minorEastAsia"/>
      <w:lang w:val="en-US"/>
    </w:rPr>
  </w:style>
  <w:style w:type="paragraph" w:styleId="Pataisymai">
    <w:name w:val="Revision"/>
    <w:hidden/>
    <w:uiPriority w:val="99"/>
    <w:semiHidden/>
    <w:rsid w:val="00FA4713"/>
    <w:pPr>
      <w:spacing w:after="0" w:line="240" w:lineRule="auto"/>
    </w:pPr>
    <w:rPr>
      <w:rFonts w:ascii="Arial" w:hAnsi="Arial"/>
    </w:rPr>
  </w:style>
  <w:style w:type="paragraph" w:styleId="Debesliotekstas">
    <w:name w:val="Balloon Text"/>
    <w:basedOn w:val="prastasis"/>
    <w:link w:val="DebesliotekstasDiagrama"/>
    <w:uiPriority w:val="99"/>
    <w:semiHidden/>
    <w:unhideWhenUsed/>
    <w:rsid w:val="00C048B8"/>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C048B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4166">
      <w:bodyDiv w:val="1"/>
      <w:marLeft w:val="0"/>
      <w:marRight w:val="0"/>
      <w:marTop w:val="0"/>
      <w:marBottom w:val="0"/>
      <w:divBdr>
        <w:top w:val="none" w:sz="0" w:space="0" w:color="auto"/>
        <w:left w:val="none" w:sz="0" w:space="0" w:color="auto"/>
        <w:bottom w:val="none" w:sz="0" w:space="0" w:color="auto"/>
        <w:right w:val="none" w:sz="0" w:space="0" w:color="auto"/>
      </w:divBdr>
    </w:div>
    <w:div w:id="37048743">
      <w:bodyDiv w:val="1"/>
      <w:marLeft w:val="0"/>
      <w:marRight w:val="0"/>
      <w:marTop w:val="0"/>
      <w:marBottom w:val="0"/>
      <w:divBdr>
        <w:top w:val="none" w:sz="0" w:space="0" w:color="auto"/>
        <w:left w:val="none" w:sz="0" w:space="0" w:color="auto"/>
        <w:bottom w:val="none" w:sz="0" w:space="0" w:color="auto"/>
        <w:right w:val="none" w:sz="0" w:space="0" w:color="auto"/>
      </w:divBdr>
    </w:div>
    <w:div w:id="59057471">
      <w:bodyDiv w:val="1"/>
      <w:marLeft w:val="0"/>
      <w:marRight w:val="0"/>
      <w:marTop w:val="0"/>
      <w:marBottom w:val="0"/>
      <w:divBdr>
        <w:top w:val="none" w:sz="0" w:space="0" w:color="auto"/>
        <w:left w:val="none" w:sz="0" w:space="0" w:color="auto"/>
        <w:bottom w:val="none" w:sz="0" w:space="0" w:color="auto"/>
        <w:right w:val="none" w:sz="0" w:space="0" w:color="auto"/>
      </w:divBdr>
    </w:div>
    <w:div w:id="134611194">
      <w:bodyDiv w:val="1"/>
      <w:marLeft w:val="0"/>
      <w:marRight w:val="0"/>
      <w:marTop w:val="0"/>
      <w:marBottom w:val="0"/>
      <w:divBdr>
        <w:top w:val="none" w:sz="0" w:space="0" w:color="auto"/>
        <w:left w:val="none" w:sz="0" w:space="0" w:color="auto"/>
        <w:bottom w:val="none" w:sz="0" w:space="0" w:color="auto"/>
        <w:right w:val="none" w:sz="0" w:space="0" w:color="auto"/>
      </w:divBdr>
    </w:div>
    <w:div w:id="142430521">
      <w:bodyDiv w:val="1"/>
      <w:marLeft w:val="0"/>
      <w:marRight w:val="0"/>
      <w:marTop w:val="0"/>
      <w:marBottom w:val="0"/>
      <w:divBdr>
        <w:top w:val="none" w:sz="0" w:space="0" w:color="auto"/>
        <w:left w:val="none" w:sz="0" w:space="0" w:color="auto"/>
        <w:bottom w:val="none" w:sz="0" w:space="0" w:color="auto"/>
        <w:right w:val="none" w:sz="0" w:space="0" w:color="auto"/>
      </w:divBdr>
    </w:div>
    <w:div w:id="216282748">
      <w:bodyDiv w:val="1"/>
      <w:marLeft w:val="0"/>
      <w:marRight w:val="0"/>
      <w:marTop w:val="0"/>
      <w:marBottom w:val="0"/>
      <w:divBdr>
        <w:top w:val="none" w:sz="0" w:space="0" w:color="auto"/>
        <w:left w:val="none" w:sz="0" w:space="0" w:color="auto"/>
        <w:bottom w:val="none" w:sz="0" w:space="0" w:color="auto"/>
        <w:right w:val="none" w:sz="0" w:space="0" w:color="auto"/>
      </w:divBdr>
    </w:div>
    <w:div w:id="292372530">
      <w:bodyDiv w:val="1"/>
      <w:marLeft w:val="0"/>
      <w:marRight w:val="0"/>
      <w:marTop w:val="0"/>
      <w:marBottom w:val="0"/>
      <w:divBdr>
        <w:top w:val="none" w:sz="0" w:space="0" w:color="auto"/>
        <w:left w:val="none" w:sz="0" w:space="0" w:color="auto"/>
        <w:bottom w:val="none" w:sz="0" w:space="0" w:color="auto"/>
        <w:right w:val="none" w:sz="0" w:space="0" w:color="auto"/>
      </w:divBdr>
    </w:div>
    <w:div w:id="363753358">
      <w:bodyDiv w:val="1"/>
      <w:marLeft w:val="0"/>
      <w:marRight w:val="0"/>
      <w:marTop w:val="0"/>
      <w:marBottom w:val="0"/>
      <w:divBdr>
        <w:top w:val="none" w:sz="0" w:space="0" w:color="auto"/>
        <w:left w:val="none" w:sz="0" w:space="0" w:color="auto"/>
        <w:bottom w:val="none" w:sz="0" w:space="0" w:color="auto"/>
        <w:right w:val="none" w:sz="0" w:space="0" w:color="auto"/>
      </w:divBdr>
    </w:div>
    <w:div w:id="372121116">
      <w:bodyDiv w:val="1"/>
      <w:marLeft w:val="0"/>
      <w:marRight w:val="0"/>
      <w:marTop w:val="0"/>
      <w:marBottom w:val="0"/>
      <w:divBdr>
        <w:top w:val="none" w:sz="0" w:space="0" w:color="auto"/>
        <w:left w:val="none" w:sz="0" w:space="0" w:color="auto"/>
        <w:bottom w:val="none" w:sz="0" w:space="0" w:color="auto"/>
        <w:right w:val="none" w:sz="0" w:space="0" w:color="auto"/>
      </w:divBdr>
    </w:div>
    <w:div w:id="455829292">
      <w:bodyDiv w:val="1"/>
      <w:marLeft w:val="0"/>
      <w:marRight w:val="0"/>
      <w:marTop w:val="0"/>
      <w:marBottom w:val="0"/>
      <w:divBdr>
        <w:top w:val="none" w:sz="0" w:space="0" w:color="auto"/>
        <w:left w:val="none" w:sz="0" w:space="0" w:color="auto"/>
        <w:bottom w:val="none" w:sz="0" w:space="0" w:color="auto"/>
        <w:right w:val="none" w:sz="0" w:space="0" w:color="auto"/>
      </w:divBdr>
    </w:div>
    <w:div w:id="525142725">
      <w:bodyDiv w:val="1"/>
      <w:marLeft w:val="0"/>
      <w:marRight w:val="0"/>
      <w:marTop w:val="0"/>
      <w:marBottom w:val="0"/>
      <w:divBdr>
        <w:top w:val="none" w:sz="0" w:space="0" w:color="auto"/>
        <w:left w:val="none" w:sz="0" w:space="0" w:color="auto"/>
        <w:bottom w:val="none" w:sz="0" w:space="0" w:color="auto"/>
        <w:right w:val="none" w:sz="0" w:space="0" w:color="auto"/>
      </w:divBdr>
    </w:div>
    <w:div w:id="854224981">
      <w:bodyDiv w:val="1"/>
      <w:marLeft w:val="0"/>
      <w:marRight w:val="0"/>
      <w:marTop w:val="0"/>
      <w:marBottom w:val="0"/>
      <w:divBdr>
        <w:top w:val="none" w:sz="0" w:space="0" w:color="auto"/>
        <w:left w:val="none" w:sz="0" w:space="0" w:color="auto"/>
        <w:bottom w:val="none" w:sz="0" w:space="0" w:color="auto"/>
        <w:right w:val="none" w:sz="0" w:space="0" w:color="auto"/>
      </w:divBdr>
    </w:div>
    <w:div w:id="916481482">
      <w:bodyDiv w:val="1"/>
      <w:marLeft w:val="0"/>
      <w:marRight w:val="0"/>
      <w:marTop w:val="0"/>
      <w:marBottom w:val="0"/>
      <w:divBdr>
        <w:top w:val="none" w:sz="0" w:space="0" w:color="auto"/>
        <w:left w:val="none" w:sz="0" w:space="0" w:color="auto"/>
        <w:bottom w:val="none" w:sz="0" w:space="0" w:color="auto"/>
        <w:right w:val="none" w:sz="0" w:space="0" w:color="auto"/>
      </w:divBdr>
    </w:div>
    <w:div w:id="953024514">
      <w:bodyDiv w:val="1"/>
      <w:marLeft w:val="0"/>
      <w:marRight w:val="0"/>
      <w:marTop w:val="0"/>
      <w:marBottom w:val="0"/>
      <w:divBdr>
        <w:top w:val="none" w:sz="0" w:space="0" w:color="auto"/>
        <w:left w:val="none" w:sz="0" w:space="0" w:color="auto"/>
        <w:bottom w:val="none" w:sz="0" w:space="0" w:color="auto"/>
        <w:right w:val="none" w:sz="0" w:space="0" w:color="auto"/>
      </w:divBdr>
    </w:div>
    <w:div w:id="1103574322">
      <w:bodyDiv w:val="1"/>
      <w:marLeft w:val="0"/>
      <w:marRight w:val="0"/>
      <w:marTop w:val="0"/>
      <w:marBottom w:val="0"/>
      <w:divBdr>
        <w:top w:val="none" w:sz="0" w:space="0" w:color="auto"/>
        <w:left w:val="none" w:sz="0" w:space="0" w:color="auto"/>
        <w:bottom w:val="none" w:sz="0" w:space="0" w:color="auto"/>
        <w:right w:val="none" w:sz="0" w:space="0" w:color="auto"/>
      </w:divBdr>
    </w:div>
    <w:div w:id="1148783037">
      <w:bodyDiv w:val="1"/>
      <w:marLeft w:val="0"/>
      <w:marRight w:val="0"/>
      <w:marTop w:val="0"/>
      <w:marBottom w:val="0"/>
      <w:divBdr>
        <w:top w:val="none" w:sz="0" w:space="0" w:color="auto"/>
        <w:left w:val="none" w:sz="0" w:space="0" w:color="auto"/>
        <w:bottom w:val="none" w:sz="0" w:space="0" w:color="auto"/>
        <w:right w:val="none" w:sz="0" w:space="0" w:color="auto"/>
      </w:divBdr>
    </w:div>
    <w:div w:id="1488132429">
      <w:bodyDiv w:val="1"/>
      <w:marLeft w:val="0"/>
      <w:marRight w:val="0"/>
      <w:marTop w:val="0"/>
      <w:marBottom w:val="0"/>
      <w:divBdr>
        <w:top w:val="none" w:sz="0" w:space="0" w:color="auto"/>
        <w:left w:val="none" w:sz="0" w:space="0" w:color="auto"/>
        <w:bottom w:val="none" w:sz="0" w:space="0" w:color="auto"/>
        <w:right w:val="none" w:sz="0" w:space="0" w:color="auto"/>
      </w:divBdr>
    </w:div>
    <w:div w:id="1491016333">
      <w:bodyDiv w:val="1"/>
      <w:marLeft w:val="0"/>
      <w:marRight w:val="0"/>
      <w:marTop w:val="0"/>
      <w:marBottom w:val="0"/>
      <w:divBdr>
        <w:top w:val="none" w:sz="0" w:space="0" w:color="auto"/>
        <w:left w:val="none" w:sz="0" w:space="0" w:color="auto"/>
        <w:bottom w:val="none" w:sz="0" w:space="0" w:color="auto"/>
        <w:right w:val="none" w:sz="0" w:space="0" w:color="auto"/>
      </w:divBdr>
    </w:div>
    <w:div w:id="1584025905">
      <w:bodyDiv w:val="1"/>
      <w:marLeft w:val="0"/>
      <w:marRight w:val="0"/>
      <w:marTop w:val="0"/>
      <w:marBottom w:val="0"/>
      <w:divBdr>
        <w:top w:val="none" w:sz="0" w:space="0" w:color="auto"/>
        <w:left w:val="none" w:sz="0" w:space="0" w:color="auto"/>
        <w:bottom w:val="none" w:sz="0" w:space="0" w:color="auto"/>
        <w:right w:val="none" w:sz="0" w:space="0" w:color="auto"/>
      </w:divBdr>
    </w:div>
    <w:div w:id="1612011474">
      <w:bodyDiv w:val="1"/>
      <w:marLeft w:val="0"/>
      <w:marRight w:val="0"/>
      <w:marTop w:val="0"/>
      <w:marBottom w:val="0"/>
      <w:divBdr>
        <w:top w:val="none" w:sz="0" w:space="0" w:color="auto"/>
        <w:left w:val="none" w:sz="0" w:space="0" w:color="auto"/>
        <w:bottom w:val="none" w:sz="0" w:space="0" w:color="auto"/>
        <w:right w:val="none" w:sz="0" w:space="0" w:color="auto"/>
      </w:divBdr>
    </w:div>
    <w:div w:id="1712682145">
      <w:bodyDiv w:val="1"/>
      <w:marLeft w:val="0"/>
      <w:marRight w:val="0"/>
      <w:marTop w:val="0"/>
      <w:marBottom w:val="0"/>
      <w:divBdr>
        <w:top w:val="none" w:sz="0" w:space="0" w:color="auto"/>
        <w:left w:val="none" w:sz="0" w:space="0" w:color="auto"/>
        <w:bottom w:val="none" w:sz="0" w:space="0" w:color="auto"/>
        <w:right w:val="none" w:sz="0" w:space="0" w:color="auto"/>
      </w:divBdr>
    </w:div>
    <w:div w:id="1756853756">
      <w:bodyDiv w:val="1"/>
      <w:marLeft w:val="0"/>
      <w:marRight w:val="0"/>
      <w:marTop w:val="0"/>
      <w:marBottom w:val="0"/>
      <w:divBdr>
        <w:top w:val="none" w:sz="0" w:space="0" w:color="auto"/>
        <w:left w:val="none" w:sz="0" w:space="0" w:color="auto"/>
        <w:bottom w:val="none" w:sz="0" w:space="0" w:color="auto"/>
        <w:right w:val="none" w:sz="0" w:space="0" w:color="auto"/>
      </w:divBdr>
    </w:div>
    <w:div w:id="1778720719">
      <w:bodyDiv w:val="1"/>
      <w:marLeft w:val="0"/>
      <w:marRight w:val="0"/>
      <w:marTop w:val="0"/>
      <w:marBottom w:val="0"/>
      <w:divBdr>
        <w:top w:val="none" w:sz="0" w:space="0" w:color="auto"/>
        <w:left w:val="none" w:sz="0" w:space="0" w:color="auto"/>
        <w:bottom w:val="none" w:sz="0" w:space="0" w:color="auto"/>
        <w:right w:val="none" w:sz="0" w:space="0" w:color="auto"/>
      </w:divBdr>
    </w:div>
    <w:div w:id="1859391486">
      <w:bodyDiv w:val="1"/>
      <w:marLeft w:val="0"/>
      <w:marRight w:val="0"/>
      <w:marTop w:val="0"/>
      <w:marBottom w:val="0"/>
      <w:divBdr>
        <w:top w:val="none" w:sz="0" w:space="0" w:color="auto"/>
        <w:left w:val="none" w:sz="0" w:space="0" w:color="auto"/>
        <w:bottom w:val="none" w:sz="0" w:space="0" w:color="auto"/>
        <w:right w:val="none" w:sz="0" w:space="0" w:color="auto"/>
      </w:divBdr>
    </w:div>
    <w:div w:id="1978367976">
      <w:bodyDiv w:val="1"/>
      <w:marLeft w:val="0"/>
      <w:marRight w:val="0"/>
      <w:marTop w:val="0"/>
      <w:marBottom w:val="0"/>
      <w:divBdr>
        <w:top w:val="none" w:sz="0" w:space="0" w:color="auto"/>
        <w:left w:val="none" w:sz="0" w:space="0" w:color="auto"/>
        <w:bottom w:val="none" w:sz="0" w:space="0" w:color="auto"/>
        <w:right w:val="none" w:sz="0" w:space="0" w:color="auto"/>
      </w:divBdr>
    </w:div>
    <w:div w:id="1995375448">
      <w:bodyDiv w:val="1"/>
      <w:marLeft w:val="0"/>
      <w:marRight w:val="0"/>
      <w:marTop w:val="0"/>
      <w:marBottom w:val="0"/>
      <w:divBdr>
        <w:top w:val="none" w:sz="0" w:space="0" w:color="auto"/>
        <w:left w:val="none" w:sz="0" w:space="0" w:color="auto"/>
        <w:bottom w:val="none" w:sz="0" w:space="0" w:color="auto"/>
        <w:right w:val="none" w:sz="0" w:space="0" w:color="auto"/>
      </w:divBdr>
    </w:div>
    <w:div w:id="2012217584">
      <w:bodyDiv w:val="1"/>
      <w:marLeft w:val="0"/>
      <w:marRight w:val="0"/>
      <w:marTop w:val="0"/>
      <w:marBottom w:val="0"/>
      <w:divBdr>
        <w:top w:val="none" w:sz="0" w:space="0" w:color="auto"/>
        <w:left w:val="none" w:sz="0" w:space="0" w:color="auto"/>
        <w:bottom w:val="none" w:sz="0" w:space="0" w:color="auto"/>
        <w:right w:val="none" w:sz="0" w:space="0" w:color="auto"/>
      </w:divBdr>
    </w:div>
    <w:div w:id="2068452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6.png"/><Relationship Id="rId26" Type="http://schemas.openxmlformats.org/officeDocument/2006/relationships/image" Target="media/image11.emf"/><Relationship Id="rId39" Type="http://schemas.openxmlformats.org/officeDocument/2006/relationships/chart" Target="charts/chart17.xml"/><Relationship Id="rId21" Type="http://schemas.openxmlformats.org/officeDocument/2006/relationships/image" Target="media/image8.jpeg"/><Relationship Id="rId34" Type="http://schemas.openxmlformats.org/officeDocument/2006/relationships/chart" Target="charts/chart12.xml"/><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7.png"/><Relationship Id="rId29" Type="http://schemas.openxmlformats.org/officeDocument/2006/relationships/chart" Target="charts/chart7.xm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chart" Target="charts/chart5.xml"/><Relationship Id="rId28" Type="http://schemas.openxmlformats.org/officeDocument/2006/relationships/chart" Target="charts/chart6.xml"/><Relationship Id="rId36" Type="http://schemas.openxmlformats.org/officeDocument/2006/relationships/chart" Target="charts/chart14.xml"/><Relationship Id="rId10" Type="http://schemas.openxmlformats.org/officeDocument/2006/relationships/image" Target="media/image2.tiff"/><Relationship Id="rId19" Type="http://schemas.openxmlformats.org/officeDocument/2006/relationships/chart" Target="charts/chart3.xml"/><Relationship Id="rId31" Type="http://schemas.openxmlformats.org/officeDocument/2006/relationships/chart" Target="charts/chart9.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osp.stat.gov.lt/" TargetMode="External"/><Relationship Id="rId22" Type="http://schemas.openxmlformats.org/officeDocument/2006/relationships/chart" Target="charts/chart4.xml"/><Relationship Id="rId27" Type="http://schemas.openxmlformats.org/officeDocument/2006/relationships/image" Target="media/image12.emf"/><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microsoft.com/office/2014/relationships/chartEx" Target="charts/chartEx1.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chart" Target="charts/chart16.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Ex1.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eip365-my.sharepoint.com/personal/a_pelenis_eip_lt/Documents/Desktop/AIE%20Plung&#279;s/Rengiama/Plung&#279;s%20duomenys%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6228279538712051"/>
          <c:y val="6.3754669942023265E-2"/>
          <c:w val="0.79921473631585527"/>
          <c:h val="0.44317814864978611"/>
        </c:manualLayout>
      </c:layout>
      <c:lineChart>
        <c:grouping val="standard"/>
        <c:varyColors val="0"/>
        <c:ser>
          <c:idx val="1"/>
          <c:order val="0"/>
          <c:tx>
            <c:strRef>
              <c:f>Sheet1!$A$6</c:f>
              <c:strCache>
                <c:ptCount val="1"/>
                <c:pt idx="0">
                  <c:v>Gyventojų skaičius (pesimistinis scenarijus)</c:v>
                </c:pt>
              </c:strCache>
            </c:strRef>
          </c:tx>
          <c:spPr>
            <a:ln w="28575" cap="rnd">
              <a:solidFill>
                <a:schemeClr val="accent5">
                  <a:shade val="86000"/>
                </a:schemeClr>
              </a:solidFill>
              <a:round/>
            </a:ln>
            <a:effectLst/>
          </c:spPr>
          <c:marker>
            <c:symbol val="circle"/>
            <c:size val="5"/>
            <c:spPr>
              <a:solidFill>
                <a:schemeClr val="accent5">
                  <a:shade val="86000"/>
                </a:schemeClr>
              </a:solidFill>
              <a:ln w="9525">
                <a:solidFill>
                  <a:schemeClr val="accent5">
                    <a:shade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Sheet1!$B$6:$W$6</c:f>
              <c:numCache>
                <c:formatCode>0.00</c:formatCode>
                <c:ptCount val="22"/>
                <c:pt idx="0" formatCode="#,##0">
                  <c:v>32635</c:v>
                </c:pt>
                <c:pt idx="1">
                  <c:v>31655.95</c:v>
                </c:pt>
                <c:pt idx="2">
                  <c:v>30706.271500000003</c:v>
                </c:pt>
                <c:pt idx="3">
                  <c:v>29785.083355000002</c:v>
                </c:pt>
                <c:pt idx="4">
                  <c:v>28891.530854350003</c:v>
                </c:pt>
                <c:pt idx="5">
                  <c:v>27938.110336156453</c:v>
                </c:pt>
                <c:pt idx="6">
                  <c:v>27099.967026071758</c:v>
                </c:pt>
                <c:pt idx="7">
                  <c:v>26286.968015289603</c:v>
                </c:pt>
                <c:pt idx="8">
                  <c:v>25498.358974830917</c:v>
                </c:pt>
                <c:pt idx="9">
                  <c:v>24733.408205585991</c:v>
                </c:pt>
                <c:pt idx="10">
                  <c:v>23991.405959418411</c:v>
                </c:pt>
                <c:pt idx="11">
                  <c:v>23271.663780635859</c:v>
                </c:pt>
                <c:pt idx="12">
                  <c:v>22573.513867216785</c:v>
                </c:pt>
                <c:pt idx="13">
                  <c:v>21896.308451200282</c:v>
                </c:pt>
                <c:pt idx="14">
                  <c:v>21239.419197664272</c:v>
                </c:pt>
                <c:pt idx="15">
                  <c:v>20602.236621734344</c:v>
                </c:pt>
                <c:pt idx="16">
                  <c:v>19984.169523082313</c:v>
                </c:pt>
                <c:pt idx="17">
                  <c:v>19384.644437389845</c:v>
                </c:pt>
                <c:pt idx="18">
                  <c:v>18803.10510426815</c:v>
                </c:pt>
                <c:pt idx="19">
                  <c:v>18239.011951140106</c:v>
                </c:pt>
                <c:pt idx="20">
                  <c:v>17691.841592605902</c:v>
                </c:pt>
                <c:pt idx="21">
                  <c:v>17161.086344827727</c:v>
                </c:pt>
              </c:numCache>
            </c:numRef>
          </c:val>
          <c:smooth val="0"/>
          <c:extLst xmlns:c16r2="http://schemas.microsoft.com/office/drawing/2015/06/chart">
            <c:ext xmlns:c16="http://schemas.microsoft.com/office/drawing/2014/chart" uri="{C3380CC4-5D6E-409C-BE32-E72D297353CC}">
              <c16:uniqueId val="{00000000-0392-4894-8C46-ED93174AC801}"/>
            </c:ext>
          </c:extLst>
        </c:ser>
        <c:ser>
          <c:idx val="2"/>
          <c:order val="1"/>
          <c:tx>
            <c:strRef>
              <c:f>Sheet1!$A$7</c:f>
              <c:strCache>
                <c:ptCount val="1"/>
                <c:pt idx="0">
                  <c:v>Gyventojų skaičius (labiausiai tikėtinas scenarijus)</c:v>
                </c:pt>
              </c:strCache>
            </c:strRef>
          </c:tx>
          <c:spPr>
            <a:ln w="28575" cap="rnd">
              <a:solidFill>
                <a:schemeClr val="accent5">
                  <a:tint val="86000"/>
                </a:schemeClr>
              </a:solidFill>
              <a:round/>
            </a:ln>
            <a:effectLst/>
          </c:spPr>
          <c:marker>
            <c:symbol val="circle"/>
            <c:size val="5"/>
            <c:spPr>
              <a:solidFill>
                <a:schemeClr val="accent5">
                  <a:tint val="86000"/>
                </a:schemeClr>
              </a:solidFill>
              <a:ln w="9525">
                <a:solidFill>
                  <a:schemeClr val="accent5">
                    <a:tint val="86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Sheet1!$B$7:$W$7</c:f>
              <c:numCache>
                <c:formatCode>0.00</c:formatCode>
                <c:ptCount val="22"/>
                <c:pt idx="0" formatCode="#,##0">
                  <c:v>32635</c:v>
                </c:pt>
                <c:pt idx="1">
                  <c:v>32145.474999999999</c:v>
                </c:pt>
                <c:pt idx="2">
                  <c:v>31663.292874999999</c:v>
                </c:pt>
                <c:pt idx="3">
                  <c:v>31188.343481874999</c:v>
                </c:pt>
                <c:pt idx="4">
                  <c:v>30720.518329646875</c:v>
                </c:pt>
                <c:pt idx="5">
                  <c:v>30259.710554702171</c:v>
                </c:pt>
                <c:pt idx="6">
                  <c:v>29805.814896381638</c:v>
                </c:pt>
                <c:pt idx="7">
                  <c:v>29358.727672935915</c:v>
                </c:pt>
                <c:pt idx="8">
                  <c:v>28918.346757841875</c:v>
                </c:pt>
                <c:pt idx="9">
                  <c:v>28484.571556474246</c:v>
                </c:pt>
                <c:pt idx="10">
                  <c:v>28057.302983127131</c:v>
                </c:pt>
                <c:pt idx="11">
                  <c:v>27636.443438380225</c:v>
                </c:pt>
                <c:pt idx="12">
                  <c:v>27221.896786804522</c:v>
                </c:pt>
                <c:pt idx="13">
                  <c:v>26813.568335002456</c:v>
                </c:pt>
                <c:pt idx="14">
                  <c:v>26411.364809977418</c:v>
                </c:pt>
                <c:pt idx="15">
                  <c:v>26015.194337827757</c:v>
                </c:pt>
                <c:pt idx="16">
                  <c:v>25624.966422760343</c:v>
                </c:pt>
                <c:pt idx="17">
                  <c:v>25240.591926418936</c:v>
                </c:pt>
                <c:pt idx="18">
                  <c:v>24861.983047522652</c:v>
                </c:pt>
                <c:pt idx="19">
                  <c:v>24489.05330180981</c:v>
                </c:pt>
                <c:pt idx="20">
                  <c:v>24121.717502282663</c:v>
                </c:pt>
                <c:pt idx="21">
                  <c:v>23759.891739748422</c:v>
                </c:pt>
              </c:numCache>
            </c:numRef>
          </c:val>
          <c:smooth val="0"/>
          <c:extLst xmlns:c16r2="http://schemas.microsoft.com/office/drawing/2015/06/chart">
            <c:ext xmlns:c16="http://schemas.microsoft.com/office/drawing/2014/chart" uri="{C3380CC4-5D6E-409C-BE32-E72D297353CC}">
              <c16:uniqueId val="{00000001-0392-4894-8C46-ED93174AC801}"/>
            </c:ext>
          </c:extLst>
        </c:ser>
        <c:ser>
          <c:idx val="3"/>
          <c:order val="2"/>
          <c:tx>
            <c:strRef>
              <c:f>Sheet1!$A$8</c:f>
              <c:strCache>
                <c:ptCount val="1"/>
                <c:pt idx="0">
                  <c:v>Gyventojų skaičius (optimistinis scenarijus)</c:v>
                </c:pt>
              </c:strCache>
            </c:strRef>
          </c:tx>
          <c:spPr>
            <a:ln w="28575" cap="rnd">
              <a:solidFill>
                <a:schemeClr val="accent5">
                  <a:tint val="58000"/>
                </a:schemeClr>
              </a:solidFill>
              <a:round/>
            </a:ln>
            <a:effectLst/>
          </c:spPr>
          <c:marker>
            <c:symbol val="circle"/>
            <c:size val="5"/>
            <c:spPr>
              <a:solidFill>
                <a:schemeClr val="accent5">
                  <a:tint val="58000"/>
                </a:schemeClr>
              </a:solidFill>
              <a:ln w="9525">
                <a:solidFill>
                  <a:schemeClr val="accent5">
                    <a:tint val="58000"/>
                  </a:schemeClr>
                </a:solidFill>
              </a:ln>
              <a:effectLst/>
            </c:spPr>
          </c:marker>
          <c:cat>
            <c:numRef>
              <c:f>Sheet1!$B$5:$W$5</c:f>
              <c:numCache>
                <c:formatCode>General</c:formatCode>
                <c:ptCount val="22"/>
                <c:pt idx="0">
                  <c:v>2021</c:v>
                </c:pt>
                <c:pt idx="1">
                  <c:v>2022</c:v>
                </c:pt>
                <c:pt idx="2">
                  <c:v>2023</c:v>
                </c:pt>
                <c:pt idx="3">
                  <c:v>2024</c:v>
                </c:pt>
                <c:pt idx="4">
                  <c:v>2025</c:v>
                </c:pt>
                <c:pt idx="5">
                  <c:v>2026</c:v>
                </c:pt>
                <c:pt idx="6">
                  <c:v>2027</c:v>
                </c:pt>
                <c:pt idx="7">
                  <c:v>2028</c:v>
                </c:pt>
                <c:pt idx="8">
                  <c:v>2029</c:v>
                </c:pt>
                <c:pt idx="9">
                  <c:v>2030</c:v>
                </c:pt>
                <c:pt idx="10">
                  <c:v>2031</c:v>
                </c:pt>
                <c:pt idx="11">
                  <c:v>2032</c:v>
                </c:pt>
                <c:pt idx="12">
                  <c:v>2033</c:v>
                </c:pt>
                <c:pt idx="13">
                  <c:v>2034</c:v>
                </c:pt>
                <c:pt idx="14">
                  <c:v>2035</c:v>
                </c:pt>
                <c:pt idx="15">
                  <c:v>2036</c:v>
                </c:pt>
                <c:pt idx="16">
                  <c:v>2035</c:v>
                </c:pt>
                <c:pt idx="17">
                  <c:v>2036</c:v>
                </c:pt>
                <c:pt idx="18">
                  <c:v>2037</c:v>
                </c:pt>
                <c:pt idx="19">
                  <c:v>2038</c:v>
                </c:pt>
                <c:pt idx="20">
                  <c:v>2039</c:v>
                </c:pt>
                <c:pt idx="21">
                  <c:v>2040</c:v>
                </c:pt>
              </c:numCache>
            </c:numRef>
          </c:cat>
          <c:val>
            <c:numRef>
              <c:f>Sheet1!$B$8:$W$8</c:f>
              <c:numCache>
                <c:formatCode>0.00</c:formatCode>
                <c:ptCount val="22"/>
                <c:pt idx="0" formatCode="#,##0">
                  <c:v>32635</c:v>
                </c:pt>
                <c:pt idx="1">
                  <c:v>32341.285</c:v>
                </c:pt>
                <c:pt idx="2">
                  <c:v>32050.213435000001</c:v>
                </c:pt>
                <c:pt idx="3">
                  <c:v>31761.761514085003</c:v>
                </c:pt>
                <c:pt idx="4">
                  <c:v>31475.905660458237</c:v>
                </c:pt>
                <c:pt idx="5">
                  <c:v>31192.622509514113</c:v>
                </c:pt>
                <c:pt idx="6">
                  <c:v>30911.888906928485</c:v>
                </c:pt>
                <c:pt idx="7">
                  <c:v>30633.681906766127</c:v>
                </c:pt>
                <c:pt idx="8">
                  <c:v>30357.978769605234</c:v>
                </c:pt>
                <c:pt idx="9">
                  <c:v>30084.756960678787</c:v>
                </c:pt>
                <c:pt idx="10">
                  <c:v>29813.994148032678</c:v>
                </c:pt>
                <c:pt idx="11">
                  <c:v>29545.668200700384</c:v>
                </c:pt>
                <c:pt idx="12">
                  <c:v>29279.757186894079</c:v>
                </c:pt>
                <c:pt idx="13">
                  <c:v>29016.239372212032</c:v>
                </c:pt>
                <c:pt idx="14">
                  <c:v>28755.093217862122</c:v>
                </c:pt>
                <c:pt idx="15">
                  <c:v>28496.297378901363</c:v>
                </c:pt>
                <c:pt idx="16">
                  <c:v>28239.83070249125</c:v>
                </c:pt>
                <c:pt idx="17">
                  <c:v>27985.67222616883</c:v>
                </c:pt>
                <c:pt idx="18">
                  <c:v>27733.801176133311</c:v>
                </c:pt>
                <c:pt idx="19">
                  <c:v>27484.196965548112</c:v>
                </c:pt>
                <c:pt idx="20">
                  <c:v>27236.839192858177</c:v>
                </c:pt>
                <c:pt idx="21">
                  <c:v>26991.707640122455</c:v>
                </c:pt>
              </c:numCache>
            </c:numRef>
          </c:val>
          <c:smooth val="0"/>
          <c:extLst xmlns:c16r2="http://schemas.microsoft.com/office/drawing/2015/06/chart">
            <c:ext xmlns:c16="http://schemas.microsoft.com/office/drawing/2014/chart" uri="{C3380CC4-5D6E-409C-BE32-E72D297353CC}">
              <c16:uniqueId val="{00000002-0392-4894-8C46-ED93174AC801}"/>
            </c:ext>
          </c:extLst>
        </c:ser>
        <c:dLbls>
          <c:showLegendKey val="0"/>
          <c:showVal val="0"/>
          <c:showCatName val="0"/>
          <c:showSerName val="0"/>
          <c:showPercent val="0"/>
          <c:showBubbleSize val="0"/>
        </c:dLbls>
        <c:marker val="1"/>
        <c:smooth val="0"/>
        <c:axId val="117315584"/>
        <c:axId val="173606016"/>
      </c:lineChart>
      <c:catAx>
        <c:axId val="1173155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lt-LT"/>
                  <a:t>Metai</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3606016"/>
        <c:crosses val="autoZero"/>
        <c:auto val="1"/>
        <c:lblAlgn val="ctr"/>
        <c:lblOffset val="100"/>
        <c:noMultiLvlLbl val="0"/>
      </c:catAx>
      <c:valAx>
        <c:axId val="173606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Gyventoj</a:t>
                </a:r>
                <a:r>
                  <a:rPr lang="lt-LT"/>
                  <a:t>ų skaičius</a:t>
                </a:r>
              </a:p>
            </c:rich>
          </c:tx>
          <c:layout>
            <c:manualLayout>
              <c:xMode val="edge"/>
              <c:yMode val="edge"/>
              <c:x val="2.0928226747860487E-2"/>
              <c:y val="4.2900225911872432E-2"/>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17315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E96C-43C3-9EE4-8F290D82A113}"/>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E96C-43C3-9EE4-8F290D82A113}"/>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E96C-43C3-9EE4-8F290D82A113}"/>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E96C-43C3-9EE4-8F290D82A113}"/>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9-E96C-43C3-9EE4-8F290D82A113}"/>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A-E96C-43C3-9EE4-8F290D82A113}"/>
              </c:ext>
            </c:extLst>
          </c:dPt>
          <c:dLbls>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96C-43C3-9EE4-8F290D82A113}"/>
                </c:ext>
              </c:extLst>
            </c:dLbl>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96C-43C3-9EE4-8F290D82A113}"/>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96C-43C3-9EE4-8F290D82A113}"/>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ATS'!$S$7:$X$7</c:f>
              <c:strCache>
                <c:ptCount val="6"/>
                <c:pt idx="0">
                  <c:v>100 proc. subsidija</c:v>
                </c:pt>
                <c:pt idx="1">
                  <c:v>Bent 50 proc. subsidija</c:v>
                </c:pt>
                <c:pt idx="2">
                  <c:v>Dvipusė apskaita</c:v>
                </c:pt>
                <c:pt idx="3">
                  <c:v>Atleidimas nuo dalies dabar egzistuojančių mokamų mokesčių tuo laikotarpiu, per kurį investicijos atsipirktų</c:v>
                </c:pt>
                <c:pt idx="4">
                  <c:v>Lengvatinė paskola</c:v>
                </c:pt>
                <c:pt idx="5">
                  <c:v>Kitos parinktys</c:v>
                </c:pt>
              </c:strCache>
            </c:strRef>
          </c:cat>
          <c:val>
            <c:numRef>
              <c:f>'BIRŽAI INFORMAVIMO APIE ATS'!$S$9:$X$9</c:f>
              <c:numCache>
                <c:formatCode>0.0%</c:formatCode>
                <c:ptCount val="6"/>
                <c:pt idx="0">
                  <c:v>0.26666666666666666</c:v>
                </c:pt>
                <c:pt idx="1">
                  <c:v>0.4</c:v>
                </c:pt>
                <c:pt idx="2">
                  <c:v>0</c:v>
                </c:pt>
                <c:pt idx="3">
                  <c:v>0.33333333333333331</c:v>
                </c:pt>
                <c:pt idx="4">
                  <c:v>0</c:v>
                </c:pt>
                <c:pt idx="5">
                  <c:v>0</c:v>
                </c:pt>
              </c:numCache>
            </c:numRef>
          </c:val>
          <c:extLst xmlns:c16r2="http://schemas.microsoft.com/office/drawing/2015/06/chart">
            <c:ext xmlns:c16="http://schemas.microsoft.com/office/drawing/2014/chart" uri="{C3380CC4-5D6E-409C-BE32-E72D297353CC}">
              <c16:uniqueId val="{0000000B-E96C-43C3-9EE4-8F290D82A113}"/>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2"/>
        <c:delete val="1"/>
      </c:legendEntry>
      <c:legendEntry>
        <c:idx val="4"/>
        <c:delete val="1"/>
      </c:legendEntry>
      <c:legendEntry>
        <c:idx val="5"/>
        <c:delete val="1"/>
      </c:legendEntry>
      <c:layout>
        <c:manualLayout>
          <c:xMode val="edge"/>
          <c:yMode val="edge"/>
          <c:x val="0.55873973722716974"/>
          <c:y val="0.17245650784036612"/>
          <c:w val="0.42670422201591612"/>
          <c:h val="0.65508698431926782"/>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barChart>
        <c:barDir val="bar"/>
        <c:grouping val="clustered"/>
        <c:varyColors val="0"/>
        <c:ser>
          <c:idx val="0"/>
          <c:order val="0"/>
          <c:spPr>
            <a:solidFill>
              <a:schemeClr val="accent5"/>
            </a:solidFill>
            <a:ln>
              <a:noFill/>
            </a:ln>
            <a:effectLst/>
          </c:spPr>
          <c:invertIfNegative val="0"/>
          <c:dPt>
            <c:idx val="0"/>
            <c:invertIfNegative val="0"/>
            <c:bubble3D val="0"/>
            <c:extLst xmlns:c16r2="http://schemas.microsoft.com/office/drawing/2015/06/chart">
              <c:ext xmlns:c16="http://schemas.microsoft.com/office/drawing/2014/chart" uri="{C3380CC4-5D6E-409C-BE32-E72D297353CC}">
                <c16:uniqueId val="{00000001-0F58-448A-BC16-8D2BB8CADC75}"/>
              </c:ext>
            </c:extLst>
          </c:dPt>
          <c:dPt>
            <c:idx val="1"/>
            <c:invertIfNegative val="0"/>
            <c:bubble3D val="0"/>
            <c:extLst xmlns:c16r2="http://schemas.microsoft.com/office/drawing/2015/06/chart">
              <c:ext xmlns:c16="http://schemas.microsoft.com/office/drawing/2014/chart" uri="{C3380CC4-5D6E-409C-BE32-E72D297353CC}">
                <c16:uniqueId val="{00000003-0F58-448A-BC16-8D2BB8CADC75}"/>
              </c:ext>
            </c:extLst>
          </c:dPt>
          <c:dPt>
            <c:idx val="2"/>
            <c:invertIfNegative val="0"/>
            <c:bubble3D val="0"/>
            <c:extLst xmlns:c16r2="http://schemas.microsoft.com/office/drawing/2015/06/chart">
              <c:ext xmlns:c16="http://schemas.microsoft.com/office/drawing/2014/chart" uri="{C3380CC4-5D6E-409C-BE32-E72D297353CC}">
                <c16:uniqueId val="{00000005-0F58-448A-BC16-8D2BB8CADC75}"/>
              </c:ext>
            </c:extLst>
          </c:dPt>
          <c:dPt>
            <c:idx val="3"/>
            <c:invertIfNegative val="0"/>
            <c:bubble3D val="0"/>
            <c:extLst xmlns:c16r2="http://schemas.microsoft.com/office/drawing/2015/06/chart">
              <c:ext xmlns:c16="http://schemas.microsoft.com/office/drawing/2014/chart" uri="{C3380CC4-5D6E-409C-BE32-E72D297353CC}">
                <c16:uniqueId val="{00000007-0F58-448A-BC16-8D2BB8CADC75}"/>
              </c:ext>
            </c:extLst>
          </c:dPt>
          <c:dPt>
            <c:idx val="4"/>
            <c:invertIfNegative val="0"/>
            <c:bubble3D val="0"/>
            <c:extLst xmlns:c16r2="http://schemas.microsoft.com/office/drawing/2015/06/chart">
              <c:ext xmlns:c16="http://schemas.microsoft.com/office/drawing/2014/chart" uri="{C3380CC4-5D6E-409C-BE32-E72D297353CC}">
                <c16:uniqueId val="{00000009-0F58-448A-BC16-8D2BB8CADC75}"/>
              </c:ext>
            </c:extLst>
          </c:dPt>
          <c:dLbls>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Plungė!$W$1:$AA$1</c:f>
              <c:strCache>
                <c:ptCount val="5"/>
                <c:pt idx="0">
                  <c:v>Įstatyti langai, kurių mažas šilumos laidumas</c:v>
                </c:pt>
                <c:pt idx="1">
                  <c:v>Apšiltintos išorinės pastato sienos</c:v>
                </c:pt>
                <c:pt idx="2">
                  <c:v>Apšiltintas pastato stogas</c:v>
                </c:pt>
                <c:pt idx="3">
                  <c:v>Įrengti radiatorių termostatiniai ventiliai</c:v>
                </c:pt>
                <c:pt idx="4">
                  <c:v>Naudojamos energiją taupančios lemputės</c:v>
                </c:pt>
              </c:strCache>
              <c:extLst xmlns:c16r2="http://schemas.microsoft.com/office/drawing/2015/06/chart"/>
            </c:strRef>
          </c:cat>
          <c:val>
            <c:numRef>
              <c:f>Plungė!$W$3:$AA$3</c:f>
              <c:numCache>
                <c:formatCode>0.0%</c:formatCode>
                <c:ptCount val="5"/>
                <c:pt idx="0">
                  <c:v>0.66700000000000004</c:v>
                </c:pt>
                <c:pt idx="1">
                  <c:v>0.66700000000000004</c:v>
                </c:pt>
                <c:pt idx="2">
                  <c:v>0.4</c:v>
                </c:pt>
                <c:pt idx="3">
                  <c:v>0.46700000000000003</c:v>
                </c:pt>
                <c:pt idx="4">
                  <c:v>0.86699999999999999</c:v>
                </c:pt>
              </c:numCache>
              <c:extLst xmlns:c16r2="http://schemas.microsoft.com/office/drawing/2015/06/chart"/>
            </c:numRef>
          </c:val>
          <c:extLst xmlns:c16r2="http://schemas.microsoft.com/office/drawing/2015/06/chart">
            <c:ext xmlns:c16="http://schemas.microsoft.com/office/drawing/2014/chart" uri="{C3380CC4-5D6E-409C-BE32-E72D297353CC}">
              <c16:uniqueId val="{0000000A-0F58-448A-BC16-8D2BB8CADC75}"/>
            </c:ext>
          </c:extLst>
        </c:ser>
        <c:dLbls>
          <c:showLegendKey val="0"/>
          <c:showVal val="0"/>
          <c:showCatName val="0"/>
          <c:showSerName val="0"/>
          <c:showPercent val="0"/>
          <c:showBubbleSize val="0"/>
        </c:dLbls>
        <c:gapWidth val="100"/>
        <c:axId val="47824896"/>
        <c:axId val="173861696"/>
      </c:barChart>
      <c:catAx>
        <c:axId val="47824896"/>
        <c:scaling>
          <c:orientation val="minMax"/>
        </c:scaling>
        <c:delete val="0"/>
        <c:axPos val="l"/>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crossAx val="173861696"/>
        <c:crosses val="autoZero"/>
        <c:auto val="1"/>
        <c:lblAlgn val="l"/>
        <c:lblOffset val="100"/>
        <c:noMultiLvlLbl val="0"/>
      </c:catAx>
      <c:valAx>
        <c:axId val="173861696"/>
        <c:scaling>
          <c:orientation val="minMax"/>
        </c:scaling>
        <c:delete val="1"/>
        <c:axPos val="b"/>
        <c:numFmt formatCode="0.0%" sourceLinked="1"/>
        <c:majorTickMark val="out"/>
        <c:minorTickMark val="none"/>
        <c:tickLblPos val="nextTo"/>
        <c:crossAx val="4782489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xmlns:c16r2="http://schemas.microsoft.com/office/drawing/2015/06/chart">
              <c:ext xmlns:c16="http://schemas.microsoft.com/office/drawing/2014/chart" uri="{C3380CC4-5D6E-409C-BE32-E72D297353CC}">
                <c16:uniqueId val="{00000001-7D17-4A06-9D10-BA0AA8ED03E8}"/>
              </c:ext>
            </c:extLst>
          </c:dPt>
          <c:dPt>
            <c:idx val="1"/>
            <c:bubble3D val="0"/>
            <c:spPr>
              <a:solidFill>
                <a:schemeClr val="accent5">
                  <a:shade val="86000"/>
                </a:schemeClr>
              </a:solidFill>
              <a:ln>
                <a:noFill/>
              </a:ln>
              <a:effectLst/>
            </c:spPr>
            <c:extLst xmlns:c16r2="http://schemas.microsoft.com/office/drawing/2015/06/chart">
              <c:ext xmlns:c16="http://schemas.microsoft.com/office/drawing/2014/chart" uri="{C3380CC4-5D6E-409C-BE32-E72D297353CC}">
                <c16:uniqueId val="{00000003-7D17-4A06-9D10-BA0AA8ED03E8}"/>
              </c:ext>
            </c:extLst>
          </c:dPt>
          <c:dPt>
            <c:idx val="2"/>
            <c:bubble3D val="0"/>
            <c:spPr>
              <a:solidFill>
                <a:schemeClr val="accent5">
                  <a:tint val="86000"/>
                </a:schemeClr>
              </a:solidFill>
              <a:ln>
                <a:noFill/>
              </a:ln>
              <a:effectLst/>
            </c:spPr>
            <c:extLst xmlns:c16r2="http://schemas.microsoft.com/office/drawing/2015/06/chart">
              <c:ext xmlns:c16="http://schemas.microsoft.com/office/drawing/2014/chart" uri="{C3380CC4-5D6E-409C-BE32-E72D297353CC}">
                <c16:uniqueId val="{00000005-7D17-4A06-9D10-BA0AA8ED03E8}"/>
              </c:ext>
            </c:extLst>
          </c:dPt>
          <c:dPt>
            <c:idx val="3"/>
            <c:bubble3D val="0"/>
            <c:spPr>
              <a:solidFill>
                <a:schemeClr val="accent5">
                  <a:tint val="58000"/>
                </a:schemeClr>
              </a:solidFill>
              <a:ln>
                <a:noFill/>
              </a:ln>
              <a:effectLst/>
            </c:spPr>
            <c:extLst xmlns:c16r2="http://schemas.microsoft.com/office/drawing/2015/06/chart">
              <c:ext xmlns:c16="http://schemas.microsoft.com/office/drawing/2014/chart" uri="{C3380CC4-5D6E-409C-BE32-E72D297353CC}">
                <c16:uniqueId val="{00000006-7D17-4A06-9D10-BA0AA8ED03E8}"/>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Plungė!$A$130:$D$130</c:f>
              <c:strCache>
                <c:ptCount val="4"/>
                <c:pt idx="0">
                  <c:v>Pakanka</c:v>
                </c:pt>
                <c:pt idx="1">
                  <c:v>Galima rasti, bet galėtų būti daugiau</c:v>
                </c:pt>
                <c:pt idx="2">
                  <c:v>Nepakanka</c:v>
                </c:pt>
                <c:pt idx="3">
                  <c:v>Nesidomiu</c:v>
                </c:pt>
              </c:strCache>
            </c:strRef>
          </c:cat>
          <c:val>
            <c:numRef>
              <c:f>Plungė!$A$131:$D$131</c:f>
              <c:numCache>
                <c:formatCode>0.0%</c:formatCode>
                <c:ptCount val="4"/>
                <c:pt idx="0">
                  <c:v>0.2</c:v>
                </c:pt>
                <c:pt idx="1">
                  <c:v>0.6</c:v>
                </c:pt>
                <c:pt idx="2">
                  <c:v>0.13300000000000001</c:v>
                </c:pt>
                <c:pt idx="3">
                  <c:v>6.7000000000000004E-2</c:v>
                </c:pt>
              </c:numCache>
            </c:numRef>
          </c:val>
          <c:extLst xmlns:c16r2="http://schemas.microsoft.com/office/drawing/2015/06/chart">
            <c:ext xmlns:c16="http://schemas.microsoft.com/office/drawing/2014/chart" uri="{C3380CC4-5D6E-409C-BE32-E72D297353CC}">
              <c16:uniqueId val="{00000007-7D17-4A06-9D10-BA0AA8ED03E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solidFill>
        <a:schemeClr val="bg1"/>
      </a:solid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3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592E-4171-8598-14F41DA1E866}"/>
              </c:ext>
            </c:extLst>
          </c:dPt>
          <c:dPt>
            <c:idx val="1"/>
            <c:bubble3D val="0"/>
            <c:spPr>
              <a:solidFill>
                <a:schemeClr val="accent5">
                  <a:shade val="76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592E-4171-8598-14F41DA1E866}"/>
              </c:ext>
            </c:extLst>
          </c:dPt>
          <c:dPt>
            <c:idx val="2"/>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5-592E-4171-8598-14F41DA1E866}"/>
              </c:ext>
            </c:extLst>
          </c:dPt>
          <c:dPt>
            <c:idx val="3"/>
            <c:bubble3D val="0"/>
            <c:spPr>
              <a:solidFill>
                <a:schemeClr val="accent5">
                  <a:tint val="77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592E-4171-8598-14F41DA1E866}"/>
              </c:ext>
            </c:extLst>
          </c:dPt>
          <c:dPt>
            <c:idx val="4"/>
            <c:bubble3D val="0"/>
            <c:spPr>
              <a:solidFill>
                <a:schemeClr val="accent5">
                  <a:tint val="54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592E-4171-8598-14F41DA1E866}"/>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2"/>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Plungė!$A$150:$E$150</c:f>
              <c:strCache>
                <c:ptCount val="5"/>
                <c:pt idx="0">
                  <c:v>Savivaldybės interneto svetainėje</c:v>
                </c:pt>
                <c:pt idx="1">
                  <c:v>Vietos spaudoje</c:v>
                </c:pt>
                <c:pt idx="2">
                  <c:v>Specialiuose renginiuose, pavyzdžiui, per energijos dienas</c:v>
                </c:pt>
                <c:pt idx="3">
                  <c:v>Kitos pasirinktys</c:v>
                </c:pt>
                <c:pt idx="4">
                  <c:v>Neatsakė</c:v>
                </c:pt>
              </c:strCache>
            </c:strRef>
          </c:cat>
          <c:val>
            <c:numRef>
              <c:f>Plungė!$A$151:$E$151</c:f>
              <c:numCache>
                <c:formatCode>0.0%</c:formatCode>
                <c:ptCount val="5"/>
                <c:pt idx="0">
                  <c:v>0.4</c:v>
                </c:pt>
                <c:pt idx="1">
                  <c:v>0.26600000000000001</c:v>
                </c:pt>
                <c:pt idx="2">
                  <c:v>0.2</c:v>
                </c:pt>
                <c:pt idx="3">
                  <c:v>6.7000000000000004E-2</c:v>
                </c:pt>
                <c:pt idx="4">
                  <c:v>6.7000000000000004E-2</c:v>
                </c:pt>
              </c:numCache>
            </c:numRef>
          </c:val>
          <c:extLst xmlns:c16r2="http://schemas.microsoft.com/office/drawing/2015/06/chart">
            <c:ext xmlns:c16="http://schemas.microsoft.com/office/drawing/2014/chart" uri="{C3380CC4-5D6E-409C-BE32-E72D297353CC}">
              <c16:uniqueId val="{0000000A-592E-4171-8598-14F41DA1E86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l"/>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10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461678401310948"/>
          <c:y val="5.6100981767180924E-2"/>
          <c:w val="0.87774653168353955"/>
          <c:h val="0.73317725186175009"/>
        </c:manualLayout>
      </c:layout>
      <c:barChart>
        <c:barDir val="col"/>
        <c:grouping val="stacked"/>
        <c:varyColors val="0"/>
        <c:ser>
          <c:idx val="0"/>
          <c:order val="0"/>
          <c:tx>
            <c:strRef>
              <c:f>Prognozės!$C$5</c:f>
              <c:strCache>
                <c:ptCount val="1"/>
                <c:pt idx="0">
                  <c:v>Benzinas</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Prognozės!$D$5:$N$5</c:f>
              <c:numCache>
                <c:formatCode>0.0</c:formatCode>
                <c:ptCount val="11"/>
                <c:pt idx="0">
                  <c:v>147</c:v>
                </c:pt>
                <c:pt idx="1">
                  <c:v>146.559</c:v>
                </c:pt>
                <c:pt idx="2">
                  <c:v>146.11932300000001</c:v>
                </c:pt>
                <c:pt idx="3">
                  <c:v>145.680965031</c:v>
                </c:pt>
                <c:pt idx="4">
                  <c:v>145.24392213590701</c:v>
                </c:pt>
                <c:pt idx="5">
                  <c:v>144.8081903694993</c:v>
                </c:pt>
                <c:pt idx="6">
                  <c:v>144.37376579839079</c:v>
                </c:pt>
                <c:pt idx="7">
                  <c:v>143.94064450099563</c:v>
                </c:pt>
                <c:pt idx="8">
                  <c:v>143.50882256749264</c:v>
                </c:pt>
                <c:pt idx="9">
                  <c:v>143.07829609979018</c:v>
                </c:pt>
                <c:pt idx="10">
                  <c:v>142.64906121149082</c:v>
                </c:pt>
              </c:numCache>
            </c:numRef>
          </c:val>
          <c:extLst xmlns:c16r2="http://schemas.microsoft.com/office/drawing/2015/06/chart">
            <c:ext xmlns:c16="http://schemas.microsoft.com/office/drawing/2014/chart" uri="{C3380CC4-5D6E-409C-BE32-E72D297353CC}">
              <c16:uniqueId val="{00000000-FF04-4A15-8BB1-C8A89ED5C10E}"/>
            </c:ext>
          </c:extLst>
        </c:ser>
        <c:ser>
          <c:idx val="1"/>
          <c:order val="1"/>
          <c:tx>
            <c:strRef>
              <c:f>Prognozės!$C$6</c:f>
              <c:strCache>
                <c:ptCount val="1"/>
                <c:pt idx="0">
                  <c:v>Dyzelinas</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Prognozės!$D$6:$N$6</c:f>
              <c:numCache>
                <c:formatCode>0.0</c:formatCode>
                <c:ptCount val="11"/>
                <c:pt idx="0">
                  <c:v>948.5</c:v>
                </c:pt>
                <c:pt idx="1">
                  <c:v>945.65449999999998</c:v>
                </c:pt>
                <c:pt idx="2">
                  <c:v>942.81753649999996</c:v>
                </c:pt>
                <c:pt idx="3">
                  <c:v>939.98908389049996</c:v>
                </c:pt>
                <c:pt idx="4">
                  <c:v>937.16911663882843</c:v>
                </c:pt>
                <c:pt idx="5">
                  <c:v>934.35760928891193</c:v>
                </c:pt>
                <c:pt idx="6">
                  <c:v>931.55453646104525</c:v>
                </c:pt>
                <c:pt idx="7">
                  <c:v>928.75987285166207</c:v>
                </c:pt>
                <c:pt idx="8">
                  <c:v>925.97359323310707</c:v>
                </c:pt>
                <c:pt idx="9">
                  <c:v>923.19567245340772</c:v>
                </c:pt>
                <c:pt idx="10">
                  <c:v>920.42608543604752</c:v>
                </c:pt>
              </c:numCache>
            </c:numRef>
          </c:val>
          <c:extLst xmlns:c16r2="http://schemas.microsoft.com/office/drawing/2015/06/chart">
            <c:ext xmlns:c16="http://schemas.microsoft.com/office/drawing/2014/chart" uri="{C3380CC4-5D6E-409C-BE32-E72D297353CC}">
              <c16:uniqueId val="{00000001-FF04-4A15-8BB1-C8A89ED5C10E}"/>
            </c:ext>
          </c:extLst>
        </c:ser>
        <c:ser>
          <c:idx val="2"/>
          <c:order val="2"/>
          <c:tx>
            <c:strRef>
              <c:f>Prognozės!$C$7</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Prognozės!$D$7:$N$7</c:f>
              <c:numCache>
                <c:formatCode>0.0</c:formatCode>
                <c:ptCount val="11"/>
                <c:pt idx="0">
                  <c:v>54.3</c:v>
                </c:pt>
                <c:pt idx="1">
                  <c:v>54.137099999999997</c:v>
                </c:pt>
                <c:pt idx="2">
                  <c:v>53.974688699999994</c:v>
                </c:pt>
                <c:pt idx="3">
                  <c:v>53.812764633899995</c:v>
                </c:pt>
                <c:pt idx="4">
                  <c:v>53.651326339998292</c:v>
                </c:pt>
                <c:pt idx="5">
                  <c:v>53.490372360978299</c:v>
                </c:pt>
                <c:pt idx="6">
                  <c:v>53.329901243895364</c:v>
                </c:pt>
                <c:pt idx="7">
                  <c:v>53.169911540163675</c:v>
                </c:pt>
                <c:pt idx="8">
                  <c:v>53.010401805543182</c:v>
                </c:pt>
                <c:pt idx="9">
                  <c:v>52.85137060012655</c:v>
                </c:pt>
                <c:pt idx="10">
                  <c:v>52.692816488326173</c:v>
                </c:pt>
              </c:numCache>
            </c:numRef>
          </c:val>
          <c:extLst xmlns:c16r2="http://schemas.microsoft.com/office/drawing/2015/06/chart">
            <c:ext xmlns:c16="http://schemas.microsoft.com/office/drawing/2014/chart" uri="{C3380CC4-5D6E-409C-BE32-E72D297353CC}">
              <c16:uniqueId val="{00000002-FF04-4A15-8BB1-C8A89ED5C10E}"/>
            </c:ext>
          </c:extLst>
        </c:ser>
        <c:ser>
          <c:idx val="3"/>
          <c:order val="3"/>
          <c:tx>
            <c:strRef>
              <c:f>Prognozės!#REF!</c:f>
              <c:strCache>
                <c:ptCount val="1"/>
                <c:pt idx="0">
                  <c:v>#REF!</c:v>
                </c:pt>
              </c:strCache>
            </c:strRef>
          </c:tx>
          <c:spPr>
            <a:solidFill>
              <a:schemeClr val="accent5">
                <a:tint val="58000"/>
              </a:schemeClr>
            </a:solidFill>
            <a:ln>
              <a:noFill/>
            </a:ln>
            <a:effectLst/>
          </c:spPr>
          <c:invertIfNegative val="0"/>
          <c:cat>
            <c:numRef>
              <c:f>Prognozės!$D$4:$N$4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3-FF04-4A15-8BB1-C8A89ED5C10E}"/>
            </c:ext>
          </c:extLst>
        </c:ser>
        <c:dLbls>
          <c:showLegendKey val="0"/>
          <c:showVal val="0"/>
          <c:showCatName val="0"/>
          <c:showSerName val="0"/>
          <c:showPercent val="0"/>
          <c:showBubbleSize val="0"/>
        </c:dLbls>
        <c:gapWidth val="50"/>
        <c:overlap val="100"/>
        <c:axId val="107328512"/>
        <c:axId val="173865728"/>
      </c:barChart>
      <c:catAx>
        <c:axId val="107328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3865728"/>
        <c:crosses val="autoZero"/>
        <c:auto val="1"/>
        <c:lblAlgn val="ctr"/>
        <c:lblOffset val="100"/>
        <c:noMultiLvlLbl val="0"/>
      </c:catAx>
      <c:valAx>
        <c:axId val="173865728"/>
        <c:scaling>
          <c:orientation val="minMax"/>
          <c:max val="12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07328512"/>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Prognozės!$C$83</c:f>
              <c:strCache>
                <c:ptCount val="1"/>
                <c:pt idx="0">
                  <c:v>Biokuras </c:v>
                </c:pt>
              </c:strCache>
            </c:strRef>
          </c:tx>
          <c:spPr>
            <a:solidFill>
              <a:schemeClr val="accent5">
                <a:shade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Prognozės!$D$83:$N$83</c:f>
              <c:numCache>
                <c:formatCode>0.0</c:formatCode>
                <c:ptCount val="11"/>
                <c:pt idx="0">
                  <c:v>943.2</c:v>
                </c:pt>
                <c:pt idx="1">
                  <c:v>961.12080000000003</c:v>
                </c:pt>
                <c:pt idx="2">
                  <c:v>979.38209519999998</c:v>
                </c:pt>
                <c:pt idx="3">
                  <c:v>997.99035500879995</c:v>
                </c:pt>
                <c:pt idx="4">
                  <c:v>1016.9521717539671</c:v>
                </c:pt>
                <c:pt idx="5">
                  <c:v>1036.2742630172925</c:v>
                </c:pt>
                <c:pt idx="6">
                  <c:v>1055.9634740146209</c:v>
                </c:pt>
                <c:pt idx="7">
                  <c:v>1076.0267800208987</c:v>
                </c:pt>
                <c:pt idx="8">
                  <c:v>1096.4712888412957</c:v>
                </c:pt>
                <c:pt idx="9">
                  <c:v>1117.3042433292803</c:v>
                </c:pt>
                <c:pt idx="10">
                  <c:v>1138.5330239525367</c:v>
                </c:pt>
              </c:numCache>
            </c:numRef>
          </c:val>
          <c:extLst xmlns:c16r2="http://schemas.microsoft.com/office/drawing/2015/06/chart">
            <c:ext xmlns:c16="http://schemas.microsoft.com/office/drawing/2014/chart" uri="{C3380CC4-5D6E-409C-BE32-E72D297353CC}">
              <c16:uniqueId val="{00000000-637F-4E34-BD27-83D8BAC845D0}"/>
            </c:ext>
          </c:extLst>
        </c:ser>
        <c:ser>
          <c:idx val="1"/>
          <c:order val="1"/>
          <c:tx>
            <c:strRef>
              <c:f>Prognozės!$C$84</c:f>
              <c:strCache>
                <c:ptCount val="1"/>
                <c:pt idx="0">
                  <c:v>Elektros energija</c:v>
                </c:pt>
              </c:strCache>
            </c:strRef>
          </c:tx>
          <c:spPr>
            <a:solidFill>
              <a:schemeClr val="accent5">
                <a:shade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Prognozės!$D$84:$N$84</c:f>
              <c:numCache>
                <c:formatCode>0.0</c:formatCode>
                <c:ptCount val="11"/>
                <c:pt idx="0">
                  <c:v>4638.7</c:v>
                </c:pt>
                <c:pt idx="1">
                  <c:v>4814.9705999999996</c:v>
                </c:pt>
                <c:pt idx="2">
                  <c:v>4997.9394827999995</c:v>
                </c:pt>
                <c:pt idx="3">
                  <c:v>5187.8611831463995</c:v>
                </c:pt>
                <c:pt idx="4">
                  <c:v>5384.9999081059623</c:v>
                </c:pt>
                <c:pt idx="5">
                  <c:v>5589.6299046139884</c:v>
                </c:pt>
                <c:pt idx="6">
                  <c:v>5802.0358409893197</c:v>
                </c:pt>
                <c:pt idx="7">
                  <c:v>6022.5132029469141</c:v>
                </c:pt>
                <c:pt idx="8">
                  <c:v>6251.3687046588966</c:v>
                </c:pt>
                <c:pt idx="9">
                  <c:v>6488.9207154359347</c:v>
                </c:pt>
                <c:pt idx="10">
                  <c:v>6735.4997026225001</c:v>
                </c:pt>
              </c:numCache>
            </c:numRef>
          </c:val>
          <c:extLst xmlns:c16r2="http://schemas.microsoft.com/office/drawing/2015/06/chart">
            <c:ext xmlns:c16="http://schemas.microsoft.com/office/drawing/2014/chart" uri="{C3380CC4-5D6E-409C-BE32-E72D297353CC}">
              <c16:uniqueId val="{00000001-637F-4E34-BD27-83D8BAC845D0}"/>
            </c:ext>
          </c:extLst>
        </c:ser>
        <c:ser>
          <c:idx val="2"/>
          <c:order val="2"/>
          <c:tx>
            <c:strRef>
              <c:f>Prognozės!$C$85</c:f>
              <c:strCache>
                <c:ptCount val="1"/>
                <c:pt idx="0">
                  <c:v>Suskystintos naftos dujos</c:v>
                </c:pt>
              </c:strCache>
            </c:strRef>
          </c:tx>
          <c:spPr>
            <a:solidFill>
              <a:schemeClr val="accent5">
                <a:tint val="8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Prognozės!$D$85:$N$85</c:f>
              <c:numCache>
                <c:formatCode>0.0</c:formatCode>
                <c:ptCount val="11"/>
                <c:pt idx="0">
                  <c:v>21.5</c:v>
                </c:pt>
                <c:pt idx="1">
                  <c:v>21.9085</c:v>
                </c:pt>
                <c:pt idx="2">
                  <c:v>22.324761500000001</c:v>
                </c:pt>
                <c:pt idx="3">
                  <c:v>22.748931968500003</c:v>
                </c:pt>
                <c:pt idx="4">
                  <c:v>23.181161675901503</c:v>
                </c:pt>
                <c:pt idx="5">
                  <c:v>23.621603747743631</c:v>
                </c:pt>
                <c:pt idx="6">
                  <c:v>24.070414218950759</c:v>
                </c:pt>
                <c:pt idx="7">
                  <c:v>24.527752089110823</c:v>
                </c:pt>
                <c:pt idx="8">
                  <c:v>24.993779378803929</c:v>
                </c:pt>
                <c:pt idx="9">
                  <c:v>25.468661187001203</c:v>
                </c:pt>
                <c:pt idx="10">
                  <c:v>25.952565749554225</c:v>
                </c:pt>
              </c:numCache>
            </c:numRef>
          </c:val>
          <c:extLst xmlns:c16r2="http://schemas.microsoft.com/office/drawing/2015/06/chart">
            <c:ext xmlns:c16="http://schemas.microsoft.com/office/drawing/2014/chart" uri="{C3380CC4-5D6E-409C-BE32-E72D297353CC}">
              <c16:uniqueId val="{00000002-637F-4E34-BD27-83D8BAC845D0}"/>
            </c:ext>
          </c:extLst>
        </c:ser>
        <c:ser>
          <c:idx val="3"/>
          <c:order val="3"/>
          <c:tx>
            <c:strRef>
              <c:f>Prognozės!$C$86</c:f>
              <c:strCache>
                <c:ptCount val="1"/>
                <c:pt idx="0">
                  <c:v>Gamtinės dujos</c:v>
                </c:pt>
              </c:strCache>
            </c:strRef>
          </c:tx>
          <c:spPr>
            <a:solidFill>
              <a:schemeClr val="accent5">
                <a:tint val="58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Prognozės!$D$82:$N$82</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Prognozės!$D$86:$N$86</c:f>
              <c:numCache>
                <c:formatCode>0.0</c:formatCode>
                <c:ptCount val="11"/>
                <c:pt idx="0" formatCode="General">
                  <c:v>232.2</c:v>
                </c:pt>
                <c:pt idx="1">
                  <c:v>236.61179999999999</c:v>
                </c:pt>
                <c:pt idx="2">
                  <c:v>241.1074242</c:v>
                </c:pt>
                <c:pt idx="3">
                  <c:v>245.68846525979998</c:v>
                </c:pt>
                <c:pt idx="4">
                  <c:v>250.35654609973619</c:v>
                </c:pt>
                <c:pt idx="5">
                  <c:v>255.11332047563118</c:v>
                </c:pt>
                <c:pt idx="6">
                  <c:v>259.96047356466818</c:v>
                </c:pt>
                <c:pt idx="7">
                  <c:v>264.89972256239685</c:v>
                </c:pt>
                <c:pt idx="8">
                  <c:v>269.93281729108236</c:v>
                </c:pt>
                <c:pt idx="9">
                  <c:v>275.0615408196129</c:v>
                </c:pt>
                <c:pt idx="10">
                  <c:v>280.28771009518556</c:v>
                </c:pt>
              </c:numCache>
            </c:numRef>
          </c:val>
          <c:extLst xmlns:c16r2="http://schemas.microsoft.com/office/drawing/2015/06/chart">
            <c:ext xmlns:c16="http://schemas.microsoft.com/office/drawing/2014/chart" uri="{C3380CC4-5D6E-409C-BE32-E72D297353CC}">
              <c16:uniqueId val="{00000003-637F-4E34-BD27-83D8BAC845D0}"/>
            </c:ext>
          </c:extLst>
        </c:ser>
        <c:dLbls>
          <c:dLblPos val="ctr"/>
          <c:showLegendKey val="0"/>
          <c:showVal val="1"/>
          <c:showCatName val="0"/>
          <c:showSerName val="0"/>
          <c:showPercent val="0"/>
          <c:showBubbleSize val="0"/>
        </c:dLbls>
        <c:gapWidth val="50"/>
        <c:overlap val="100"/>
        <c:axId val="107314688"/>
        <c:axId val="174252608"/>
      </c:barChart>
      <c:catAx>
        <c:axId val="10731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252608"/>
        <c:crosses val="autoZero"/>
        <c:auto val="1"/>
        <c:lblAlgn val="ctr"/>
        <c:lblOffset val="100"/>
        <c:noMultiLvlLbl val="0"/>
      </c:catAx>
      <c:valAx>
        <c:axId val="1742526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07314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ct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0812863103747396"/>
          <c:y val="5.730659025787966E-2"/>
          <c:w val="0.87742023333463559"/>
          <c:h val="0.72744323864961002"/>
        </c:manualLayout>
      </c:layout>
      <c:barChart>
        <c:barDir val="col"/>
        <c:grouping val="stacked"/>
        <c:varyColors val="0"/>
        <c:ser>
          <c:idx val="0"/>
          <c:order val="0"/>
          <c:tx>
            <c:strRef>
              <c:f>Prognozės!$C$25</c:f>
              <c:strCache>
                <c:ptCount val="1"/>
                <c:pt idx="0">
                  <c:v>Biokuras</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Prognozės!$D$25:$N$25</c:f>
              <c:numCache>
                <c:formatCode>0.0</c:formatCode>
                <c:ptCount val="11"/>
                <c:pt idx="0">
                  <c:v>53.3</c:v>
                </c:pt>
                <c:pt idx="1">
                  <c:v>54.3127</c:v>
                </c:pt>
                <c:pt idx="2">
                  <c:v>55.344641299999999</c:v>
                </c:pt>
                <c:pt idx="3">
                  <c:v>56.396189484700002</c:v>
                </c:pt>
                <c:pt idx="4">
                  <c:v>57.467717084909303</c:v>
                </c:pt>
                <c:pt idx="5">
                  <c:v>58.559603709522577</c:v>
                </c:pt>
                <c:pt idx="6">
                  <c:v>59.672236180003509</c:v>
                </c:pt>
                <c:pt idx="7">
                  <c:v>60.806008667423576</c:v>
                </c:pt>
                <c:pt idx="8">
                  <c:v>61.961322832104621</c:v>
                </c:pt>
                <c:pt idx="9">
                  <c:v>63.13858796591461</c:v>
                </c:pt>
                <c:pt idx="10">
                  <c:v>64.338221137266984</c:v>
                </c:pt>
              </c:numCache>
            </c:numRef>
          </c:val>
          <c:extLst xmlns:c16r2="http://schemas.microsoft.com/office/drawing/2015/06/chart">
            <c:ext xmlns:c16="http://schemas.microsoft.com/office/drawing/2014/chart" uri="{C3380CC4-5D6E-409C-BE32-E72D297353CC}">
              <c16:uniqueId val="{00000000-41FB-4F45-9559-F98D9F2DE9F8}"/>
            </c:ext>
          </c:extLst>
        </c:ser>
        <c:ser>
          <c:idx val="1"/>
          <c:order val="1"/>
          <c:tx>
            <c:strRef>
              <c:f>Prognozės!$C$26</c:f>
              <c:strCache>
                <c:ptCount val="1"/>
                <c:pt idx="0">
                  <c:v>Elektros energija</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Prognozės!$D$24:$N$24</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Prognozės!$D$26:$N$26</c:f>
              <c:numCache>
                <c:formatCode>0.0</c:formatCode>
                <c:ptCount val="11"/>
                <c:pt idx="0">
                  <c:v>215.9</c:v>
                </c:pt>
                <c:pt idx="1">
                  <c:v>224.10419999999999</c:v>
                </c:pt>
                <c:pt idx="2">
                  <c:v>232.62015959999999</c:v>
                </c:pt>
                <c:pt idx="3">
                  <c:v>241.4597256648</c:v>
                </c:pt>
                <c:pt idx="4">
                  <c:v>250.63519524006242</c:v>
                </c:pt>
                <c:pt idx="5">
                  <c:v>260.15933265918477</c:v>
                </c:pt>
                <c:pt idx="6">
                  <c:v>270.04538730023381</c:v>
                </c:pt>
                <c:pt idx="7">
                  <c:v>280.30711201764268</c:v>
                </c:pt>
                <c:pt idx="8">
                  <c:v>290.95878227431308</c:v>
                </c:pt>
                <c:pt idx="9">
                  <c:v>302.01521600073698</c:v>
                </c:pt>
                <c:pt idx="10">
                  <c:v>313.49179420876499</c:v>
                </c:pt>
              </c:numCache>
            </c:numRef>
          </c:val>
          <c:extLst xmlns:c16r2="http://schemas.microsoft.com/office/drawing/2015/06/chart">
            <c:ext xmlns:c16="http://schemas.microsoft.com/office/drawing/2014/chart" uri="{C3380CC4-5D6E-409C-BE32-E72D297353CC}">
              <c16:uniqueId val="{00000001-41FB-4F45-9559-F98D9F2DE9F8}"/>
            </c:ext>
          </c:extLst>
        </c:ser>
        <c:dLbls>
          <c:dLblPos val="ctr"/>
          <c:showLegendKey val="0"/>
          <c:showVal val="1"/>
          <c:showCatName val="0"/>
          <c:showSerName val="0"/>
          <c:showPercent val="0"/>
          <c:showBubbleSize val="0"/>
        </c:dLbls>
        <c:gapWidth val="50"/>
        <c:overlap val="100"/>
        <c:axId val="117314048"/>
        <c:axId val="174254336"/>
      </c:barChart>
      <c:catAx>
        <c:axId val="117314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254336"/>
        <c:crosses val="autoZero"/>
        <c:auto val="1"/>
        <c:lblAlgn val="ctr"/>
        <c:lblOffset val="100"/>
        <c:noMultiLvlLbl val="0"/>
      </c:catAx>
      <c:valAx>
        <c:axId val="174254336"/>
        <c:scaling>
          <c:orientation val="minMax"/>
          <c:max val="4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17314048"/>
        <c:crosses val="autoZero"/>
        <c:crossBetween val="between"/>
        <c:majorUnit val="1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Prognozės!$C$41</c:f>
              <c:strCache>
                <c:ptCount val="1"/>
                <c:pt idx="0">
                  <c:v>Anglys ir durpės</c:v>
                </c:pt>
              </c:strCache>
            </c:strRef>
          </c:tx>
          <c:spPr>
            <a:solidFill>
              <a:schemeClr val="accent5">
                <a:shade val="4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Prognozės!$D$41:$N$41</c:f>
              <c:numCache>
                <c:formatCode>0.0</c:formatCode>
                <c:ptCount val="11"/>
                <c:pt idx="0">
                  <c:v>922.4</c:v>
                </c:pt>
                <c:pt idx="1">
                  <c:v>915.48199999999997</c:v>
                </c:pt>
                <c:pt idx="2">
                  <c:v>912.73555399999998</c:v>
                </c:pt>
                <c:pt idx="3">
                  <c:v>905.890037345</c:v>
                </c:pt>
                <c:pt idx="4">
                  <c:v>899.09586206491247</c:v>
                </c:pt>
                <c:pt idx="5">
                  <c:v>892.35264309942568</c:v>
                </c:pt>
                <c:pt idx="6">
                  <c:v>885.65999827617998</c:v>
                </c:pt>
                <c:pt idx="7">
                  <c:v>879.01754828910862</c:v>
                </c:pt>
                <c:pt idx="8">
                  <c:v>872.42491667694026</c:v>
                </c:pt>
                <c:pt idx="9">
                  <c:v>865.88172980186323</c:v>
                </c:pt>
                <c:pt idx="10">
                  <c:v>859.38761682834922</c:v>
                </c:pt>
              </c:numCache>
            </c:numRef>
          </c:val>
          <c:extLst xmlns:c16r2="http://schemas.microsoft.com/office/drawing/2015/06/chart">
            <c:ext xmlns:c16="http://schemas.microsoft.com/office/drawing/2014/chart" uri="{C3380CC4-5D6E-409C-BE32-E72D297353CC}">
              <c16:uniqueId val="{00000000-7FBB-417B-9240-B3B13AD5BEA4}"/>
            </c:ext>
          </c:extLst>
        </c:ser>
        <c:ser>
          <c:idx val="1"/>
          <c:order val="1"/>
          <c:tx>
            <c:strRef>
              <c:f>Prognozės!#REF!</c:f>
              <c:strCache>
                <c:ptCount val="1"/>
                <c:pt idx="0">
                  <c:v>#REF!</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Prognozės!#REF!</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1-7FBB-417B-9240-B3B13AD5BEA4}"/>
            </c:ext>
          </c:extLst>
        </c:ser>
        <c:ser>
          <c:idx val="2"/>
          <c:order val="2"/>
          <c:tx>
            <c:strRef>
              <c:f>Prognozės!$C$44</c:f>
              <c:strCache>
                <c:ptCount val="1"/>
                <c:pt idx="0">
                  <c:v>Skystas kuras</c:v>
                </c:pt>
              </c:strCache>
            </c:strRef>
          </c:tx>
          <c:spPr>
            <a:solidFill>
              <a:schemeClr val="accent5">
                <a:shade val="82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Prognozės!$D$44:$N$44</c:f>
              <c:numCache>
                <c:formatCode>0.0</c:formatCode>
                <c:ptCount val="11"/>
                <c:pt idx="0">
                  <c:v>433.2</c:v>
                </c:pt>
                <c:pt idx="1">
                  <c:v>429.95099999999996</c:v>
                </c:pt>
                <c:pt idx="2">
                  <c:v>426.72636749999998</c:v>
                </c:pt>
                <c:pt idx="3">
                  <c:v>423.52591974374997</c:v>
                </c:pt>
                <c:pt idx="4">
                  <c:v>420.34947534567186</c:v>
                </c:pt>
                <c:pt idx="5">
                  <c:v>417.19685428057932</c:v>
                </c:pt>
                <c:pt idx="6">
                  <c:v>414.06787787347497</c:v>
                </c:pt>
                <c:pt idx="7">
                  <c:v>410.96236878942392</c:v>
                </c:pt>
                <c:pt idx="8">
                  <c:v>407.88015102350323</c:v>
                </c:pt>
                <c:pt idx="9">
                  <c:v>404.82104989082694</c:v>
                </c:pt>
                <c:pt idx="10">
                  <c:v>401.78489201664576</c:v>
                </c:pt>
              </c:numCache>
            </c:numRef>
          </c:val>
          <c:extLst xmlns:c16r2="http://schemas.microsoft.com/office/drawing/2015/06/chart">
            <c:ext xmlns:c16="http://schemas.microsoft.com/office/drawing/2014/chart" uri="{C3380CC4-5D6E-409C-BE32-E72D297353CC}">
              <c16:uniqueId val="{00000002-7FBB-417B-9240-B3B13AD5BEA4}"/>
            </c:ext>
          </c:extLst>
        </c:ser>
        <c:ser>
          <c:idx val="3"/>
          <c:order val="3"/>
          <c:tx>
            <c:strRef>
              <c:f>Prognozės!$C$45</c:f>
              <c:strCache>
                <c:ptCount val="1"/>
                <c:pt idx="0">
                  <c:v>Biokuras ir aplinkos šiluminė energija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Prognozės!$D$45:$N$45</c:f>
              <c:numCache>
                <c:formatCode>0.0</c:formatCode>
                <c:ptCount val="11"/>
                <c:pt idx="0">
                  <c:v>9573.2000000000007</c:v>
                </c:pt>
                <c:pt idx="1">
                  <c:v>9501.4009999999998</c:v>
                </c:pt>
                <c:pt idx="2">
                  <c:v>9430.1404925000006</c:v>
                </c:pt>
                <c:pt idx="3">
                  <c:v>9359.4144388062505</c:v>
                </c:pt>
                <c:pt idx="4">
                  <c:v>9289.2188305152031</c:v>
                </c:pt>
                <c:pt idx="5">
                  <c:v>9219.5496892863393</c:v>
                </c:pt>
                <c:pt idx="6">
                  <c:v>9150.4030666166909</c:v>
                </c:pt>
                <c:pt idx="7">
                  <c:v>9081.7750436170663</c:v>
                </c:pt>
                <c:pt idx="8">
                  <c:v>9013.6617307899378</c:v>
                </c:pt>
                <c:pt idx="9">
                  <c:v>8946.0592678090125</c:v>
                </c:pt>
                <c:pt idx="10">
                  <c:v>8878.9638233004443</c:v>
                </c:pt>
              </c:numCache>
            </c:numRef>
          </c:val>
          <c:extLst xmlns:c16r2="http://schemas.microsoft.com/office/drawing/2015/06/chart">
            <c:ext xmlns:c16="http://schemas.microsoft.com/office/drawing/2014/chart" uri="{C3380CC4-5D6E-409C-BE32-E72D297353CC}">
              <c16:uniqueId val="{00000003-7FBB-417B-9240-B3B13AD5BEA4}"/>
            </c:ext>
          </c:extLst>
        </c:ser>
        <c:ser>
          <c:idx val="4"/>
          <c:order val="4"/>
          <c:tx>
            <c:strRef>
              <c:f>Prognozės!$C$46</c:f>
              <c:strCache>
                <c:ptCount val="1"/>
                <c:pt idx="0">
                  <c:v>Elektros energija</c:v>
                </c:pt>
              </c:strCache>
            </c:strRef>
          </c:tx>
          <c:spPr>
            <a:solidFill>
              <a:schemeClr val="accent5">
                <a:tint val="83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Prognozės!$D$46:$N$46</c:f>
              <c:numCache>
                <c:formatCode>0.0</c:formatCode>
                <c:ptCount val="11"/>
                <c:pt idx="0">
                  <c:v>3501.4</c:v>
                </c:pt>
                <c:pt idx="1">
                  <c:v>3475.1395000000002</c:v>
                </c:pt>
                <c:pt idx="2">
                  <c:v>3449.0759537500003</c:v>
                </c:pt>
                <c:pt idx="3">
                  <c:v>3423.2078840968752</c:v>
                </c:pt>
                <c:pt idx="4">
                  <c:v>3397.5338249661486</c:v>
                </c:pt>
                <c:pt idx="5">
                  <c:v>3372.0523212789026</c:v>
                </c:pt>
                <c:pt idx="6">
                  <c:v>3346.7619288693109</c:v>
                </c:pt>
                <c:pt idx="7">
                  <c:v>3321.6612144027908</c:v>
                </c:pt>
                <c:pt idx="8">
                  <c:v>3296.74875529477</c:v>
                </c:pt>
                <c:pt idx="9">
                  <c:v>3272.0231396300592</c:v>
                </c:pt>
                <c:pt idx="10">
                  <c:v>3247.4829660828336</c:v>
                </c:pt>
              </c:numCache>
            </c:numRef>
          </c:val>
          <c:extLst xmlns:c16r2="http://schemas.microsoft.com/office/drawing/2015/06/chart">
            <c:ext xmlns:c16="http://schemas.microsoft.com/office/drawing/2014/chart" uri="{C3380CC4-5D6E-409C-BE32-E72D297353CC}">
              <c16:uniqueId val="{00000004-7FBB-417B-9240-B3B13AD5BEA4}"/>
            </c:ext>
          </c:extLst>
        </c:ser>
        <c:ser>
          <c:idx val="5"/>
          <c:order val="5"/>
          <c:tx>
            <c:strRef>
              <c:f>Prognozės!$C$47</c:f>
              <c:strCache>
                <c:ptCount val="1"/>
                <c:pt idx="0">
                  <c:v>Šilumos energija (CŠT)</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Prognozės!$D$40:$N$40</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Prognozės!$D$47:$N$47</c:f>
              <c:numCache>
                <c:formatCode>0.0</c:formatCode>
                <c:ptCount val="11"/>
                <c:pt idx="0">
                  <c:v>2915.4</c:v>
                </c:pt>
                <c:pt idx="1">
                  <c:v>2893.5345000000002</c:v>
                </c:pt>
                <c:pt idx="2">
                  <c:v>2797.0329912500001</c:v>
                </c:pt>
                <c:pt idx="3">
                  <c:v>2701.2552438156249</c:v>
                </c:pt>
                <c:pt idx="4">
                  <c:v>2606.1958294870074</c:v>
                </c:pt>
                <c:pt idx="5">
                  <c:v>2511.8493607658547</c:v>
                </c:pt>
                <c:pt idx="6">
                  <c:v>2418.2104905601104</c:v>
                </c:pt>
                <c:pt idx="7">
                  <c:v>2400.0739118809097</c:v>
                </c:pt>
                <c:pt idx="8">
                  <c:v>2382.073357541803</c:v>
                </c:pt>
                <c:pt idx="9">
                  <c:v>2364.2078073602397</c:v>
                </c:pt>
                <c:pt idx="10">
                  <c:v>2346.4762488050378</c:v>
                </c:pt>
              </c:numCache>
            </c:numRef>
          </c:val>
          <c:extLst xmlns:c16r2="http://schemas.microsoft.com/office/drawing/2015/06/chart">
            <c:ext xmlns:c16="http://schemas.microsoft.com/office/drawing/2014/chart" uri="{C3380CC4-5D6E-409C-BE32-E72D297353CC}">
              <c16:uniqueId val="{00000005-7FBB-417B-9240-B3B13AD5BEA4}"/>
            </c:ext>
          </c:extLst>
        </c:ser>
        <c:ser>
          <c:idx val="6"/>
          <c:order val="6"/>
          <c:tx>
            <c:strRef>
              <c:f>Prognozės!$C$42</c:f>
              <c:strCache>
                <c:ptCount val="1"/>
                <c:pt idx="0">
                  <c:v>Suskystintos naftos dujos</c:v>
                </c:pt>
              </c:strCache>
            </c:strRef>
          </c:tx>
          <c:spPr>
            <a:solidFill>
              <a:schemeClr val="accent5">
                <a:tint val="48000"/>
              </a:schemeClr>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Prognozės!$D$42:$N$42</c:f>
              <c:numCache>
                <c:formatCode>0.0</c:formatCode>
                <c:ptCount val="11"/>
                <c:pt idx="0">
                  <c:v>28</c:v>
                </c:pt>
                <c:pt idx="1">
                  <c:v>27.79</c:v>
                </c:pt>
                <c:pt idx="2">
                  <c:v>27.581575000000001</c:v>
                </c:pt>
                <c:pt idx="3">
                  <c:v>27.374713187499999</c:v>
                </c:pt>
                <c:pt idx="4">
                  <c:v>27.169402838593751</c:v>
                </c:pt>
                <c:pt idx="5">
                  <c:v>26.965632317304298</c:v>
                </c:pt>
                <c:pt idx="6">
                  <c:v>26.763390074924516</c:v>
                </c:pt>
                <c:pt idx="7">
                  <c:v>26.562664649362581</c:v>
                </c:pt>
                <c:pt idx="8">
                  <c:v>26.363444664492363</c:v>
                </c:pt>
                <c:pt idx="9">
                  <c:v>26.16571882950867</c:v>
                </c:pt>
                <c:pt idx="10">
                  <c:v>25.969475938287356</c:v>
                </c:pt>
              </c:numCache>
            </c:numRef>
          </c:val>
          <c:extLst xmlns:c16r2="http://schemas.microsoft.com/office/drawing/2015/06/chart">
            <c:ext xmlns:c16="http://schemas.microsoft.com/office/drawing/2014/chart" uri="{C3380CC4-5D6E-409C-BE32-E72D297353CC}">
              <c16:uniqueId val="{00000006-7FBB-417B-9240-B3B13AD5BEA4}"/>
            </c:ext>
          </c:extLst>
        </c:ser>
        <c:dLbls>
          <c:dLblPos val="ctr"/>
          <c:showLegendKey val="0"/>
          <c:showVal val="1"/>
          <c:showCatName val="0"/>
          <c:showSerName val="0"/>
          <c:showPercent val="0"/>
          <c:showBubbleSize val="0"/>
        </c:dLbls>
        <c:gapWidth val="50"/>
        <c:overlap val="100"/>
        <c:axId val="174791168"/>
        <c:axId val="174256064"/>
      </c:barChart>
      <c:catAx>
        <c:axId val="17479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256064"/>
        <c:crosses val="autoZero"/>
        <c:auto val="1"/>
        <c:lblAlgn val="ctr"/>
        <c:lblOffset val="100"/>
        <c:noMultiLvlLbl val="0"/>
      </c:catAx>
      <c:valAx>
        <c:axId val="174256064"/>
        <c:scaling>
          <c:orientation val="minMax"/>
          <c:max val="19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4791168"/>
        <c:crosses val="autoZero"/>
        <c:crossBetween val="between"/>
        <c:majorUnit val="3000"/>
      </c:valAx>
      <c:spPr>
        <a:noFill/>
        <a:ln>
          <a:noFill/>
        </a:ln>
        <a:effectLst/>
      </c:spPr>
    </c:plotArea>
    <c:legend>
      <c:legendPos val="b"/>
      <c:legendEntry>
        <c:idx val="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stacked"/>
        <c:varyColors val="0"/>
        <c:ser>
          <c:idx val="0"/>
          <c:order val="0"/>
          <c:tx>
            <c:strRef>
              <c:f>Prognozės!$C$62</c:f>
              <c:strCache>
                <c:ptCount val="1"/>
                <c:pt idx="0">
                  <c:v>Dyzelinas</c:v>
                </c:pt>
              </c:strCache>
            </c:strRef>
          </c:tx>
          <c:spPr>
            <a:solidFill>
              <a:schemeClr val="accent5">
                <a:shade val="5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Prognozės!$D$62:$N$62</c:f>
              <c:numCache>
                <c:formatCode>0.0</c:formatCode>
                <c:ptCount val="11"/>
                <c:pt idx="0" formatCode="General">
                  <c:v>7</c:v>
                </c:pt>
                <c:pt idx="1">
                  <c:v>6.9790000000000001</c:v>
                </c:pt>
                <c:pt idx="2">
                  <c:v>6.9580630000000001</c:v>
                </c:pt>
                <c:pt idx="3">
                  <c:v>6.9371888110000004</c:v>
                </c:pt>
                <c:pt idx="4">
                  <c:v>6.9163772445670002</c:v>
                </c:pt>
                <c:pt idx="5">
                  <c:v>6.8956281128332995</c:v>
                </c:pt>
                <c:pt idx="6">
                  <c:v>6.8749412284947997</c:v>
                </c:pt>
                <c:pt idx="7">
                  <c:v>6.8543164048093157</c:v>
                </c:pt>
                <c:pt idx="8">
                  <c:v>6.8337534555948878</c:v>
                </c:pt>
                <c:pt idx="9">
                  <c:v>6.8132521952281033</c:v>
                </c:pt>
                <c:pt idx="10">
                  <c:v>6.7928124386424189</c:v>
                </c:pt>
              </c:numCache>
            </c:numRef>
          </c:val>
          <c:extLst xmlns:c16r2="http://schemas.microsoft.com/office/drawing/2015/06/chart">
            <c:ext xmlns:c16="http://schemas.microsoft.com/office/drawing/2014/chart" uri="{C3380CC4-5D6E-409C-BE32-E72D297353CC}">
              <c16:uniqueId val="{00000000-D2C2-4CF3-9903-57A7FC3DC43D}"/>
            </c:ext>
          </c:extLst>
        </c:ser>
        <c:ser>
          <c:idx val="1"/>
          <c:order val="1"/>
          <c:tx>
            <c:strRef>
              <c:f>Prognozės!$C$63</c:f>
              <c:strCache>
                <c:ptCount val="1"/>
                <c:pt idx="0">
                  <c:v>Anglys ir durpės</c:v>
                </c:pt>
              </c:strCache>
            </c:strRef>
          </c:tx>
          <c:spPr>
            <a:solidFill>
              <a:schemeClr val="accent5">
                <a:shade val="7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Prognozės!$D$63:$N$63</c:f>
              <c:numCache>
                <c:formatCode>0.0</c:formatCode>
                <c:ptCount val="11"/>
                <c:pt idx="0" formatCode="General">
                  <c:v>4.0999999999999996</c:v>
                </c:pt>
                <c:pt idx="1">
                  <c:v>4.0876999999999999</c:v>
                </c:pt>
                <c:pt idx="2">
                  <c:v>4.0754368999999997</c:v>
                </c:pt>
                <c:pt idx="3">
                  <c:v>4.0632105892999997</c:v>
                </c:pt>
                <c:pt idx="4">
                  <c:v>4.0510209575321001</c:v>
                </c:pt>
                <c:pt idx="5">
                  <c:v>4.0388678946595036</c:v>
                </c:pt>
                <c:pt idx="6">
                  <c:v>4.0267512909755254</c:v>
                </c:pt>
                <c:pt idx="7">
                  <c:v>4.0146710371025991</c:v>
                </c:pt>
                <c:pt idx="8">
                  <c:v>4.0026270239912911</c:v>
                </c:pt>
                <c:pt idx="9">
                  <c:v>3.9906191429193174</c:v>
                </c:pt>
                <c:pt idx="10">
                  <c:v>3.9786472854905592</c:v>
                </c:pt>
              </c:numCache>
            </c:numRef>
          </c:val>
          <c:extLst xmlns:c16r2="http://schemas.microsoft.com/office/drawing/2015/06/chart">
            <c:ext xmlns:c16="http://schemas.microsoft.com/office/drawing/2014/chart" uri="{C3380CC4-5D6E-409C-BE32-E72D297353CC}">
              <c16:uniqueId val="{00000001-D2C2-4CF3-9903-57A7FC3DC43D}"/>
            </c:ext>
          </c:extLst>
        </c:ser>
        <c:ser>
          <c:idx val="2"/>
          <c:order val="2"/>
          <c:tx>
            <c:strRef>
              <c:f>Prognozės!$C$64</c:f>
              <c:strCache>
                <c:ptCount val="1"/>
                <c:pt idx="0">
                  <c:v>Gamtinės dujos</c:v>
                </c:pt>
              </c:strCache>
            </c:strRef>
          </c:tx>
          <c:spPr>
            <a:solidFill>
              <a:schemeClr val="accent5">
                <a:shade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Prognozės!$D$64:$N$64</c:f>
              <c:numCache>
                <c:formatCode>0.0</c:formatCode>
                <c:ptCount val="11"/>
                <c:pt idx="0" formatCode="General">
                  <c:v>13</c:v>
                </c:pt>
                <c:pt idx="1">
                  <c:v>12.961</c:v>
                </c:pt>
                <c:pt idx="2">
                  <c:v>12.922117</c:v>
                </c:pt>
                <c:pt idx="3">
                  <c:v>12.883350649</c:v>
                </c:pt>
                <c:pt idx="4">
                  <c:v>12.844700597053</c:v>
                </c:pt>
                <c:pt idx="5">
                  <c:v>12.806166495261841</c:v>
                </c:pt>
                <c:pt idx="6">
                  <c:v>12.767747995776055</c:v>
                </c:pt>
                <c:pt idx="7">
                  <c:v>12.729444751788726</c:v>
                </c:pt>
                <c:pt idx="8">
                  <c:v>12.69125641753336</c:v>
                </c:pt>
                <c:pt idx="9">
                  <c:v>12.65318264828076</c:v>
                </c:pt>
                <c:pt idx="10">
                  <c:v>12.615223100335918</c:v>
                </c:pt>
              </c:numCache>
            </c:numRef>
          </c:val>
          <c:extLst xmlns:c16r2="http://schemas.microsoft.com/office/drawing/2015/06/chart">
            <c:ext xmlns:c16="http://schemas.microsoft.com/office/drawing/2014/chart" uri="{C3380CC4-5D6E-409C-BE32-E72D297353CC}">
              <c16:uniqueId val="{00000002-D2C2-4CF3-9903-57A7FC3DC43D}"/>
            </c:ext>
          </c:extLst>
        </c:ser>
        <c:ser>
          <c:idx val="3"/>
          <c:order val="3"/>
          <c:tx>
            <c:strRef>
              <c:f>Prognozės!$C$65</c:f>
              <c:strCache>
                <c:ptCount val="1"/>
                <c:pt idx="0">
                  <c:v>Biokuras </c:v>
                </c:pt>
              </c:strCache>
            </c:strRef>
          </c:tx>
          <c:spPr>
            <a:solidFill>
              <a:schemeClr val="accent5">
                <a:tint val="90000"/>
              </a:schemeClr>
            </a:solidFill>
            <a:ln>
              <a:noFill/>
            </a:ln>
            <a:effectLst/>
          </c:spPr>
          <c:invertIfNegative val="0"/>
          <c:dLbls>
            <c:delete val="1"/>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Prognozės!$D$65:$N$65</c:f>
              <c:numCache>
                <c:formatCode>0.0</c:formatCode>
                <c:ptCount val="11"/>
                <c:pt idx="0" formatCode="General">
                  <c:v>91.8</c:v>
                </c:pt>
                <c:pt idx="1">
                  <c:v>91.524599999999992</c:v>
                </c:pt>
                <c:pt idx="2">
                  <c:v>91.250026199999994</c:v>
                </c:pt>
                <c:pt idx="3">
                  <c:v>90.976276121399991</c:v>
                </c:pt>
                <c:pt idx="4">
                  <c:v>90.70334729303579</c:v>
                </c:pt>
                <c:pt idx="5">
                  <c:v>90.431237251156688</c:v>
                </c:pt>
                <c:pt idx="6">
                  <c:v>90.159943539403216</c:v>
                </c:pt>
                <c:pt idx="7">
                  <c:v>89.889463708785001</c:v>
                </c:pt>
                <c:pt idx="8">
                  <c:v>89.619795317658642</c:v>
                </c:pt>
                <c:pt idx="9">
                  <c:v>89.350935931705664</c:v>
                </c:pt>
                <c:pt idx="10">
                  <c:v>89.082883123910548</c:v>
                </c:pt>
              </c:numCache>
            </c:numRef>
          </c:val>
          <c:extLst xmlns:c16r2="http://schemas.microsoft.com/office/drawing/2015/06/chart">
            <c:ext xmlns:c16="http://schemas.microsoft.com/office/drawing/2014/chart" uri="{C3380CC4-5D6E-409C-BE32-E72D297353CC}">
              <c16:uniqueId val="{00000003-D2C2-4CF3-9903-57A7FC3DC43D}"/>
            </c:ext>
          </c:extLst>
        </c:ser>
        <c:ser>
          <c:idx val="4"/>
          <c:order val="4"/>
          <c:tx>
            <c:strRef>
              <c:f>Prognozės!$C$66</c:f>
              <c:strCache>
                <c:ptCount val="1"/>
                <c:pt idx="0">
                  <c:v>Elektros energija</c:v>
                </c:pt>
              </c:strCache>
            </c:strRef>
          </c:tx>
          <c:spPr>
            <a:solidFill>
              <a:schemeClr val="accent5">
                <a:tint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Prognozės!$D$66:$N$66</c:f>
              <c:numCache>
                <c:formatCode>0.0</c:formatCode>
                <c:ptCount val="11"/>
                <c:pt idx="0" formatCode="General">
                  <c:v>3624.1</c:v>
                </c:pt>
                <c:pt idx="1">
                  <c:v>3613.2276999999999</c:v>
                </c:pt>
                <c:pt idx="2">
                  <c:v>3602.3880168999999</c:v>
                </c:pt>
                <c:pt idx="3">
                  <c:v>3591.5808528492998</c:v>
                </c:pt>
                <c:pt idx="4">
                  <c:v>3580.8061102907518</c:v>
                </c:pt>
                <c:pt idx="5">
                  <c:v>3570.0636919598796</c:v>
                </c:pt>
                <c:pt idx="6">
                  <c:v>3559.3535008839999</c:v>
                </c:pt>
                <c:pt idx="7">
                  <c:v>3548.6754403813479</c:v>
                </c:pt>
                <c:pt idx="8">
                  <c:v>3538.0294140602041</c:v>
                </c:pt>
                <c:pt idx="9">
                  <c:v>3527.4153258180236</c:v>
                </c:pt>
                <c:pt idx="10">
                  <c:v>3516.8330798405696</c:v>
                </c:pt>
              </c:numCache>
            </c:numRef>
          </c:val>
          <c:extLst xmlns:c16r2="http://schemas.microsoft.com/office/drawing/2015/06/chart">
            <c:ext xmlns:c16="http://schemas.microsoft.com/office/drawing/2014/chart" uri="{C3380CC4-5D6E-409C-BE32-E72D297353CC}">
              <c16:uniqueId val="{00000004-D2C2-4CF3-9903-57A7FC3DC43D}"/>
            </c:ext>
          </c:extLst>
        </c:ser>
        <c:ser>
          <c:idx val="5"/>
          <c:order val="5"/>
          <c:tx>
            <c:strRef>
              <c:f>Prognozės!$C$67</c:f>
              <c:strCache>
                <c:ptCount val="1"/>
                <c:pt idx="0">
                  <c:v>Šilumos energija (CŠT)</c:v>
                </c:pt>
              </c:strCache>
            </c:strRef>
          </c:tx>
          <c:spPr>
            <a:solidFill>
              <a:schemeClr val="accent5">
                <a:tint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Prognozės!$D$61:$N$61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Prognozės!$D$67:$N$67</c:f>
              <c:numCache>
                <c:formatCode>0.0</c:formatCode>
                <c:ptCount val="11"/>
                <c:pt idx="0" formatCode="General">
                  <c:v>927.5</c:v>
                </c:pt>
                <c:pt idx="1">
                  <c:v>924.71749999999997</c:v>
                </c:pt>
                <c:pt idx="2">
                  <c:v>921.94334749999996</c:v>
                </c:pt>
                <c:pt idx="3">
                  <c:v>919.1775174574999</c:v>
                </c:pt>
                <c:pt idx="4">
                  <c:v>916.41998490512742</c:v>
                </c:pt>
                <c:pt idx="5">
                  <c:v>913.67072495041202</c:v>
                </c:pt>
                <c:pt idx="6">
                  <c:v>910.9297127755608</c:v>
                </c:pt>
                <c:pt idx="7">
                  <c:v>908.19692363723414</c:v>
                </c:pt>
                <c:pt idx="8">
                  <c:v>905.4723328663224</c:v>
                </c:pt>
                <c:pt idx="9">
                  <c:v>902.75591586772339</c:v>
                </c:pt>
                <c:pt idx="10">
                  <c:v>900.04764812012024</c:v>
                </c:pt>
              </c:numCache>
            </c:numRef>
          </c:val>
          <c:extLst xmlns:c16r2="http://schemas.microsoft.com/office/drawing/2015/06/chart">
            <c:ext xmlns:c16="http://schemas.microsoft.com/office/drawing/2014/chart" uri="{C3380CC4-5D6E-409C-BE32-E72D297353CC}">
              <c16:uniqueId val="{00000005-D2C2-4CF3-9903-57A7FC3DC43D}"/>
            </c:ext>
          </c:extLst>
        </c:ser>
        <c:dLbls>
          <c:dLblPos val="ctr"/>
          <c:showLegendKey val="0"/>
          <c:showVal val="1"/>
          <c:showCatName val="0"/>
          <c:showSerName val="0"/>
          <c:showPercent val="0"/>
          <c:showBubbleSize val="0"/>
        </c:dLbls>
        <c:gapWidth val="50"/>
        <c:overlap val="100"/>
        <c:axId val="174744576"/>
        <c:axId val="174257792"/>
      </c:barChart>
      <c:catAx>
        <c:axId val="174744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74257792"/>
        <c:crosses val="autoZero"/>
        <c:auto val="1"/>
        <c:lblAlgn val="ctr"/>
        <c:lblOffset val="100"/>
        <c:noMultiLvlLbl val="0"/>
      </c:catAx>
      <c:valAx>
        <c:axId val="174257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74744576"/>
        <c:crosses val="autoZero"/>
        <c:crossBetween val="between"/>
        <c:majorUnit val="1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6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02BE-42EA-9653-08FB0C822665}"/>
              </c:ext>
            </c:extLst>
          </c:dPt>
          <c:dPt>
            <c:idx val="1"/>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3-02BE-42EA-9653-08FB0C822665}"/>
              </c:ext>
            </c:extLst>
          </c:dPt>
          <c:dPt>
            <c:idx val="2"/>
            <c:bubble3D val="0"/>
            <c:spPr>
              <a:solidFill>
                <a:schemeClr val="accent5">
                  <a:tint val="6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02BE-42EA-9653-08FB0C822665}"/>
              </c:ext>
            </c:extLst>
          </c:dPt>
          <c:dLbls>
            <c:dLbl>
              <c:idx val="0"/>
              <c:layout>
                <c:manualLayout>
                  <c:x val="-8.9596784776902888E-2"/>
                  <c:y val="-0.32914005540974045"/>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2BE-42EA-9653-08FB0C822665}"/>
                </c:ext>
              </c:extLst>
            </c:dLbl>
            <c:dLbl>
              <c:idx val="1"/>
              <c:layout>
                <c:manualLayout>
                  <c:x val="0.10995133420822398"/>
                  <c:y val="0.15376057159521728"/>
                </c:manualLayout>
              </c:layout>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2BE-42EA-9653-08FB0C822665}"/>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Lapas1!$M$41:$M$43</c:f>
              <c:strCache>
                <c:ptCount val="3"/>
                <c:pt idx="0">
                  <c:v>1-2 butų gyvenamieji namai</c:v>
                </c:pt>
                <c:pt idx="1">
                  <c:v>3 ir daugiau butų (daugiabučiai) gyvenamieji namai</c:v>
                </c:pt>
                <c:pt idx="2">
                  <c:v>Gyvenamieji namai įvairioms soc. grupėms</c:v>
                </c:pt>
              </c:strCache>
            </c:strRef>
          </c:cat>
          <c:val>
            <c:numRef>
              <c:f>Lapas1!$N$41:$N$43</c:f>
              <c:numCache>
                <c:formatCode>0.0%</c:formatCode>
                <c:ptCount val="3"/>
                <c:pt idx="0">
                  <c:v>0.68100000000000005</c:v>
                </c:pt>
                <c:pt idx="1">
                  <c:v>0.28499999999999998</c:v>
                </c:pt>
                <c:pt idx="2">
                  <c:v>3.4000000000000002E-2</c:v>
                </c:pt>
              </c:numCache>
            </c:numRef>
          </c:val>
          <c:extLst xmlns:c16r2="http://schemas.microsoft.com/office/drawing/2015/06/chart">
            <c:ext xmlns:c16="http://schemas.microsoft.com/office/drawing/2014/chart" uri="{C3380CC4-5D6E-409C-BE32-E72D297353CC}">
              <c16:uniqueId val="{00000006-02BE-42EA-9653-08FB0C822665}"/>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16858814149938"/>
          <c:y val="0.20758562094631791"/>
          <c:w val="0.33645472216996763"/>
          <c:h val="0.595587918531460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ctr">
        <a:defRPr/>
      </a:pPr>
      <a:endParaRPr lang="lt-L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Lapas1!$K$23:$K$27</c:f>
              <c:strCache>
                <c:ptCount val="5"/>
                <c:pt idx="0">
                  <c:v>Plytos ir blokeliai</c:v>
                </c:pt>
                <c:pt idx="1">
                  <c:v>Gelžbetonio plokštės</c:v>
                </c:pt>
                <c:pt idx="2">
                  <c:v>Monolitinis betonas</c:v>
                </c:pt>
                <c:pt idx="3">
                  <c:v>Rąstai</c:v>
                </c:pt>
                <c:pt idx="4">
                  <c:v>Kita</c:v>
                </c:pt>
              </c:strCache>
            </c:strRef>
          </c:cat>
          <c:val>
            <c:numRef>
              <c:f>Lapas1!$L$23:$L$27</c:f>
              <c:numCache>
                <c:formatCode>0.0%</c:formatCode>
                <c:ptCount val="5"/>
                <c:pt idx="0">
                  <c:v>0.52100000000000002</c:v>
                </c:pt>
                <c:pt idx="1">
                  <c:v>0.13700000000000001</c:v>
                </c:pt>
                <c:pt idx="2">
                  <c:v>6.0000000000000001E-3</c:v>
                </c:pt>
                <c:pt idx="3">
                  <c:v>0.29599999999999999</c:v>
                </c:pt>
                <c:pt idx="4">
                  <c:v>0.04</c:v>
                </c:pt>
              </c:numCache>
            </c:numRef>
          </c:val>
          <c:extLst xmlns:c16r2="http://schemas.microsoft.com/office/drawing/2015/06/chart">
            <c:ext xmlns:c16="http://schemas.microsoft.com/office/drawing/2014/chart" uri="{C3380CC4-5D6E-409C-BE32-E72D297353CC}">
              <c16:uniqueId val="{00000000-7550-4D09-A8BF-71A8C448FFC3}"/>
            </c:ext>
          </c:extLst>
        </c:ser>
        <c:dLbls>
          <c:showLegendKey val="0"/>
          <c:showVal val="0"/>
          <c:showCatName val="0"/>
          <c:showSerName val="0"/>
          <c:showPercent val="0"/>
          <c:showBubbleSize val="0"/>
        </c:dLbls>
        <c:gapWidth val="182"/>
        <c:axId val="117317120"/>
        <c:axId val="173605440"/>
      </c:barChart>
      <c:catAx>
        <c:axId val="117317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3605440"/>
        <c:crossesAt val="0"/>
        <c:auto val="1"/>
        <c:lblAlgn val="ctr"/>
        <c:lblOffset val="100"/>
        <c:noMultiLvlLbl val="0"/>
      </c:catAx>
      <c:valAx>
        <c:axId val="173605440"/>
        <c:scaling>
          <c:orientation val="minMax"/>
          <c:max val="0.8"/>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173171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pieChart>
        <c:varyColors val="1"/>
        <c:ser>
          <c:idx val="0"/>
          <c:order val="0"/>
          <c:dPt>
            <c:idx val="0"/>
            <c:bubble3D val="0"/>
            <c:spPr>
              <a:solidFill>
                <a:schemeClr val="accent5">
                  <a:shade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00E5-4778-B6E8-0740990E3B8D}"/>
              </c:ext>
            </c:extLst>
          </c:dPt>
          <c:dPt>
            <c:idx val="1"/>
            <c:bubble3D val="0"/>
            <c:spPr>
              <a:solidFill>
                <a:schemeClr val="accent5">
                  <a:shade val="7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00E5-4778-B6E8-0740990E3B8D}"/>
              </c:ext>
            </c:extLst>
          </c:dPt>
          <c:dPt>
            <c:idx val="2"/>
            <c:bubble3D val="0"/>
            <c:spPr>
              <a:solidFill>
                <a:schemeClr val="accent5">
                  <a:shade val="9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00E5-4778-B6E8-0740990E3B8D}"/>
              </c:ext>
            </c:extLst>
          </c:dPt>
          <c:dPt>
            <c:idx val="3"/>
            <c:bubble3D val="0"/>
            <c:spPr>
              <a:solidFill>
                <a:schemeClr val="accent5">
                  <a:tint val="9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00E5-4778-B6E8-0740990E3B8D}"/>
              </c:ext>
            </c:extLst>
          </c:dPt>
          <c:dPt>
            <c:idx val="4"/>
            <c:bubble3D val="0"/>
            <c:spPr>
              <a:solidFill>
                <a:schemeClr val="accent5">
                  <a:tint val="7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9-00E5-4778-B6E8-0740990E3B8D}"/>
              </c:ext>
            </c:extLst>
          </c:dPt>
          <c:dPt>
            <c:idx val="5"/>
            <c:bubble3D val="0"/>
            <c:spPr>
              <a:solidFill>
                <a:schemeClr val="accent5">
                  <a:tint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B-00E5-4778-B6E8-0740990E3B8D}"/>
              </c:ext>
            </c:extLst>
          </c:dPt>
          <c:dLbls>
            <c:dLbl>
              <c:idx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1"/>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3"/>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dLbl>
              <c:idx val="4"/>
              <c:spPr>
                <a:noFill/>
                <a:ln>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Lapas1!$B$255:$B$260</c:f>
              <c:strCache>
                <c:ptCount val="6"/>
                <c:pt idx="0">
                  <c:v>Transportas</c:v>
                </c:pt>
                <c:pt idx="1">
                  <c:v>Pramonė</c:v>
                </c:pt>
                <c:pt idx="2">
                  <c:v>Žemės ūkis</c:v>
                </c:pt>
                <c:pt idx="3">
                  <c:v>Namų ūkiai</c:v>
                </c:pt>
                <c:pt idx="4">
                  <c:v>Paslaugų sektorius</c:v>
                </c:pt>
                <c:pt idx="5">
                  <c:v>Energijos nuostoliai ir savos reikmės</c:v>
                </c:pt>
              </c:strCache>
            </c:strRef>
          </c:cat>
          <c:val>
            <c:numRef>
              <c:f>Lapas1!$C$255:$C$260</c:f>
              <c:numCache>
                <c:formatCode>0.0%</c:formatCode>
                <c:ptCount val="6"/>
                <c:pt idx="0">
                  <c:v>3.4488757708828255E-2</c:v>
                </c:pt>
                <c:pt idx="1">
                  <c:v>0.17504139370815636</c:v>
                </c:pt>
                <c:pt idx="2">
                  <c:v>8.0747726345595464E-3</c:v>
                </c:pt>
                <c:pt idx="3">
                  <c:v>0.59616538286180509</c:v>
                </c:pt>
                <c:pt idx="4">
                  <c:v>0.14000371943464593</c:v>
                </c:pt>
                <c:pt idx="5">
                  <c:v>4.6225973652004891E-2</c:v>
                </c:pt>
              </c:numCache>
            </c:numRef>
          </c:val>
          <c:extLst xmlns:c16r2="http://schemas.microsoft.com/office/drawing/2015/06/chart">
            <c:ext xmlns:c16="http://schemas.microsoft.com/office/drawing/2014/chart" uri="{C3380CC4-5D6E-409C-BE32-E72D297353CC}">
              <c16:uniqueId val="{0000000C-00E5-4778-B6E8-0740990E3B8D}"/>
            </c:ext>
          </c:extLst>
        </c:ser>
        <c:dLbls>
          <c:showLegendKey val="0"/>
          <c:showVal val="0"/>
          <c:showCatName val="0"/>
          <c:showSerName val="0"/>
          <c:showPercent val="0"/>
          <c:showBubbleSize val="0"/>
          <c:showLeaderLines val="0"/>
        </c:dLbls>
        <c:firstSliceAng val="0"/>
      </c:pieChart>
      <c:spPr>
        <a:noFill/>
        <a:ln>
          <a:noFill/>
        </a:ln>
        <a:effectLst/>
      </c:spPr>
    </c:plotArea>
    <c:legend>
      <c:legendPos val="r"/>
      <c:layout>
        <c:manualLayout>
          <c:xMode val="edge"/>
          <c:yMode val="edge"/>
          <c:x val="0.60407483980703525"/>
          <c:y val="0.12204607061971202"/>
          <c:w val="0.35570811155588794"/>
          <c:h val="0.7338903426937505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lt-L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4121798964318648"/>
          <c:y val="5.9475533928088672E-2"/>
          <c:w val="0.51888825220561352"/>
          <c:h val="0.88104893214382263"/>
        </c:manualLayout>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lt-LT"/>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Lapas1!$B$273:$B$282</c:f>
              <c:strCache>
                <c:ptCount val="10"/>
                <c:pt idx="0">
                  <c:v>Benzinas</c:v>
                </c:pt>
                <c:pt idx="1">
                  <c:v>Dyzelinas</c:v>
                </c:pt>
                <c:pt idx="2">
                  <c:v>Suskystintos naftos dujos</c:v>
                </c:pt>
                <c:pt idx="3">
                  <c:v>Skystasis kuras</c:v>
                </c:pt>
                <c:pt idx="4">
                  <c:v>Anglys ir durpės</c:v>
                </c:pt>
                <c:pt idx="5">
                  <c:v>Gamtinės dujos</c:v>
                </c:pt>
                <c:pt idx="6">
                  <c:v>Biokuras </c:v>
                </c:pt>
                <c:pt idx="7">
                  <c:v>Aplinkos šiluminė energija (šilumos siurbliai)</c:v>
                </c:pt>
                <c:pt idx="8">
                  <c:v>Elektros energija </c:v>
                </c:pt>
                <c:pt idx="9">
                  <c:v>Šilumos energija (CŠT)</c:v>
                </c:pt>
              </c:strCache>
            </c:strRef>
          </c:cat>
          <c:val>
            <c:numRef>
              <c:f>Lapas1!$C$273:$C$282</c:f>
              <c:numCache>
                <c:formatCode>0.0%</c:formatCode>
                <c:ptCount val="10"/>
                <c:pt idx="0">
                  <c:v>4.4093297818731548E-3</c:v>
                </c:pt>
                <c:pt idx="1">
                  <c:v>2.8660643582175509E-2</c:v>
                </c:pt>
                <c:pt idx="2">
                  <c:v>3.1135267439349216E-3</c:v>
                </c:pt>
                <c:pt idx="3">
                  <c:v>1.299402490821395E-2</c:v>
                </c:pt>
                <c:pt idx="4">
                  <c:v>2.7790775802078081E-2</c:v>
                </c:pt>
                <c:pt idx="5">
                  <c:v>8.2391476495572658E-2</c:v>
                </c:pt>
                <c:pt idx="6">
                  <c:v>0.30596249370095741</c:v>
                </c:pt>
                <c:pt idx="7">
                  <c:v>1.3833897247618361E-2</c:v>
                </c:pt>
                <c:pt idx="8">
                  <c:v>0.37731564802150075</c:v>
                </c:pt>
                <c:pt idx="9">
                  <c:v>0.14352818371607515</c:v>
                </c:pt>
              </c:numCache>
            </c:numRef>
          </c:val>
          <c:extLst xmlns:c16r2="http://schemas.microsoft.com/office/drawing/2015/06/chart">
            <c:ext xmlns:c16="http://schemas.microsoft.com/office/drawing/2014/chart" uri="{C3380CC4-5D6E-409C-BE32-E72D297353CC}">
              <c16:uniqueId val="{00000000-C1CC-452F-81EF-BB67A7A47ED9}"/>
            </c:ext>
          </c:extLst>
        </c:ser>
        <c:dLbls>
          <c:dLblPos val="outEnd"/>
          <c:showLegendKey val="0"/>
          <c:showVal val="1"/>
          <c:showCatName val="0"/>
          <c:showSerName val="0"/>
          <c:showPercent val="0"/>
          <c:showBubbleSize val="0"/>
        </c:dLbls>
        <c:gapWidth val="100"/>
        <c:axId val="46439424"/>
        <c:axId val="173611200"/>
      </c:barChart>
      <c:catAx>
        <c:axId val="46439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lt-LT"/>
          </a:p>
        </c:txPr>
        <c:crossAx val="173611200"/>
        <c:crosses val="autoZero"/>
        <c:auto val="1"/>
        <c:lblAlgn val="ctr"/>
        <c:lblOffset val="100"/>
        <c:noMultiLvlLbl val="0"/>
      </c:catAx>
      <c:valAx>
        <c:axId val="173611200"/>
        <c:scaling>
          <c:orientation val="minMax"/>
        </c:scaling>
        <c:delete val="1"/>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crossAx val="4643942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bg1"/>
      </a:solidFill>
      <a:round/>
    </a:ln>
    <a:effectLst/>
  </c:spPr>
  <c:txPr>
    <a:bodyPr/>
    <a:lstStyle/>
    <a:p>
      <a:pPr>
        <a:defRPr sz="900">
          <a:latin typeface="Arial" panose="020B0604020202020204" pitchFamily="34" charset="0"/>
          <a:cs typeface="Arial" panose="020B0604020202020204" pitchFamily="34" charset="0"/>
        </a:defRPr>
      </a:pPr>
      <a:endParaRPr lang="lt-L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47000"/>
                </a:schemeClr>
              </a:solidFill>
              <a:ln>
                <a:noFill/>
              </a:ln>
              <a:effectLst/>
            </c:spPr>
            <c:extLst xmlns:c16r2="http://schemas.microsoft.com/office/drawing/2015/06/chart">
              <c:ext xmlns:c16="http://schemas.microsoft.com/office/drawing/2014/chart" uri="{C3380CC4-5D6E-409C-BE32-E72D297353CC}">
                <c16:uniqueId val="{00000001-2E75-478B-A482-41B83057284C}"/>
              </c:ext>
            </c:extLst>
          </c:dPt>
          <c:dPt>
            <c:idx val="1"/>
            <c:bubble3D val="0"/>
            <c:spPr>
              <a:solidFill>
                <a:schemeClr val="accent5">
                  <a:shade val="65000"/>
                </a:schemeClr>
              </a:solidFill>
              <a:ln>
                <a:noFill/>
              </a:ln>
              <a:effectLst/>
            </c:spPr>
            <c:extLst xmlns:c16r2="http://schemas.microsoft.com/office/drawing/2015/06/chart">
              <c:ext xmlns:c16="http://schemas.microsoft.com/office/drawing/2014/chart" uri="{C3380CC4-5D6E-409C-BE32-E72D297353CC}">
                <c16:uniqueId val="{00000003-2E75-478B-A482-41B83057284C}"/>
              </c:ext>
            </c:extLst>
          </c:dPt>
          <c:dPt>
            <c:idx val="2"/>
            <c:bubble3D val="0"/>
            <c:spPr>
              <a:solidFill>
                <a:schemeClr val="accent5">
                  <a:shade val="82000"/>
                </a:schemeClr>
              </a:solidFill>
              <a:ln>
                <a:noFill/>
              </a:ln>
              <a:effectLst/>
            </c:spPr>
            <c:extLst xmlns:c16r2="http://schemas.microsoft.com/office/drawing/2015/06/chart">
              <c:ext xmlns:c16="http://schemas.microsoft.com/office/drawing/2014/chart" uri="{C3380CC4-5D6E-409C-BE32-E72D297353CC}">
                <c16:uniqueId val="{00000005-2E75-478B-A482-41B83057284C}"/>
              </c:ext>
            </c:extLst>
          </c:dPt>
          <c:dPt>
            <c:idx val="3"/>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07-2E75-478B-A482-41B83057284C}"/>
              </c:ext>
            </c:extLst>
          </c:dPt>
          <c:dPt>
            <c:idx val="4"/>
            <c:bubble3D val="0"/>
            <c:spPr>
              <a:solidFill>
                <a:schemeClr val="accent5">
                  <a:tint val="83000"/>
                </a:schemeClr>
              </a:solidFill>
              <a:ln>
                <a:noFill/>
              </a:ln>
              <a:effectLst/>
            </c:spPr>
            <c:extLst xmlns:c16r2="http://schemas.microsoft.com/office/drawing/2015/06/chart">
              <c:ext xmlns:c16="http://schemas.microsoft.com/office/drawing/2014/chart" uri="{C3380CC4-5D6E-409C-BE32-E72D297353CC}">
                <c16:uniqueId val="{00000009-2E75-478B-A482-41B83057284C}"/>
              </c:ext>
            </c:extLst>
          </c:dPt>
          <c:dPt>
            <c:idx val="5"/>
            <c:bubble3D val="0"/>
            <c:spPr>
              <a:solidFill>
                <a:schemeClr val="accent5">
                  <a:tint val="65000"/>
                </a:schemeClr>
              </a:solidFill>
              <a:ln>
                <a:noFill/>
              </a:ln>
              <a:effectLst/>
            </c:spPr>
            <c:extLst xmlns:c16r2="http://schemas.microsoft.com/office/drawing/2015/06/chart">
              <c:ext xmlns:c16="http://schemas.microsoft.com/office/drawing/2014/chart" uri="{C3380CC4-5D6E-409C-BE32-E72D297353CC}">
                <c16:uniqueId val="{0000000B-2E75-478B-A482-41B83057284C}"/>
              </c:ext>
            </c:extLst>
          </c:dPt>
          <c:dPt>
            <c:idx val="6"/>
            <c:bubble3D val="0"/>
            <c:spPr>
              <a:solidFill>
                <a:schemeClr val="accent5">
                  <a:tint val="48000"/>
                </a:schemeClr>
              </a:solidFill>
              <a:ln>
                <a:noFill/>
              </a:ln>
              <a:effectLst/>
            </c:spPr>
            <c:extLst xmlns:c16r2="http://schemas.microsoft.com/office/drawing/2015/06/chart">
              <c:ext xmlns:c16="http://schemas.microsoft.com/office/drawing/2014/chart" uri="{C3380CC4-5D6E-409C-BE32-E72D297353CC}">
                <c16:uniqueId val="{0000000D-2E75-478B-A482-41B83057284C}"/>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E75-478B-A482-41B83057284C}"/>
                </c:ext>
              </c:extLst>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ATS'!$B$3:$H$3</c:f>
              <c:numCache>
                <c:formatCode>0.0%</c:formatCode>
                <c:ptCount val="7"/>
                <c:pt idx="0">
                  <c:v>0.4</c:v>
                </c:pt>
                <c:pt idx="1">
                  <c:v>0.13333333333333333</c:v>
                </c:pt>
                <c:pt idx="2">
                  <c:v>6.6666666666666666E-2</c:v>
                </c:pt>
                <c:pt idx="3">
                  <c:v>0</c:v>
                </c:pt>
                <c:pt idx="4">
                  <c:v>6.6666666666666666E-2</c:v>
                </c:pt>
                <c:pt idx="5">
                  <c:v>0.26666666666666666</c:v>
                </c:pt>
                <c:pt idx="6">
                  <c:v>0.2</c:v>
                </c:pt>
              </c:numCache>
            </c:numRef>
          </c:val>
          <c:extLst xmlns:c16r2="http://schemas.microsoft.com/office/drawing/2015/06/chart">
            <c:ext xmlns:c16="http://schemas.microsoft.com/office/drawing/2014/chart" uri="{C3380CC4-5D6E-409C-BE32-E72D297353CC}">
              <c16:uniqueId val="{0000000E-2E75-478B-A482-41B83057284C}"/>
            </c:ext>
          </c:extLst>
        </c:ser>
        <c:ser>
          <c:idx val="1"/>
          <c:order val="1"/>
          <c:dPt>
            <c:idx val="0"/>
            <c:bubble3D val="0"/>
            <c:spPr>
              <a:solidFill>
                <a:schemeClr val="accent5">
                  <a:shade val="47000"/>
                </a:schemeClr>
              </a:solidFill>
              <a:ln>
                <a:noFill/>
              </a:ln>
              <a:effectLst/>
            </c:spPr>
            <c:extLst xmlns:c16r2="http://schemas.microsoft.com/office/drawing/2015/06/chart">
              <c:ext xmlns:c16="http://schemas.microsoft.com/office/drawing/2014/chart" uri="{C3380CC4-5D6E-409C-BE32-E72D297353CC}">
                <c16:uniqueId val="{0000000F-2E75-478B-A482-41B83057284C}"/>
              </c:ext>
            </c:extLst>
          </c:dPt>
          <c:dPt>
            <c:idx val="1"/>
            <c:bubble3D val="0"/>
            <c:spPr>
              <a:solidFill>
                <a:schemeClr val="accent5">
                  <a:shade val="65000"/>
                </a:schemeClr>
              </a:solidFill>
              <a:ln>
                <a:noFill/>
              </a:ln>
              <a:effectLst/>
            </c:spPr>
            <c:extLst xmlns:c16r2="http://schemas.microsoft.com/office/drawing/2015/06/chart">
              <c:ext xmlns:c16="http://schemas.microsoft.com/office/drawing/2014/chart" uri="{C3380CC4-5D6E-409C-BE32-E72D297353CC}">
                <c16:uniqueId val="{00000010-2E75-478B-A482-41B83057284C}"/>
              </c:ext>
            </c:extLst>
          </c:dPt>
          <c:dPt>
            <c:idx val="2"/>
            <c:bubble3D val="0"/>
            <c:spPr>
              <a:solidFill>
                <a:schemeClr val="accent5">
                  <a:shade val="82000"/>
                </a:schemeClr>
              </a:solidFill>
              <a:ln>
                <a:noFill/>
              </a:ln>
              <a:effectLst/>
            </c:spPr>
            <c:extLst xmlns:c16r2="http://schemas.microsoft.com/office/drawing/2015/06/chart">
              <c:ext xmlns:c16="http://schemas.microsoft.com/office/drawing/2014/chart" uri="{C3380CC4-5D6E-409C-BE32-E72D297353CC}">
                <c16:uniqueId val="{00000011-2E75-478B-A482-41B83057284C}"/>
              </c:ext>
            </c:extLst>
          </c:dPt>
          <c:dPt>
            <c:idx val="3"/>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12-2E75-478B-A482-41B83057284C}"/>
              </c:ext>
            </c:extLst>
          </c:dPt>
          <c:dPt>
            <c:idx val="4"/>
            <c:bubble3D val="0"/>
            <c:spPr>
              <a:solidFill>
                <a:schemeClr val="accent5">
                  <a:tint val="83000"/>
                </a:schemeClr>
              </a:solidFill>
              <a:ln>
                <a:noFill/>
              </a:ln>
              <a:effectLst/>
            </c:spPr>
            <c:extLst xmlns:c16r2="http://schemas.microsoft.com/office/drawing/2015/06/chart">
              <c:ext xmlns:c16="http://schemas.microsoft.com/office/drawing/2014/chart" uri="{C3380CC4-5D6E-409C-BE32-E72D297353CC}">
                <c16:uniqueId val="{00000013-2E75-478B-A482-41B83057284C}"/>
              </c:ext>
            </c:extLst>
          </c:dPt>
          <c:dPt>
            <c:idx val="5"/>
            <c:bubble3D val="0"/>
            <c:spPr>
              <a:solidFill>
                <a:schemeClr val="accent5">
                  <a:tint val="65000"/>
                </a:schemeClr>
              </a:solidFill>
              <a:ln>
                <a:noFill/>
              </a:ln>
              <a:effectLst/>
            </c:spPr>
            <c:extLst xmlns:c16r2="http://schemas.microsoft.com/office/drawing/2015/06/chart">
              <c:ext xmlns:c16="http://schemas.microsoft.com/office/drawing/2014/chart" uri="{C3380CC4-5D6E-409C-BE32-E72D297353CC}">
                <c16:uniqueId val="{00000014-2E75-478B-A482-41B83057284C}"/>
              </c:ext>
            </c:extLst>
          </c:dPt>
          <c:dPt>
            <c:idx val="6"/>
            <c:bubble3D val="0"/>
            <c:spPr>
              <a:solidFill>
                <a:schemeClr val="accent5">
                  <a:tint val="48000"/>
                </a:schemeClr>
              </a:solidFill>
              <a:ln>
                <a:noFill/>
              </a:ln>
              <a:effectLst/>
            </c:spPr>
            <c:extLst xmlns:c16r2="http://schemas.microsoft.com/office/drawing/2015/06/chart">
              <c:ext xmlns:c16="http://schemas.microsoft.com/office/drawing/2014/chart" uri="{C3380CC4-5D6E-409C-BE32-E72D297353CC}">
                <c16:uniqueId val="{00000015-2E75-478B-A482-41B83057284C}"/>
              </c:ext>
            </c:extLst>
          </c:dPt>
          <c:cat>
            <c:strRef>
              <c:f>'BIRŽAI INFORMAVIMO APIE ATS'!$B$1:$H$1</c:f>
              <c:strCache>
                <c:ptCount val="7"/>
                <c:pt idx="0">
                  <c:v>Biokuras</c:v>
                </c:pt>
                <c:pt idx="1">
                  <c:v>Saulės energiją karštam vandeniui ruošti</c:v>
                </c:pt>
                <c:pt idx="2">
                  <c:v>Saulės energiją elektrai gaminti</c:v>
                </c:pt>
                <c:pt idx="3">
                  <c:v>Vėjo energiją</c:v>
                </c:pt>
                <c:pt idx="4">
                  <c:v>Geoterminę energiją</c:v>
                </c:pt>
                <c:pt idx="5">
                  <c:v>Nenaudoju</c:v>
                </c:pt>
                <c:pt idx="6">
                  <c:v>Kitos parinktys</c:v>
                </c:pt>
              </c:strCache>
            </c:strRef>
          </c:cat>
          <c:val>
            <c:numRef>
              <c:f>'BIRŽAI INFORMAVIMO APIE ATS'!$B$4:$H$4</c:f>
              <c:numCache>
                <c:formatCode>General</c:formatCode>
                <c:ptCount val="7"/>
              </c:numCache>
            </c:numRef>
          </c:val>
          <c:extLst xmlns:c16r2="http://schemas.microsoft.com/office/drawing/2015/06/chart">
            <c:ext xmlns:c16="http://schemas.microsoft.com/office/drawing/2014/chart" uri="{C3380CC4-5D6E-409C-BE32-E72D297353CC}">
              <c16:uniqueId val="{00000016-2E75-478B-A482-41B83057284C}"/>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egendEntry>
        <c:idx val="3"/>
        <c:delete val="1"/>
      </c:legendEntry>
      <c:layout>
        <c:manualLayout>
          <c:xMode val="edge"/>
          <c:yMode val="edge"/>
          <c:x val="0.64866701307006669"/>
          <c:y val="7.9421243230672123E-2"/>
          <c:w val="0.2837989794422906"/>
          <c:h val="0.80938137479650485"/>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F104-4CB6-9DB9-1F782D189589}"/>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F104-4CB6-9DB9-1F782D189589}"/>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F104-4CB6-9DB9-1F782D189589}"/>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F104-4CB6-9DB9-1F782D189589}"/>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9-F104-4CB6-9DB9-1F782D189589}"/>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A-F104-4CB6-9DB9-1F782D189589}"/>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104-4CB6-9DB9-1F782D189589}"/>
                </c:ext>
              </c:extLst>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dLbl>
              <c:idx val="2"/>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ATS'!$I$1:$N$1</c:f>
              <c:strCache>
                <c:ptCount val="6"/>
                <c:pt idx="0">
                  <c:v>Biokuro</c:v>
                </c:pt>
                <c:pt idx="1">
                  <c:v>Saulės energijos karštam vandeniui ruošti</c:v>
                </c:pt>
                <c:pt idx="2">
                  <c:v>Saulės energijos elektrai gaminti</c:v>
                </c:pt>
                <c:pt idx="3">
                  <c:v>Vėjo energijos</c:v>
                </c:pt>
                <c:pt idx="4">
                  <c:v>Geoterminės energijos</c:v>
                </c:pt>
                <c:pt idx="5">
                  <c:v>Kitos parinktys</c:v>
                </c:pt>
              </c:strCache>
            </c:strRef>
          </c:cat>
          <c:val>
            <c:numRef>
              <c:f>'BIRŽAI INFORMAVIMO APIE ATS'!$I$6:$N$6</c:f>
              <c:numCache>
                <c:formatCode>0.0%</c:formatCode>
                <c:ptCount val="6"/>
                <c:pt idx="0">
                  <c:v>0</c:v>
                </c:pt>
                <c:pt idx="1">
                  <c:v>0.2</c:v>
                </c:pt>
                <c:pt idx="2">
                  <c:v>0.4</c:v>
                </c:pt>
                <c:pt idx="3">
                  <c:v>0.2</c:v>
                </c:pt>
                <c:pt idx="4">
                  <c:v>0.16666666666666666</c:v>
                </c:pt>
                <c:pt idx="5">
                  <c:v>3.3333333333333333E-2</c:v>
                </c:pt>
              </c:numCache>
            </c:numRef>
          </c:val>
          <c:extLst xmlns:c16r2="http://schemas.microsoft.com/office/drawing/2015/06/chart">
            <c:ext xmlns:c16="http://schemas.microsoft.com/office/drawing/2014/chart" uri="{C3380CC4-5D6E-409C-BE32-E72D297353CC}">
              <c16:uniqueId val="{0000000B-F104-4CB6-9DB9-1F782D189589}"/>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0"/>
        <c:delete val="1"/>
      </c:legendEntry>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8000"/>
                </a:schemeClr>
              </a:solidFill>
              <a:ln>
                <a:noFill/>
              </a:ln>
              <a:effectLst/>
            </c:spPr>
            <c:extLst xmlns:c16r2="http://schemas.microsoft.com/office/drawing/2015/06/chart">
              <c:ext xmlns:c16="http://schemas.microsoft.com/office/drawing/2014/chart" uri="{C3380CC4-5D6E-409C-BE32-E72D297353CC}">
                <c16:uniqueId val="{00000001-AFB6-4C7D-A6BF-D0ED8FE6F79F}"/>
              </c:ext>
            </c:extLst>
          </c:dPt>
          <c:dPt>
            <c:idx val="1"/>
            <c:bubble3D val="0"/>
            <c:spPr>
              <a:solidFill>
                <a:schemeClr val="accent5">
                  <a:shade val="86000"/>
                </a:schemeClr>
              </a:solidFill>
              <a:ln>
                <a:noFill/>
              </a:ln>
              <a:effectLst/>
            </c:spPr>
            <c:extLst xmlns:c16r2="http://schemas.microsoft.com/office/drawing/2015/06/chart">
              <c:ext xmlns:c16="http://schemas.microsoft.com/office/drawing/2014/chart" uri="{C3380CC4-5D6E-409C-BE32-E72D297353CC}">
                <c16:uniqueId val="{00000003-AFB6-4C7D-A6BF-D0ED8FE6F79F}"/>
              </c:ext>
            </c:extLst>
          </c:dPt>
          <c:dPt>
            <c:idx val="2"/>
            <c:bubble3D val="0"/>
            <c:spPr>
              <a:solidFill>
                <a:schemeClr val="accent5">
                  <a:tint val="86000"/>
                </a:schemeClr>
              </a:solidFill>
              <a:ln>
                <a:noFill/>
              </a:ln>
              <a:effectLst/>
            </c:spPr>
            <c:extLst xmlns:c16r2="http://schemas.microsoft.com/office/drawing/2015/06/chart">
              <c:ext xmlns:c16="http://schemas.microsoft.com/office/drawing/2014/chart" uri="{C3380CC4-5D6E-409C-BE32-E72D297353CC}">
                <c16:uniqueId val="{00000005-AFB6-4C7D-A6BF-D0ED8FE6F79F}"/>
              </c:ext>
            </c:extLst>
          </c:dPt>
          <c:dPt>
            <c:idx val="3"/>
            <c:bubble3D val="0"/>
            <c:spPr>
              <a:solidFill>
                <a:schemeClr val="accent5">
                  <a:tint val="58000"/>
                </a:schemeClr>
              </a:solidFill>
              <a:ln>
                <a:noFill/>
              </a:ln>
              <a:effectLst/>
            </c:spPr>
            <c:extLst xmlns:c16r2="http://schemas.microsoft.com/office/drawing/2015/06/chart">
              <c:ext xmlns:c16="http://schemas.microsoft.com/office/drawing/2014/chart" uri="{C3380CC4-5D6E-409C-BE32-E72D297353CC}">
                <c16:uniqueId val="{00000007-AFB6-4C7D-A6BF-D0ED8FE6F79F}"/>
              </c:ext>
            </c:extLst>
          </c:dPt>
          <c:dLbls>
            <c:dLbl>
              <c:idx val="0"/>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dLbl>
              <c:idx val="1"/>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dLbl>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ATS'!$N$9:$Q$9</c:f>
              <c:strCache>
                <c:ptCount val="4"/>
                <c:pt idx="0">
                  <c:v>Ne, net jei tai išlaidas už energiją padidintų tik simboliškai</c:v>
                </c:pt>
                <c:pt idx="1">
                  <c:v>Taip, bet jei išlaidos už energiją padidėtų ne daugiau 10 proc.</c:v>
                </c:pt>
                <c:pt idx="2">
                  <c:v>Taip, nesvarbu, kiek padidėtų išlaidos už energiją</c:v>
                </c:pt>
                <c:pt idx="3">
                  <c:v>Negalvoju apie tai</c:v>
                </c:pt>
              </c:strCache>
            </c:strRef>
          </c:cat>
          <c:val>
            <c:numRef>
              <c:f>'BIRŽAI INFORMAVIMO APIE ATS'!$N$11:$Q$11</c:f>
              <c:numCache>
                <c:formatCode>0.0%</c:formatCode>
                <c:ptCount val="4"/>
                <c:pt idx="0">
                  <c:v>0.2</c:v>
                </c:pt>
                <c:pt idx="1">
                  <c:v>0.13333333333333333</c:v>
                </c:pt>
                <c:pt idx="2">
                  <c:v>0.33333333333333331</c:v>
                </c:pt>
                <c:pt idx="3">
                  <c:v>0.33333333333333331</c:v>
                </c:pt>
              </c:numCache>
            </c:numRef>
          </c:val>
          <c:extLst xmlns:c16r2="http://schemas.microsoft.com/office/drawing/2015/06/chart">
            <c:ext xmlns:c16="http://schemas.microsoft.com/office/drawing/2014/chart" uri="{C3380CC4-5D6E-409C-BE32-E72D297353CC}">
              <c16:uniqueId val="{00000008-AFB6-4C7D-A6BF-D0ED8FE6F79F}"/>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r"/>
      <c:layout>
        <c:manualLayout>
          <c:xMode val="edge"/>
          <c:yMode val="edge"/>
          <c:x val="0.60877465186643331"/>
          <c:y val="0.11766450246350785"/>
          <c:w val="0.37386423702245558"/>
          <c:h val="0.86993415296772103"/>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pieChart>
        <c:varyColors val="1"/>
        <c:ser>
          <c:idx val="0"/>
          <c:order val="0"/>
          <c:dPt>
            <c:idx val="0"/>
            <c:bubble3D val="0"/>
            <c:spPr>
              <a:solidFill>
                <a:schemeClr val="accent5">
                  <a:shade val="50000"/>
                </a:schemeClr>
              </a:solidFill>
              <a:ln>
                <a:noFill/>
              </a:ln>
              <a:effectLst/>
            </c:spPr>
            <c:extLst xmlns:c16r2="http://schemas.microsoft.com/office/drawing/2015/06/chart">
              <c:ext xmlns:c16="http://schemas.microsoft.com/office/drawing/2014/chart" uri="{C3380CC4-5D6E-409C-BE32-E72D297353CC}">
                <c16:uniqueId val="{00000001-963D-4B79-907B-10156C0C0928}"/>
              </c:ext>
            </c:extLst>
          </c:dPt>
          <c:dPt>
            <c:idx val="1"/>
            <c:bubble3D val="0"/>
            <c:spPr>
              <a:solidFill>
                <a:schemeClr val="accent5">
                  <a:shade val="70000"/>
                </a:schemeClr>
              </a:solidFill>
              <a:ln>
                <a:noFill/>
              </a:ln>
              <a:effectLst/>
            </c:spPr>
            <c:extLst xmlns:c16r2="http://schemas.microsoft.com/office/drawing/2015/06/chart">
              <c:ext xmlns:c16="http://schemas.microsoft.com/office/drawing/2014/chart" uri="{C3380CC4-5D6E-409C-BE32-E72D297353CC}">
                <c16:uniqueId val="{00000003-963D-4B79-907B-10156C0C0928}"/>
              </c:ext>
            </c:extLst>
          </c:dPt>
          <c:dPt>
            <c:idx val="2"/>
            <c:bubble3D val="0"/>
            <c:spPr>
              <a:solidFill>
                <a:schemeClr val="accent5">
                  <a:shade val="90000"/>
                </a:schemeClr>
              </a:solidFill>
              <a:ln>
                <a:noFill/>
              </a:ln>
              <a:effectLst/>
            </c:spPr>
            <c:extLst xmlns:c16r2="http://schemas.microsoft.com/office/drawing/2015/06/chart">
              <c:ext xmlns:c16="http://schemas.microsoft.com/office/drawing/2014/chart" uri="{C3380CC4-5D6E-409C-BE32-E72D297353CC}">
                <c16:uniqueId val="{00000005-963D-4B79-907B-10156C0C0928}"/>
              </c:ext>
            </c:extLst>
          </c:dPt>
          <c:dPt>
            <c:idx val="3"/>
            <c:bubble3D val="0"/>
            <c:spPr>
              <a:solidFill>
                <a:schemeClr val="accent5">
                  <a:tint val="90000"/>
                </a:schemeClr>
              </a:solidFill>
              <a:ln>
                <a:noFill/>
              </a:ln>
              <a:effectLst/>
            </c:spPr>
            <c:extLst xmlns:c16r2="http://schemas.microsoft.com/office/drawing/2015/06/chart">
              <c:ext xmlns:c16="http://schemas.microsoft.com/office/drawing/2014/chart" uri="{C3380CC4-5D6E-409C-BE32-E72D297353CC}">
                <c16:uniqueId val="{00000007-963D-4B79-907B-10156C0C0928}"/>
              </c:ext>
            </c:extLst>
          </c:dPt>
          <c:dPt>
            <c:idx val="4"/>
            <c:bubble3D val="0"/>
            <c:spPr>
              <a:solidFill>
                <a:schemeClr val="accent5">
                  <a:tint val="70000"/>
                </a:schemeClr>
              </a:solidFill>
              <a:ln>
                <a:noFill/>
              </a:ln>
              <a:effectLst/>
            </c:spPr>
            <c:extLst xmlns:c16r2="http://schemas.microsoft.com/office/drawing/2015/06/chart">
              <c:ext xmlns:c16="http://schemas.microsoft.com/office/drawing/2014/chart" uri="{C3380CC4-5D6E-409C-BE32-E72D297353CC}">
                <c16:uniqueId val="{00000008-963D-4B79-907B-10156C0C0928}"/>
              </c:ext>
            </c:extLst>
          </c:dPt>
          <c:dPt>
            <c:idx val="5"/>
            <c:bubble3D val="0"/>
            <c:spPr>
              <a:solidFill>
                <a:schemeClr val="accent5">
                  <a:tint val="50000"/>
                </a:schemeClr>
              </a:solidFill>
              <a:ln>
                <a:noFill/>
              </a:ln>
              <a:effectLst/>
            </c:spPr>
            <c:extLst xmlns:c16r2="http://schemas.microsoft.com/office/drawing/2015/06/chart">
              <c:ext xmlns:c16="http://schemas.microsoft.com/office/drawing/2014/chart" uri="{C3380CC4-5D6E-409C-BE32-E72D297353CC}">
                <c16:uniqueId val="{00000009-963D-4B79-907B-10156C0C0928}"/>
              </c:ext>
            </c:extLst>
          </c:dPt>
          <c:dLbls>
            <c:dLbl>
              <c:idx val="4"/>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63D-4B79-907B-10156C0C0928}"/>
                </c:ext>
              </c:extLst>
            </c:dLbl>
            <c:dLbl>
              <c:idx val="5"/>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63D-4B79-907B-10156C0C0928}"/>
                </c:ext>
              </c:extLst>
            </c:dLbl>
            <c:spPr>
              <a:noFill/>
              <a:ln w="25400">
                <a:noFill/>
              </a:ln>
              <a:effectLst/>
            </c:spPr>
            <c:txPr>
              <a:bodyPr rot="0" spcFirstLastPara="1" vertOverflow="ellipsis" vert="horz" wrap="square" anchor="ctr" anchorCtr="1"/>
              <a:lstStyle/>
              <a:p>
                <a:pPr>
                  <a:defRPr sz="1000" b="0" i="0" u="none" strike="noStrike" kern="1200" baseline="0">
                    <a:solidFill>
                      <a:schemeClr val="bg1"/>
                    </a:solidFill>
                    <a:latin typeface="Arial" panose="020B0604020202020204" pitchFamily="34" charset="0"/>
                    <a:ea typeface="+mn-ea"/>
                    <a:cs typeface="Arial" panose="020B0604020202020204" pitchFamily="34" charset="0"/>
                  </a:defRPr>
                </a:pPr>
                <a:endParaRPr lang="lt-LT"/>
              </a:p>
            </c:txPr>
            <c:dLblPos val="inEnd"/>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'BIRŽAI INFORMAVIMO APIE ATS'!$O$3:$T$3</c:f>
              <c:strCache>
                <c:ptCount val="6"/>
                <c:pt idx="0">
                  <c:v>Lietuvos priklausymo nuo importuojamų energijos išteklių mažinimas</c:v>
                </c:pt>
                <c:pt idx="1">
                  <c:v>Sparčiau tobulėja AIE technologijos ir leidžia tikėtis, kad ateityje jos nukonkuruos tradicines technologijas</c:v>
                </c:pt>
                <c:pt idx="2">
                  <c:v>Švelnina klimato kaitą</c:v>
                </c:pt>
                <c:pt idx="3">
                  <c:v>Nematau prasmės</c:v>
                </c:pt>
                <c:pt idx="4">
                  <c:v>Sukuria papildomų darbo vietų</c:v>
                </c:pt>
                <c:pt idx="5">
                  <c:v>Kitos parinktys</c:v>
                </c:pt>
              </c:strCache>
            </c:strRef>
          </c:cat>
          <c:val>
            <c:numRef>
              <c:f>'BIRŽAI INFORMAVIMO APIE ATS'!$O$5:$T$5</c:f>
              <c:numCache>
                <c:formatCode>0.0%</c:formatCode>
                <c:ptCount val="6"/>
                <c:pt idx="0">
                  <c:v>6.6666666666666666E-2</c:v>
                </c:pt>
                <c:pt idx="1">
                  <c:v>6.6666666666666666E-2</c:v>
                </c:pt>
                <c:pt idx="2">
                  <c:v>0.8</c:v>
                </c:pt>
                <c:pt idx="3">
                  <c:v>6.6666666666666666E-2</c:v>
                </c:pt>
                <c:pt idx="4">
                  <c:v>0</c:v>
                </c:pt>
                <c:pt idx="5">
                  <c:v>0</c:v>
                </c:pt>
              </c:numCache>
            </c:numRef>
          </c:val>
          <c:extLst xmlns:c16r2="http://schemas.microsoft.com/office/drawing/2015/06/chart">
            <c:ext xmlns:c16="http://schemas.microsoft.com/office/drawing/2014/chart" uri="{C3380CC4-5D6E-409C-BE32-E72D297353CC}">
              <c16:uniqueId val="{0000000A-963D-4B79-907B-10156C0C0928}"/>
            </c:ext>
          </c:extLst>
        </c:ser>
        <c:dLbls>
          <c:showLegendKey val="0"/>
          <c:showVal val="0"/>
          <c:showCatName val="0"/>
          <c:showSerName val="0"/>
          <c:showPercent val="0"/>
          <c:showBubbleSize val="0"/>
          <c:showLeaderLines val="1"/>
        </c:dLbls>
        <c:firstSliceAng val="0"/>
      </c:pieChart>
      <c:spPr>
        <a:noFill/>
        <a:ln w="25400">
          <a:noFill/>
        </a:ln>
        <a:effectLst/>
      </c:spPr>
    </c:plotArea>
    <c:legend>
      <c:legendPos val="l"/>
      <c:legendEntry>
        <c:idx val="4"/>
        <c:delete val="1"/>
      </c:legendEntry>
      <c:legendEntry>
        <c:idx val="5"/>
        <c:delete val="1"/>
      </c:legendEntry>
      <c:layout>
        <c:manualLayout>
          <c:xMode val="edge"/>
          <c:yMode val="edge"/>
          <c:x val="2.3594602394961476E-2"/>
          <c:y val="0.1006696592832438"/>
          <c:w val="0.42568802466141026"/>
          <c:h val="0.85577346056042058"/>
        </c:manualLayout>
      </c:layout>
      <c:overlay val="0"/>
      <c:spPr>
        <a:noFill/>
        <a:ln w="25400">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lt-LT"/>
        </a:p>
      </c:txPr>
    </c:legend>
    <c:plotVisOnly val="1"/>
    <c:dispBlanksAs val="gap"/>
    <c:showDLblsOverMax val="0"/>
  </c:chart>
  <c:spPr>
    <a:solidFill>
      <a:schemeClr val="bg1"/>
    </a:solidFill>
    <a:ln w="9525" cap="flat" cmpd="sng" algn="ctr">
      <a:noFill/>
      <a:prstDash val="solid"/>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lt-LT"/>
    </a:p>
  </c:txPr>
  <c:externalData r:id="rId1">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Lapas1!$I$11:$I$14</cx:f>
        <cx:lvl ptCount="4">
          <cx:pt idx="0">iki 1940</cx:pt>
          <cx:pt idx="1">1941-1960</cx:pt>
          <cx:pt idx="2">1961-1990</cx:pt>
          <cx:pt idx="3">po 1991</cx:pt>
        </cx:lvl>
      </cx:strDim>
      <cx:numDim type="size">
        <cx:f>Lapas1!$J$11:$J$14</cx:f>
        <cx:lvl ptCount="4" formatCode="0,0%">
          <cx:pt idx="0">0.17399999999999999</cx:pt>
          <cx:pt idx="1">0.086999999999999994</cx:pt>
          <cx:pt idx="2">0.56399999999999995</cx:pt>
          <cx:pt idx="3">0.17499999999999999</cx:pt>
        </cx:lvl>
      </cx:numDim>
    </cx:data>
  </cx:chartData>
  <cx:chart>
    <cx:plotArea>
      <cx:plotAreaRegion>
        <cx:series layoutId="treemap" uniqueId="{96B6EAD7-5586-43C6-9027-0DAA7D26141F}">
          <cx:dataLabels>
            <cx:txPr>
              <a:bodyPr vertOverflow="overflow" horzOverflow="overflow" wrap="square" lIns="0" tIns="0" rIns="0" bIns="0"/>
              <a:lstStyle/>
              <a:p>
                <a:pPr algn="ctr" rtl="0">
                  <a:defRPr sz="1200" b="0" i="0">
                    <a:solidFill>
                      <a:srgbClr val="FFFFFF"/>
                    </a:solidFill>
                    <a:latin typeface="Arial" panose="020B0604020202020204" pitchFamily="34" charset="0"/>
                    <a:ea typeface="Arial" panose="020B0604020202020204" pitchFamily="34" charset="0"/>
                    <a:cs typeface="Arial" panose="020B0604020202020204" pitchFamily="34" charset="0"/>
                  </a:defRPr>
                </a:pPr>
                <a:endParaRPr lang="lt-LT" sz="1200">
                  <a:latin typeface="Arial" panose="020B0604020202020204" pitchFamily="34" charset="0"/>
                  <a:cs typeface="Arial" panose="020B0604020202020204" pitchFamily="34" charset="0"/>
                </a:endParaRPr>
              </a:p>
            </cx:txPr>
            <cx:visibility seriesName="0" categoryName="0" value="1"/>
            <cx:separator>, </cx:separator>
          </cx:dataLabels>
          <cx:dataId val="0"/>
          <cx:layoutPr>
            <cx:parentLabelLayout val="overlapping"/>
          </cx:layoutPr>
        </cx:series>
      </cx:plotAreaRegion>
    </cx:plotArea>
    <cx:legend pos="r" align="ctr" overlay="0">
      <cx:txPr>
        <a:bodyPr vertOverflow="overflow" horzOverflow="overflow" wrap="square" lIns="0" tIns="0" rIns="0" bIns="0"/>
        <a:lstStyle/>
        <a:p>
          <a:pPr algn="ctr" rtl="0">
            <a:defRPr sz="1050" b="0" i="0">
              <a:solidFill>
                <a:srgbClr val="595959"/>
              </a:solidFill>
              <a:latin typeface="Arial" panose="020B0604020202020204" pitchFamily="34" charset="0"/>
              <a:ea typeface="Arial" panose="020B0604020202020204" pitchFamily="34" charset="0"/>
              <a:cs typeface="Arial" panose="020B0604020202020204" pitchFamily="34" charset="0"/>
            </a:defRPr>
          </a:pPr>
          <a:endParaRPr lang="lt-LT" sz="1050">
            <a:latin typeface="Arial" panose="020B0604020202020204" pitchFamily="34" charset="0"/>
            <a:cs typeface="Arial" panose="020B0604020202020204" pitchFamily="34" charset="0"/>
          </a:endParaRPr>
        </a:p>
      </cx:txPr>
    </cx:legend>
  </cx:chart>
  <cx:spPr>
    <a:ln>
      <a:noFill/>
    </a:ln>
  </cx:spPr>
</cx:chartSpace>
</file>

<file path=word/charts/colors3.xml><?xml version="1.0" encoding="utf-8"?>
<cs:colorStyle xmlns:cs="http://schemas.microsoft.com/office/drawing/2012/chartStyle" xmlns:a="http://schemas.openxmlformats.org/drawingml/2006/main" meth="withinLinear" id="18">
  <a:schemeClr val="accent5"/>
</cs:colorStyle>
</file>

<file path=word/charts/style3.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Mėlynai žalia">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582AE0-3C7A-431B-A2D2-65E322F72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9F1B10A0</Template>
  <TotalTime>26244</TotalTime>
  <Pages>47</Pages>
  <Words>139803</Words>
  <Characters>79688</Characters>
  <Application>Microsoft Office Word</Application>
  <DocSecurity>0</DocSecurity>
  <Lines>664</Lines>
  <Paragraphs>438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Plungė, 2021</Company>
  <LinksUpToDate>false</LinksUpToDate>
  <CharactersWithSpaces>219053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Jovita Šumskienė</cp:lastModifiedBy>
  <cp:revision>9522</cp:revision>
  <dcterms:created xsi:type="dcterms:W3CDTF">2021-01-07T10:15:00Z</dcterms:created>
  <dcterms:modified xsi:type="dcterms:W3CDTF">2022-12-22T13:31:00Z</dcterms:modified>
</cp:coreProperties>
</file>